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47FE" w:rsidRPr="00037700" w:rsidRDefault="00673382">
      <w:pPr>
        <w:jc w:val="center"/>
        <w:rPr>
          <w:rFonts w:ascii="方正仿宋_GBK" w:eastAsia="方正仿宋_GBK" w:hAnsi="方正仿宋_GBK" w:cs="方正仿宋_GBK"/>
          <w:b/>
          <w:bCs/>
          <w:sz w:val="36"/>
          <w:szCs w:val="36"/>
        </w:rPr>
      </w:pPr>
      <w:r w:rsidRPr="00037700">
        <w:rPr>
          <w:rFonts w:ascii="方正小标宋_GBK" w:eastAsia="方正小标宋_GBK" w:hAnsi="方正小标宋_GBK" w:cs="方正小标宋_GBK" w:hint="eastAsia"/>
          <w:b/>
          <w:bCs/>
          <w:sz w:val="36"/>
          <w:szCs w:val="36"/>
        </w:rPr>
        <w:t>重庆市江津区中心医院医用耗材遴选公示文件</w:t>
      </w:r>
    </w:p>
    <w:p w:rsidR="00AE47FE" w:rsidRPr="00037700" w:rsidRDefault="00673382">
      <w:pPr>
        <w:pStyle w:val="aff0"/>
        <w:spacing w:before="156"/>
        <w:rPr>
          <w:rFonts w:ascii="方正仿宋_GBK" w:eastAsia="方正仿宋_GBK" w:hAnsi="方正仿宋_GBK" w:cs="方正仿宋_GBK"/>
          <w:lang w:eastAsia="zh-CN"/>
        </w:rPr>
      </w:pPr>
      <w:r w:rsidRPr="00037700">
        <w:rPr>
          <w:rFonts w:ascii="方正仿宋_GBK" w:eastAsia="方正仿宋_GBK" w:hAnsi="方正仿宋_GBK" w:cs="方正仿宋_GBK" w:hint="eastAsia"/>
          <w:lang w:eastAsia="zh-CN"/>
        </w:rPr>
        <w:t>（采购</w:t>
      </w:r>
      <w:bookmarkStart w:id="0" w:name="OLE_LINK3"/>
      <w:bookmarkStart w:id="1" w:name="OLE_LINK4"/>
      <w:r w:rsidRPr="00037700">
        <w:rPr>
          <w:rFonts w:ascii="方正仿宋_GBK" w:eastAsia="方正仿宋_GBK" w:hAnsi="方正仿宋_GBK" w:cs="方正仿宋_GBK" w:hint="eastAsia"/>
          <w:lang w:eastAsia="zh-CN"/>
        </w:rPr>
        <w:t>项目编号：JJQZXYY-202</w:t>
      </w:r>
      <w:bookmarkEnd w:id="0"/>
      <w:bookmarkEnd w:id="1"/>
      <w:r w:rsidR="001D2811" w:rsidRPr="00037700">
        <w:rPr>
          <w:rFonts w:ascii="方正仿宋_GBK" w:eastAsia="方正仿宋_GBK" w:hAnsi="方正仿宋_GBK" w:cs="方正仿宋_GBK"/>
          <w:lang w:eastAsia="zh-CN"/>
        </w:rPr>
        <w:t>60</w:t>
      </w:r>
      <w:r w:rsidR="00A945F0" w:rsidRPr="00037700">
        <w:rPr>
          <w:rFonts w:ascii="方正仿宋_GBK" w:eastAsia="方正仿宋_GBK" w:hAnsi="方正仿宋_GBK" w:cs="方正仿宋_GBK"/>
          <w:lang w:eastAsia="zh-CN"/>
        </w:rPr>
        <w:t>9</w:t>
      </w:r>
      <w:r w:rsidR="006E5744">
        <w:rPr>
          <w:rFonts w:ascii="方正仿宋_GBK" w:eastAsia="方正仿宋_GBK" w:hAnsi="方正仿宋_GBK" w:cs="方正仿宋_GBK"/>
          <w:lang w:eastAsia="zh-CN"/>
        </w:rPr>
        <w:t>22</w:t>
      </w:r>
      <w:r w:rsidRPr="00037700">
        <w:rPr>
          <w:rFonts w:ascii="方正仿宋_GBK" w:eastAsia="方正仿宋_GBK" w:hAnsi="方正仿宋_GBK" w:cs="方正仿宋_GBK" w:hint="eastAsia"/>
          <w:lang w:eastAsia="zh-CN"/>
        </w:rPr>
        <w:t>）</w:t>
      </w:r>
    </w:p>
    <w:p w:rsidR="00AE47FE" w:rsidRPr="00037700" w:rsidRDefault="00673382">
      <w:pPr>
        <w:rPr>
          <w:rFonts w:ascii="方正仿宋_GBK" w:eastAsia="方正仿宋_GBK" w:hAnsi="方正仿宋_GBK" w:cs="方正仿宋_GBK"/>
          <w:b/>
          <w:bCs/>
          <w:sz w:val="28"/>
          <w:szCs w:val="28"/>
        </w:rPr>
      </w:pPr>
      <w:r w:rsidRPr="00037700">
        <w:rPr>
          <w:rFonts w:ascii="方正仿宋_GBK" w:eastAsia="方正仿宋_GBK" w:hAnsi="方正仿宋_GBK" w:cs="方正仿宋_GBK" w:hint="eastAsia"/>
          <w:sz w:val="28"/>
          <w:szCs w:val="28"/>
        </w:rPr>
        <w:t>各位供应商：</w:t>
      </w:r>
    </w:p>
    <w:p w:rsidR="00AE47FE" w:rsidRPr="00037700" w:rsidRDefault="00673382">
      <w:pPr>
        <w:ind w:firstLineChars="200" w:firstLine="560"/>
        <w:jc w:val="left"/>
        <w:rPr>
          <w:rFonts w:ascii="方正仿宋_GBK" w:eastAsia="方正仿宋_GBK" w:hAnsi="方正仿宋_GBK" w:cs="方正仿宋_GBK"/>
          <w:bCs/>
          <w:sz w:val="28"/>
          <w:szCs w:val="28"/>
        </w:rPr>
      </w:pPr>
      <w:r w:rsidRPr="00037700">
        <w:rPr>
          <w:rFonts w:ascii="方正仿宋_GBK" w:eastAsia="方正仿宋_GBK" w:hAnsi="方正仿宋_GBK" w:cs="方正仿宋_GBK" w:hint="eastAsia"/>
          <w:bCs/>
          <w:sz w:val="28"/>
          <w:szCs w:val="28"/>
        </w:rPr>
        <w:t>我院对</w:t>
      </w:r>
      <w:r w:rsidR="0002265B" w:rsidRPr="0002265B">
        <w:rPr>
          <w:rFonts w:ascii="方正仿宋_GBK" w:eastAsia="方正仿宋_GBK" w:hAnsi="方正仿宋_GBK" w:cs="方正仿宋_GBK" w:hint="eastAsia"/>
          <w:bCs/>
          <w:sz w:val="28"/>
          <w:szCs w:val="28"/>
        </w:rPr>
        <w:t>超敏C反应蛋白（hs-CRP）测定试剂盒（散射比浊法）</w:t>
      </w:r>
      <w:bookmarkStart w:id="2" w:name="_GoBack"/>
      <w:bookmarkEnd w:id="2"/>
      <w:r w:rsidRPr="00037700">
        <w:rPr>
          <w:rFonts w:ascii="方正仿宋_GBK" w:eastAsia="方正仿宋_GBK" w:hAnsi="方正仿宋_GBK" w:cs="方正仿宋_GBK" w:hint="eastAsia"/>
          <w:bCs/>
          <w:sz w:val="28"/>
          <w:szCs w:val="28"/>
        </w:rPr>
        <w:t>等耗材一批进行公开遴选，欢迎符合条件的供应商参与遴选。现将有关遴选事宜公告如下：</w:t>
      </w:r>
    </w:p>
    <w:p w:rsidR="00AE47FE" w:rsidRPr="00037700" w:rsidRDefault="00673382">
      <w:pPr>
        <w:pStyle w:val="affc"/>
        <w:spacing w:beforeLines="50" w:before="156" w:line="300" w:lineRule="auto"/>
        <w:ind w:firstLine="562"/>
        <w:rPr>
          <w:rFonts w:ascii="方正仿宋_GBK" w:eastAsia="方正仿宋_GBK" w:hAnsi="方正仿宋_GBK" w:cs="方正仿宋_GBK"/>
          <w:b/>
          <w:sz w:val="28"/>
          <w:szCs w:val="28"/>
          <w:lang w:eastAsia="zh-CN"/>
        </w:rPr>
      </w:pPr>
      <w:r w:rsidRPr="00037700">
        <w:rPr>
          <w:rFonts w:ascii="方正仿宋_GBK" w:eastAsia="方正仿宋_GBK" w:hAnsi="方正仿宋_GBK" w:cs="方正仿宋_GBK" w:hint="eastAsia"/>
          <w:b/>
          <w:sz w:val="28"/>
          <w:szCs w:val="28"/>
          <w:lang w:eastAsia="zh-CN"/>
        </w:rPr>
        <w:t>一、遴选参与人报名及相关要求：</w:t>
      </w:r>
    </w:p>
    <w:p w:rsidR="00AE47FE" w:rsidRPr="00037700" w:rsidRDefault="00673382">
      <w:pPr>
        <w:snapToGrid w:val="0"/>
        <w:spacing w:line="594" w:lineRule="exact"/>
        <w:ind w:firstLineChars="200" w:firstLine="560"/>
        <w:rPr>
          <w:rFonts w:ascii="方正仿宋_GBK" w:eastAsia="方正仿宋_GBK"/>
          <w:sz w:val="28"/>
          <w:szCs w:val="28"/>
        </w:rPr>
      </w:pPr>
      <w:r w:rsidRPr="00037700">
        <w:rPr>
          <w:rFonts w:ascii="方正仿宋_GBK" w:eastAsia="方正仿宋_GBK" w:hAnsi="方正仿宋_GBK" w:hint="eastAsia"/>
          <w:sz w:val="28"/>
          <w:szCs w:val="28"/>
        </w:rPr>
        <w:t>（一）本次遴选是向社会发起公开遴选，遴选公告文件及补遗更正公告（如果有）在重庆市江津区中心医院官网发布，请各参选供应商注意下载；无论参选供应商下载与否，均视同参选供应商已知晓本项目遴选采购文件、补遗更正文件（如果有）的全部内容。</w:t>
      </w:r>
      <w:r w:rsidRPr="00037700">
        <w:rPr>
          <w:rFonts w:ascii="方正仿宋_GBK" w:eastAsia="方正仿宋_GBK" w:hint="eastAsia"/>
          <w:sz w:val="28"/>
          <w:szCs w:val="28"/>
        </w:rPr>
        <w:t xml:space="preserve"> </w:t>
      </w:r>
    </w:p>
    <w:p w:rsidR="00AE47FE" w:rsidRPr="00037700" w:rsidRDefault="00673382">
      <w:pPr>
        <w:snapToGrid w:val="0"/>
        <w:spacing w:line="594" w:lineRule="exact"/>
        <w:ind w:firstLineChars="200" w:firstLine="560"/>
        <w:rPr>
          <w:rFonts w:ascii="方正仿宋_GBK" w:eastAsia="方正仿宋_GBK" w:hAnsi="方正仿宋_GBK"/>
          <w:sz w:val="28"/>
          <w:szCs w:val="28"/>
        </w:rPr>
      </w:pPr>
      <w:r w:rsidRPr="00037700">
        <w:rPr>
          <w:rFonts w:ascii="方正仿宋_GBK" w:eastAsia="方正仿宋_GBK" w:hAnsi="方正仿宋_GBK" w:hint="eastAsia"/>
          <w:sz w:val="28"/>
          <w:szCs w:val="28"/>
        </w:rPr>
        <w:t>（二）本次遴选报名时间、公开遴选时间及报名条件：</w:t>
      </w:r>
    </w:p>
    <w:p w:rsidR="00AE47FE" w:rsidRPr="00037700" w:rsidRDefault="00673382">
      <w:pPr>
        <w:adjustRightInd w:val="0"/>
        <w:snapToGrid w:val="0"/>
        <w:spacing w:line="560" w:lineRule="exact"/>
        <w:ind w:firstLineChars="200" w:firstLine="562"/>
        <w:rPr>
          <w:rFonts w:ascii="方正仿宋_GBK" w:eastAsia="方正仿宋_GBK" w:hAnsi="方正仿宋_GBK"/>
          <w:b/>
          <w:bCs/>
          <w:sz w:val="28"/>
          <w:szCs w:val="28"/>
        </w:rPr>
      </w:pPr>
      <w:r w:rsidRPr="00037700">
        <w:rPr>
          <w:rFonts w:ascii="方正仿宋_GBK" w:eastAsia="方正仿宋_GBK" w:hAnsi="方正仿宋_GBK" w:hint="eastAsia"/>
          <w:b/>
          <w:bCs/>
          <w:sz w:val="28"/>
          <w:szCs w:val="28"/>
        </w:rPr>
        <w:t>1、遴选报名截止时间：202</w:t>
      </w:r>
      <w:r w:rsidR="008353B5" w:rsidRPr="00037700">
        <w:rPr>
          <w:rFonts w:ascii="方正仿宋_GBK" w:eastAsia="方正仿宋_GBK" w:hAnsi="方正仿宋_GBK"/>
          <w:b/>
          <w:bCs/>
          <w:sz w:val="28"/>
          <w:szCs w:val="28"/>
        </w:rPr>
        <w:t>6</w:t>
      </w:r>
      <w:r w:rsidRPr="00037700">
        <w:rPr>
          <w:rFonts w:ascii="方正仿宋_GBK" w:eastAsia="方正仿宋_GBK" w:hAnsi="方正仿宋_GBK" w:hint="eastAsia"/>
          <w:b/>
          <w:bCs/>
          <w:sz w:val="28"/>
          <w:szCs w:val="28"/>
        </w:rPr>
        <w:t>年</w:t>
      </w:r>
      <w:r w:rsidR="00A945F0" w:rsidRPr="00037700">
        <w:rPr>
          <w:rFonts w:ascii="方正仿宋_GBK" w:eastAsia="方正仿宋_GBK" w:hAnsi="方正仿宋_GBK"/>
          <w:b/>
          <w:bCs/>
          <w:sz w:val="28"/>
          <w:szCs w:val="28"/>
        </w:rPr>
        <w:t>9</w:t>
      </w:r>
      <w:r w:rsidRPr="00037700">
        <w:rPr>
          <w:rFonts w:ascii="方正仿宋_GBK" w:eastAsia="方正仿宋_GBK" w:hAnsi="方正仿宋_GBK" w:hint="eastAsia"/>
          <w:b/>
          <w:bCs/>
          <w:sz w:val="28"/>
          <w:szCs w:val="28"/>
        </w:rPr>
        <w:t>月</w:t>
      </w:r>
      <w:r w:rsidR="006E5744">
        <w:rPr>
          <w:rFonts w:ascii="方正仿宋_GBK" w:eastAsia="方正仿宋_GBK" w:hAnsi="方正仿宋_GBK"/>
          <w:b/>
          <w:bCs/>
          <w:sz w:val="28"/>
          <w:szCs w:val="28"/>
        </w:rPr>
        <w:t>30</w:t>
      </w:r>
      <w:r w:rsidRPr="00037700">
        <w:rPr>
          <w:rFonts w:ascii="方正仿宋_GBK" w:eastAsia="方正仿宋_GBK" w:hAnsi="方正仿宋_GBK" w:hint="eastAsia"/>
          <w:b/>
          <w:bCs/>
          <w:sz w:val="28"/>
          <w:szCs w:val="28"/>
        </w:rPr>
        <w:t>日北京时间：</w:t>
      </w:r>
      <w:r w:rsidRPr="00037700">
        <w:rPr>
          <w:rFonts w:ascii="方正仿宋_GBK" w:eastAsia="方正仿宋_GBK" w:hAnsi="方正仿宋_GBK" w:cs="Times New Roman" w:hint="eastAsia"/>
          <w:b/>
          <w:bCs/>
          <w:sz w:val="28"/>
          <w:szCs w:val="28"/>
        </w:rPr>
        <w:t>17:00</w:t>
      </w:r>
      <w:r w:rsidRPr="00037700">
        <w:rPr>
          <w:rFonts w:ascii="方正仿宋_GBK" w:eastAsia="方正仿宋_GBK" w:hAnsi="方正仿宋_GBK" w:hint="eastAsia"/>
          <w:b/>
          <w:bCs/>
          <w:sz w:val="28"/>
          <w:szCs w:val="28"/>
        </w:rPr>
        <w:t>；</w:t>
      </w:r>
    </w:p>
    <w:p w:rsidR="00287DA6" w:rsidRPr="00037700" w:rsidRDefault="00673382" w:rsidP="00287DA6">
      <w:pPr>
        <w:adjustRightInd w:val="0"/>
        <w:snapToGrid w:val="0"/>
        <w:spacing w:line="560" w:lineRule="exact"/>
        <w:ind w:firstLineChars="200" w:firstLine="562"/>
        <w:rPr>
          <w:rFonts w:ascii="方正仿宋_GBK" w:eastAsia="方正仿宋_GBK" w:hAnsi="方正仿宋_GBK" w:cs="Times New Roman"/>
          <w:b/>
          <w:bCs/>
          <w:sz w:val="28"/>
          <w:szCs w:val="28"/>
        </w:rPr>
      </w:pPr>
      <w:r w:rsidRPr="00037700">
        <w:rPr>
          <w:rFonts w:ascii="方正仿宋_GBK" w:eastAsia="方正仿宋_GBK" w:hAnsi="方正仿宋_GBK" w:cs="Times New Roman" w:hint="eastAsia"/>
          <w:b/>
          <w:bCs/>
          <w:sz w:val="28"/>
          <w:szCs w:val="28"/>
        </w:rPr>
        <w:t>2、遴选会开始时间：</w:t>
      </w:r>
    </w:p>
    <w:p w:rsidR="00923D3F" w:rsidRPr="00037700" w:rsidRDefault="00673382" w:rsidP="00287DA6">
      <w:pPr>
        <w:adjustRightInd w:val="0"/>
        <w:snapToGrid w:val="0"/>
        <w:spacing w:line="560" w:lineRule="exact"/>
        <w:ind w:firstLineChars="200" w:firstLine="562"/>
        <w:rPr>
          <w:rFonts w:ascii="方正仿宋_GBK" w:eastAsia="方正仿宋_GBK" w:hAnsi="方正仿宋_GBK" w:cs="Times New Roman"/>
          <w:b/>
          <w:bCs/>
          <w:sz w:val="28"/>
          <w:szCs w:val="28"/>
        </w:rPr>
      </w:pPr>
      <w:r w:rsidRPr="00037700">
        <w:rPr>
          <w:rFonts w:ascii="方正仿宋_GBK" w:eastAsia="方正仿宋_GBK" w:hAnsi="方正仿宋_GBK" w:cs="Times New Roman" w:hint="eastAsia"/>
          <w:b/>
          <w:bCs/>
          <w:sz w:val="28"/>
          <w:szCs w:val="28"/>
        </w:rPr>
        <w:t>包</w:t>
      </w:r>
      <w:bookmarkStart w:id="3" w:name="OLE_LINK1"/>
      <w:bookmarkStart w:id="4" w:name="OLE_LINK2"/>
      <w:r w:rsidRPr="00037700">
        <w:rPr>
          <w:rFonts w:ascii="方正仿宋_GBK" w:eastAsia="方正仿宋_GBK" w:hAnsi="方正仿宋_GBK" w:cs="Times New Roman" w:hint="eastAsia"/>
          <w:b/>
          <w:bCs/>
          <w:sz w:val="28"/>
          <w:szCs w:val="28"/>
        </w:rPr>
        <w:t>1至包</w:t>
      </w:r>
      <w:r w:rsidR="00741D90">
        <w:rPr>
          <w:rFonts w:ascii="方正仿宋_GBK" w:eastAsia="方正仿宋_GBK" w:hAnsi="方正仿宋_GBK" w:cs="Times New Roman"/>
          <w:b/>
          <w:bCs/>
          <w:sz w:val="28"/>
          <w:szCs w:val="28"/>
        </w:rPr>
        <w:t>6</w:t>
      </w:r>
      <w:r w:rsidRPr="00037700">
        <w:rPr>
          <w:rFonts w:ascii="方正仿宋_GBK" w:eastAsia="方正仿宋_GBK" w:hAnsi="方正仿宋_GBK" w:cs="Times New Roman" w:hint="eastAsia"/>
          <w:b/>
          <w:bCs/>
          <w:sz w:val="28"/>
          <w:szCs w:val="28"/>
        </w:rPr>
        <w:t>遴选开始时间</w:t>
      </w:r>
      <w:bookmarkStart w:id="5" w:name="OLE_LINK10"/>
      <w:r w:rsidRPr="00037700">
        <w:rPr>
          <w:rFonts w:ascii="方正仿宋_GBK" w:eastAsia="方正仿宋_GBK" w:hAnsi="方正仿宋_GBK" w:hint="eastAsia"/>
          <w:b/>
          <w:bCs/>
          <w:sz w:val="28"/>
          <w:szCs w:val="28"/>
        </w:rPr>
        <w:t>202</w:t>
      </w:r>
      <w:r w:rsidR="008353B5" w:rsidRPr="00037700">
        <w:rPr>
          <w:rFonts w:ascii="方正仿宋_GBK" w:eastAsia="方正仿宋_GBK" w:hAnsi="方正仿宋_GBK"/>
          <w:b/>
          <w:bCs/>
          <w:sz w:val="28"/>
          <w:szCs w:val="28"/>
        </w:rPr>
        <w:t>6</w:t>
      </w:r>
      <w:r w:rsidRPr="00037700">
        <w:rPr>
          <w:rFonts w:ascii="方正仿宋_GBK" w:eastAsia="方正仿宋_GBK" w:hAnsi="方正仿宋_GBK" w:hint="eastAsia"/>
          <w:b/>
          <w:bCs/>
          <w:sz w:val="28"/>
          <w:szCs w:val="28"/>
        </w:rPr>
        <w:t>年</w:t>
      </w:r>
      <w:r w:rsidR="006E5744">
        <w:rPr>
          <w:rFonts w:ascii="方正仿宋_GBK" w:eastAsia="方正仿宋_GBK" w:hAnsi="方正仿宋_GBK"/>
          <w:b/>
          <w:bCs/>
          <w:sz w:val="28"/>
          <w:szCs w:val="28"/>
        </w:rPr>
        <w:t>10</w:t>
      </w:r>
      <w:r w:rsidRPr="00037700">
        <w:rPr>
          <w:rFonts w:ascii="方正仿宋_GBK" w:eastAsia="方正仿宋_GBK" w:hAnsi="方正仿宋_GBK" w:hint="eastAsia"/>
          <w:b/>
          <w:bCs/>
          <w:sz w:val="28"/>
          <w:szCs w:val="28"/>
        </w:rPr>
        <w:t>月</w:t>
      </w:r>
      <w:r w:rsidR="006E5744">
        <w:rPr>
          <w:rFonts w:ascii="方正仿宋_GBK" w:eastAsia="方正仿宋_GBK" w:hAnsi="方正仿宋_GBK"/>
          <w:b/>
          <w:bCs/>
          <w:sz w:val="28"/>
          <w:szCs w:val="28"/>
        </w:rPr>
        <w:t>8</w:t>
      </w:r>
      <w:r w:rsidRPr="00037700">
        <w:rPr>
          <w:rFonts w:ascii="方正仿宋_GBK" w:eastAsia="方正仿宋_GBK" w:hAnsi="方正仿宋_GBK" w:hint="eastAsia"/>
          <w:b/>
          <w:bCs/>
          <w:sz w:val="28"/>
          <w:szCs w:val="28"/>
        </w:rPr>
        <w:t>日北京时间：</w:t>
      </w:r>
      <w:r w:rsidRPr="00037700">
        <w:rPr>
          <w:rFonts w:ascii="方正仿宋_GBK" w:eastAsia="方正仿宋_GBK" w:hAnsi="方正仿宋_GBK" w:cs="Times New Roman" w:hint="eastAsia"/>
          <w:b/>
          <w:bCs/>
          <w:sz w:val="28"/>
          <w:szCs w:val="28"/>
        </w:rPr>
        <w:t>08:30</w:t>
      </w:r>
      <w:bookmarkEnd w:id="5"/>
      <w:r w:rsidRPr="00037700">
        <w:rPr>
          <w:rFonts w:ascii="方正仿宋_GBK" w:eastAsia="方正仿宋_GBK" w:hAnsi="方正仿宋_GBK" w:cs="Times New Roman" w:hint="eastAsia"/>
          <w:b/>
          <w:bCs/>
          <w:sz w:val="28"/>
          <w:szCs w:val="28"/>
        </w:rPr>
        <w:t>；</w:t>
      </w:r>
      <w:bookmarkEnd w:id="3"/>
      <w:bookmarkEnd w:id="4"/>
    </w:p>
    <w:p w:rsidR="00AE47FE" w:rsidRPr="00037700" w:rsidRDefault="00673382">
      <w:pPr>
        <w:adjustRightInd w:val="0"/>
        <w:snapToGrid w:val="0"/>
        <w:spacing w:line="560" w:lineRule="exact"/>
        <w:ind w:firstLineChars="200" w:firstLine="562"/>
        <w:rPr>
          <w:rFonts w:ascii="方正仿宋_GBK" w:eastAsia="方正仿宋_GBK" w:hAnsi="方正仿宋_GBK"/>
          <w:sz w:val="28"/>
          <w:szCs w:val="28"/>
        </w:rPr>
      </w:pPr>
      <w:r w:rsidRPr="00037700">
        <w:rPr>
          <w:rFonts w:ascii="方正仿宋_GBK" w:eastAsia="方正仿宋_GBK" w:hAnsi="方正仿宋_GBK" w:cs="Times New Roman" w:hint="eastAsia"/>
          <w:b/>
          <w:bCs/>
          <w:sz w:val="28"/>
          <w:szCs w:val="28"/>
        </w:rPr>
        <w:t xml:space="preserve">（超过遴选开始时间不再收取响应文件，请各参与遴选的供应商提前30分钟提交响应文件及样品，并完成签到），请各参与遴选的供应商按遴选文件要求做好准备，遴选地点:放疗中心一楼会议室，如有变动另行通知； </w:t>
      </w:r>
      <w:r w:rsidRPr="00037700">
        <w:rPr>
          <w:rFonts w:ascii="方正仿宋_GBK" w:eastAsia="方正仿宋_GBK" w:hAnsi="方正仿宋_GBK" w:hint="eastAsia"/>
          <w:sz w:val="28"/>
          <w:szCs w:val="28"/>
        </w:rPr>
        <w:t xml:space="preserve"> </w:t>
      </w:r>
    </w:p>
    <w:p w:rsidR="00AE47FE" w:rsidRPr="00037700" w:rsidRDefault="00673382">
      <w:pPr>
        <w:adjustRightInd w:val="0"/>
        <w:snapToGrid w:val="0"/>
        <w:spacing w:line="594" w:lineRule="exact"/>
        <w:ind w:firstLineChars="200" w:firstLine="560"/>
        <w:rPr>
          <w:rFonts w:ascii="方正仿宋_GBK" w:eastAsia="方正仿宋_GBK" w:hAnsi="方正仿宋_GBK"/>
          <w:sz w:val="28"/>
          <w:szCs w:val="28"/>
        </w:rPr>
      </w:pPr>
      <w:r w:rsidRPr="00037700">
        <w:rPr>
          <w:rFonts w:ascii="方正仿宋_GBK" w:eastAsia="方正仿宋_GBK" w:hAnsi="方正仿宋_GBK" w:hint="eastAsia"/>
          <w:sz w:val="28"/>
          <w:szCs w:val="28"/>
        </w:rPr>
        <w:t>3、报名方式：现场报名，不接受电话、传真及邮箱报名；</w:t>
      </w:r>
    </w:p>
    <w:p w:rsidR="00AE47FE" w:rsidRPr="00037700" w:rsidRDefault="00673382">
      <w:pPr>
        <w:adjustRightInd w:val="0"/>
        <w:snapToGrid w:val="0"/>
        <w:spacing w:line="594" w:lineRule="exact"/>
        <w:ind w:firstLineChars="200" w:firstLine="560"/>
        <w:rPr>
          <w:rFonts w:ascii="方正仿宋_GBK" w:eastAsia="方正仿宋_GBK" w:hAnsi="方正仿宋_GBK"/>
          <w:sz w:val="28"/>
          <w:szCs w:val="28"/>
        </w:rPr>
      </w:pPr>
      <w:r w:rsidRPr="00037700">
        <w:rPr>
          <w:rFonts w:ascii="方正仿宋_GBK" w:eastAsia="方正仿宋_GBK" w:hAnsi="方正仿宋_GBK" w:hint="eastAsia"/>
          <w:sz w:val="28"/>
          <w:szCs w:val="28"/>
        </w:rPr>
        <w:t>4、报名地点：重庆市江津区中心医院医学装备科</w:t>
      </w:r>
    </w:p>
    <w:p w:rsidR="00AE47FE" w:rsidRPr="00037700" w:rsidRDefault="00673382">
      <w:pPr>
        <w:adjustRightInd w:val="0"/>
        <w:snapToGrid w:val="0"/>
        <w:spacing w:line="594" w:lineRule="exact"/>
        <w:ind w:firstLineChars="200" w:firstLine="560"/>
        <w:rPr>
          <w:rFonts w:ascii="方正仿宋_GBK" w:eastAsia="方正仿宋_GBK" w:hAnsi="方正仿宋_GBK"/>
          <w:sz w:val="28"/>
          <w:szCs w:val="28"/>
        </w:rPr>
      </w:pPr>
      <w:r w:rsidRPr="00037700">
        <w:rPr>
          <w:rFonts w:ascii="方正仿宋_GBK" w:eastAsia="方正仿宋_GBK" w:hAnsi="方正仿宋_GBK" w:hint="eastAsia"/>
          <w:sz w:val="28"/>
          <w:szCs w:val="28"/>
        </w:rPr>
        <w:t>5、报名资料：按本公告第六部分内容 “模版格式</w:t>
      </w:r>
      <w:r w:rsidRPr="00037700">
        <w:rPr>
          <w:rFonts w:ascii="方正仿宋_GBK" w:eastAsia="方正仿宋_GBK" w:hAnsi="方正仿宋_GBK"/>
          <w:sz w:val="28"/>
          <w:szCs w:val="28"/>
        </w:rPr>
        <w:t>7</w:t>
      </w:r>
      <w:r w:rsidRPr="00037700">
        <w:rPr>
          <w:rFonts w:ascii="方正仿宋_GBK" w:eastAsia="方正仿宋_GBK" w:hAnsi="方正仿宋_GBK" w:hint="eastAsia"/>
          <w:sz w:val="28"/>
          <w:szCs w:val="28"/>
        </w:rPr>
        <w:t>”中附表和要求准备相应报名资料，并在报名时同步提交到报名处。</w:t>
      </w:r>
    </w:p>
    <w:p w:rsidR="00AE47FE" w:rsidRPr="00037700" w:rsidRDefault="00673382">
      <w:pPr>
        <w:pStyle w:val="ac"/>
        <w:ind w:leftChars="0" w:left="0" w:firstLineChars="200" w:firstLine="560"/>
        <w:rPr>
          <w:rFonts w:ascii="方正仿宋_GBK" w:eastAsia="方正仿宋_GBK" w:hAnsi="方正仿宋_GBK"/>
          <w:kern w:val="2"/>
          <w:szCs w:val="28"/>
          <w:lang w:eastAsia="zh-CN" w:bidi="ar-SA"/>
        </w:rPr>
      </w:pPr>
      <w:r w:rsidRPr="00037700">
        <w:rPr>
          <w:rFonts w:ascii="方正仿宋_GBK" w:eastAsia="方正仿宋_GBK" w:hAnsi="方正仿宋_GBK" w:hint="eastAsia"/>
          <w:kern w:val="2"/>
          <w:szCs w:val="28"/>
          <w:lang w:eastAsia="zh-CN" w:bidi="ar-SA"/>
        </w:rPr>
        <w:t>6、报名联系人：</w:t>
      </w:r>
      <w:r w:rsidR="0061253B" w:rsidRPr="00037700">
        <w:rPr>
          <w:rFonts w:ascii="方正仿宋_GBK" w:eastAsia="方正仿宋_GBK" w:hAnsi="方正仿宋_GBK" w:hint="eastAsia"/>
          <w:kern w:val="2"/>
          <w:szCs w:val="28"/>
          <w:lang w:eastAsia="zh-CN" w:bidi="ar-SA"/>
        </w:rPr>
        <w:t>李老师</w:t>
      </w:r>
      <w:r w:rsidRPr="00037700">
        <w:rPr>
          <w:rFonts w:ascii="方正仿宋_GBK" w:eastAsia="方正仿宋_GBK" w:hAnsi="方正仿宋_GBK" w:hint="eastAsia"/>
          <w:kern w:val="2"/>
          <w:szCs w:val="28"/>
          <w:lang w:eastAsia="zh-CN" w:bidi="ar-SA"/>
        </w:rPr>
        <w:t xml:space="preserve">   电话：023-47520914</w:t>
      </w:r>
    </w:p>
    <w:p w:rsidR="00AE47FE" w:rsidRPr="00037700" w:rsidRDefault="00673382">
      <w:pPr>
        <w:adjustRightInd w:val="0"/>
        <w:snapToGrid w:val="0"/>
        <w:spacing w:line="594" w:lineRule="exact"/>
        <w:ind w:firstLineChars="200" w:firstLine="560"/>
        <w:rPr>
          <w:rFonts w:ascii="方正仿宋_GBK" w:eastAsia="方正仿宋_GBK" w:hAnsi="方正仿宋_GBK"/>
          <w:sz w:val="28"/>
          <w:szCs w:val="28"/>
        </w:rPr>
      </w:pPr>
      <w:r w:rsidRPr="00037700">
        <w:rPr>
          <w:rFonts w:ascii="方正仿宋_GBK" w:eastAsia="方正仿宋_GBK" w:hAnsi="方正仿宋_GBK" w:hint="eastAsia"/>
          <w:sz w:val="28"/>
          <w:szCs w:val="28"/>
        </w:rPr>
        <w:t>7、超过报名截止时间不再受理。</w:t>
      </w:r>
    </w:p>
    <w:p w:rsidR="00AE47FE" w:rsidRPr="00037700" w:rsidRDefault="00673382">
      <w:pPr>
        <w:adjustRightInd w:val="0"/>
        <w:snapToGrid w:val="0"/>
        <w:spacing w:line="594" w:lineRule="exact"/>
        <w:ind w:firstLine="640"/>
        <w:rPr>
          <w:rFonts w:ascii="方正仿宋_GBK" w:eastAsia="方正仿宋_GBK" w:hAnsi="方正仿宋_GBK"/>
          <w:sz w:val="28"/>
          <w:szCs w:val="28"/>
        </w:rPr>
      </w:pPr>
      <w:r w:rsidRPr="00037700">
        <w:rPr>
          <w:rFonts w:ascii="方正仿宋_GBK" w:eastAsia="方正仿宋_GBK" w:hAnsi="方正仿宋_GBK" w:hint="eastAsia"/>
          <w:sz w:val="28"/>
          <w:szCs w:val="28"/>
        </w:rPr>
        <w:lastRenderedPageBreak/>
        <w:t>（三）单位负责人为同一人或者存在直接控股、管理关系的不同供应商，不得参加同一分包项下的遴选采购活动。</w:t>
      </w:r>
    </w:p>
    <w:p w:rsidR="00AE47FE" w:rsidRPr="00037700" w:rsidRDefault="00673382">
      <w:pPr>
        <w:adjustRightInd w:val="0"/>
        <w:snapToGrid w:val="0"/>
        <w:spacing w:line="594" w:lineRule="exact"/>
        <w:ind w:firstLine="640"/>
        <w:rPr>
          <w:rFonts w:ascii="方正仿宋_GBK" w:eastAsia="方正仿宋_GBK" w:hAnsi="方正仿宋_GBK"/>
          <w:sz w:val="28"/>
          <w:szCs w:val="28"/>
        </w:rPr>
      </w:pPr>
      <w:r w:rsidRPr="00037700">
        <w:rPr>
          <w:rFonts w:ascii="方正仿宋_GBK" w:eastAsia="方正仿宋_GBK" w:hAnsi="方正仿宋_GBK" w:hint="eastAsia"/>
          <w:sz w:val="28"/>
          <w:szCs w:val="28"/>
        </w:rPr>
        <w:t>（四）同一分包项为单一品目的采购中，同一品牌同一型号产品有多家供应商参加遴选，只能按照一家供应商计算，并以报价最低者为代表供应商参加遴选；若最低报价相同的，若出现相同最低报价，则按最终评审得分确定。</w:t>
      </w:r>
    </w:p>
    <w:p w:rsidR="00AE47FE" w:rsidRPr="00037700" w:rsidRDefault="00673382">
      <w:pPr>
        <w:adjustRightInd w:val="0"/>
        <w:snapToGrid w:val="0"/>
        <w:spacing w:line="594" w:lineRule="exact"/>
        <w:rPr>
          <w:rFonts w:ascii="方正仿宋_GBK" w:eastAsia="方正仿宋_GBK" w:hAnsi="方正仿宋_GBK"/>
          <w:sz w:val="28"/>
          <w:szCs w:val="28"/>
        </w:rPr>
      </w:pPr>
      <w:r w:rsidRPr="00037700">
        <w:rPr>
          <w:rFonts w:ascii="方正仿宋_GBK" w:eastAsia="方正仿宋_GBK" w:hAnsi="方正仿宋_GBK" w:hint="eastAsia"/>
          <w:sz w:val="28"/>
          <w:szCs w:val="28"/>
        </w:rPr>
        <w:t xml:space="preserve">    （五）各潜在供应商不得互相串通报价，不得恶意竞争、故意以低于成本价进行报价，不得损害医院的合法权益，不得侵害人民群众的利益。</w:t>
      </w:r>
    </w:p>
    <w:p w:rsidR="00AE47FE" w:rsidRPr="00037700" w:rsidRDefault="00673382">
      <w:pPr>
        <w:pStyle w:val="ac"/>
        <w:spacing w:line="594" w:lineRule="exact"/>
        <w:ind w:leftChars="0" w:left="0" w:firstLineChars="200" w:firstLine="560"/>
        <w:rPr>
          <w:rFonts w:ascii="方正仿宋_GBK" w:eastAsia="方正仿宋_GBK" w:hAnsi="方正仿宋_GBK"/>
          <w:kern w:val="2"/>
          <w:szCs w:val="28"/>
          <w:lang w:eastAsia="zh-CN" w:bidi="ar-SA"/>
        </w:rPr>
      </w:pPr>
      <w:r w:rsidRPr="00037700">
        <w:rPr>
          <w:rFonts w:ascii="方正仿宋_GBK" w:eastAsia="方正仿宋_GBK" w:hAnsi="方正仿宋_GBK" w:hint="eastAsia"/>
          <w:kern w:val="2"/>
          <w:szCs w:val="28"/>
          <w:lang w:eastAsia="zh-CN" w:bidi="ar-SA"/>
        </w:rPr>
        <w:t>（六）本项目不接受联合体参与遴选。</w:t>
      </w:r>
    </w:p>
    <w:p w:rsidR="00AE47FE" w:rsidRPr="00037700" w:rsidRDefault="00673382">
      <w:pPr>
        <w:pStyle w:val="affc"/>
        <w:spacing w:line="300" w:lineRule="auto"/>
        <w:ind w:left="0" w:firstLineChars="200" w:firstLine="560"/>
        <w:rPr>
          <w:rFonts w:ascii="方正仿宋_GBK" w:eastAsia="方正仿宋_GBK" w:hAnsi="方正仿宋_GBK"/>
          <w:sz w:val="28"/>
          <w:szCs w:val="28"/>
          <w:lang w:eastAsia="zh-CN"/>
        </w:rPr>
      </w:pPr>
      <w:r w:rsidRPr="00037700">
        <w:rPr>
          <w:rFonts w:ascii="方正仿宋_GBK" w:eastAsia="方正仿宋_GBK" w:hAnsi="方正仿宋_GBK" w:hint="eastAsia"/>
          <w:sz w:val="28"/>
          <w:szCs w:val="28"/>
          <w:lang w:eastAsia="zh-CN"/>
        </w:rPr>
        <w:t>（七）</w:t>
      </w:r>
      <w:r w:rsidRPr="00037700">
        <w:rPr>
          <w:rFonts w:ascii="方正仿宋_GBK" w:eastAsia="方正仿宋_GBK" w:hAnsi="方正仿宋_GBK" w:hint="eastAsia"/>
          <w:b/>
          <w:bCs/>
          <w:sz w:val="28"/>
          <w:szCs w:val="28"/>
          <w:lang w:eastAsia="zh-CN"/>
        </w:rPr>
        <w:t>每项产品都须现场提供至少1个样品，特殊情况另行通知样品现场提供方式，</w:t>
      </w:r>
      <w:r w:rsidRPr="00037700">
        <w:rPr>
          <w:rFonts w:ascii="方正仿宋_GBK" w:eastAsia="方正仿宋_GBK" w:hAnsi="方正仿宋_GBK" w:hint="eastAsia"/>
          <w:bCs/>
          <w:sz w:val="28"/>
          <w:szCs w:val="28"/>
          <w:lang w:eastAsia="zh-CN"/>
        </w:rPr>
        <w:t>如同一产品涉及多个型号的，则提供主要使用型号样品，数量不限。</w:t>
      </w:r>
    </w:p>
    <w:p w:rsidR="00AE47FE" w:rsidRPr="00037700" w:rsidRDefault="00673382">
      <w:pPr>
        <w:pStyle w:val="affc"/>
        <w:spacing w:line="300" w:lineRule="auto"/>
        <w:ind w:left="0" w:firstLineChars="200" w:firstLine="560"/>
        <w:rPr>
          <w:rFonts w:ascii="方正仿宋_GBK" w:eastAsia="方正仿宋_GBK" w:hAnsi="方正仿宋_GBK"/>
          <w:sz w:val="28"/>
          <w:szCs w:val="28"/>
          <w:lang w:eastAsia="zh-CN"/>
        </w:rPr>
      </w:pPr>
      <w:r w:rsidRPr="00037700">
        <w:rPr>
          <w:rFonts w:ascii="方正仿宋_GBK" w:eastAsia="方正仿宋_GBK" w:hAnsi="方正仿宋_GBK" w:hint="eastAsia"/>
          <w:sz w:val="28"/>
          <w:szCs w:val="28"/>
          <w:lang w:eastAsia="zh-CN"/>
        </w:rPr>
        <w:t>（八）供应商必须严格按照本次遴选的《医用耗材项目清单》的内容及要求，提供相关产品信息和报价，不得更改《报价明细表》格式、项目清单顺序和留空，每项产品报价均不得超过项目清单最高限价，且挂网产品不超过当期重庆药品和医用耗材招采管理系统的成交价（有最低价的不超过最低价，无最低价的不超过成交均价），必须为一个有效报价；提供响应产品技术质量相关参数信息，按《医用耗材试剂遴选产品技术（质量）响应差异表》格式要求对应填写，每一个遴选产品均须提供响应产品的真实技术质量相关参数。所有的信息错误，均会被视为无效响应。</w:t>
      </w:r>
    </w:p>
    <w:p w:rsidR="00AE47FE" w:rsidRPr="00037700" w:rsidRDefault="00673382">
      <w:pPr>
        <w:pStyle w:val="affc"/>
        <w:spacing w:line="300" w:lineRule="auto"/>
        <w:ind w:left="0" w:firstLineChars="200" w:firstLine="560"/>
        <w:rPr>
          <w:rFonts w:ascii="方正仿宋_GBK" w:eastAsia="方正仿宋_GBK" w:hAnsi="方正仿宋_GBK"/>
          <w:sz w:val="28"/>
          <w:szCs w:val="28"/>
          <w:lang w:eastAsia="zh-CN"/>
        </w:rPr>
      </w:pPr>
      <w:r w:rsidRPr="00037700">
        <w:rPr>
          <w:rFonts w:ascii="方正仿宋_GBK" w:eastAsia="方正仿宋_GBK" w:hAnsi="方正仿宋_GBK" w:hint="eastAsia"/>
          <w:sz w:val="28"/>
          <w:szCs w:val="28"/>
          <w:lang w:eastAsia="zh-CN"/>
        </w:rPr>
        <w:t>（九）优先遴选在重庆药品和医用耗材招采管理系统挂网并能以报价成交的响应产品。</w:t>
      </w:r>
    </w:p>
    <w:p w:rsidR="00AE47FE" w:rsidRPr="00037700" w:rsidRDefault="00673382">
      <w:pPr>
        <w:pStyle w:val="affc"/>
        <w:spacing w:line="300" w:lineRule="auto"/>
        <w:ind w:left="0" w:firstLineChars="200" w:firstLine="560"/>
        <w:rPr>
          <w:rFonts w:ascii="方正仿宋_GBK" w:eastAsia="方正仿宋_GBK" w:hAnsi="方正仿宋_GBK"/>
          <w:sz w:val="28"/>
          <w:szCs w:val="28"/>
          <w:lang w:eastAsia="zh-CN"/>
        </w:rPr>
      </w:pPr>
      <w:r w:rsidRPr="00037700">
        <w:rPr>
          <w:rFonts w:ascii="方正仿宋_GBK" w:eastAsia="方正仿宋_GBK" w:hAnsi="方正仿宋_GBK" w:hint="eastAsia"/>
          <w:sz w:val="28"/>
          <w:szCs w:val="28"/>
          <w:lang w:eastAsia="zh-CN"/>
        </w:rPr>
        <w:t>（十）以上条款供应商必须全部满足，否则视为无效响应，取消遴选资格。</w:t>
      </w:r>
    </w:p>
    <w:p w:rsidR="00AE47FE" w:rsidRPr="00037700" w:rsidRDefault="00673382">
      <w:pPr>
        <w:snapToGrid w:val="0"/>
        <w:spacing w:line="400" w:lineRule="exact"/>
        <w:ind w:firstLineChars="200" w:firstLine="562"/>
        <w:rPr>
          <w:rFonts w:ascii="方正仿宋_GBK" w:eastAsia="方正仿宋_GBK" w:hAnsi="方正仿宋_GBK" w:cs="Times New Roman"/>
          <w:b/>
          <w:bCs/>
          <w:kern w:val="0"/>
          <w:sz w:val="28"/>
          <w:szCs w:val="28"/>
          <w:lang w:bidi="en-US"/>
        </w:rPr>
      </w:pPr>
      <w:r w:rsidRPr="00037700">
        <w:rPr>
          <w:rFonts w:ascii="方正仿宋_GBK" w:eastAsia="方正仿宋_GBK" w:hAnsi="方正仿宋_GBK" w:hint="eastAsia"/>
          <w:b/>
          <w:bCs/>
          <w:sz w:val="28"/>
          <w:szCs w:val="28"/>
        </w:rPr>
        <w:t>（十一）医用耗材遴选</w:t>
      </w:r>
      <w:r w:rsidRPr="00037700">
        <w:rPr>
          <w:rFonts w:ascii="方正仿宋_GBK" w:eastAsia="方正仿宋_GBK" w:hAnsi="方正仿宋_GBK" w:cs="Times New Roman" w:hint="eastAsia"/>
          <w:b/>
          <w:bCs/>
          <w:kern w:val="0"/>
          <w:sz w:val="28"/>
          <w:szCs w:val="28"/>
          <w:lang w:bidi="en-US"/>
        </w:rPr>
        <w:t>出现下列情形之一的，具体分包项目应予作废处理</w:t>
      </w:r>
    </w:p>
    <w:p w:rsidR="00AE47FE" w:rsidRPr="00037700" w:rsidRDefault="00673382">
      <w:pPr>
        <w:snapToGrid w:val="0"/>
        <w:spacing w:line="400" w:lineRule="exact"/>
        <w:ind w:firstLineChars="200" w:firstLine="562"/>
        <w:rPr>
          <w:rFonts w:ascii="方正仿宋_GBK" w:eastAsia="方正仿宋_GBK" w:hAnsi="方正仿宋_GBK" w:cs="Times New Roman"/>
          <w:b/>
          <w:bCs/>
          <w:kern w:val="0"/>
          <w:sz w:val="28"/>
          <w:szCs w:val="28"/>
          <w:lang w:bidi="en-US"/>
        </w:rPr>
      </w:pPr>
      <w:r w:rsidRPr="00037700">
        <w:rPr>
          <w:rFonts w:ascii="方正仿宋_GBK" w:eastAsia="方正仿宋_GBK" w:hAnsi="方正仿宋_GBK" w:cs="Times New Roman" w:hint="eastAsia"/>
          <w:b/>
          <w:bCs/>
          <w:kern w:val="0"/>
          <w:sz w:val="28"/>
          <w:szCs w:val="28"/>
          <w:lang w:bidi="en-US"/>
        </w:rPr>
        <w:lastRenderedPageBreak/>
        <w:t>1.报名参加遴选的供应商不足三家的，或者遴选文件作实质响应的供应商不足三家的分包项目作废，需再次挂网，专机配套耗材或第三次挂网报名供应商仍不满足三家的除外；</w:t>
      </w:r>
    </w:p>
    <w:p w:rsidR="00AE47FE" w:rsidRPr="00037700" w:rsidRDefault="00673382">
      <w:pPr>
        <w:snapToGrid w:val="0"/>
        <w:spacing w:line="400" w:lineRule="exact"/>
        <w:ind w:firstLineChars="200" w:firstLine="562"/>
        <w:rPr>
          <w:rFonts w:ascii="方正仿宋_GBK" w:eastAsia="方正仿宋_GBK" w:hAnsi="方正仿宋_GBK" w:cs="Times New Roman"/>
          <w:b/>
          <w:bCs/>
          <w:kern w:val="0"/>
          <w:sz w:val="28"/>
          <w:szCs w:val="28"/>
          <w:lang w:bidi="en-US"/>
        </w:rPr>
      </w:pPr>
      <w:r w:rsidRPr="00037700">
        <w:rPr>
          <w:rFonts w:ascii="方正仿宋_GBK" w:eastAsia="方正仿宋_GBK" w:hAnsi="方正仿宋_GBK" w:cs="Times New Roman" w:hint="eastAsia"/>
          <w:b/>
          <w:bCs/>
          <w:kern w:val="0"/>
          <w:sz w:val="28"/>
          <w:szCs w:val="28"/>
          <w:lang w:bidi="en-US"/>
        </w:rPr>
        <w:t>2.因情况变化，不再符合规定的公开遴选方式适用情形的；</w:t>
      </w:r>
    </w:p>
    <w:p w:rsidR="00AE47FE" w:rsidRPr="00037700" w:rsidRDefault="00673382">
      <w:pPr>
        <w:snapToGrid w:val="0"/>
        <w:spacing w:line="400" w:lineRule="exact"/>
        <w:ind w:firstLineChars="200" w:firstLine="562"/>
        <w:rPr>
          <w:rFonts w:ascii="方正仿宋_GBK" w:eastAsia="方正仿宋_GBK" w:hAnsi="方正仿宋_GBK" w:cs="Times New Roman"/>
          <w:b/>
          <w:bCs/>
          <w:kern w:val="0"/>
          <w:sz w:val="28"/>
          <w:szCs w:val="28"/>
          <w:lang w:bidi="en-US"/>
        </w:rPr>
      </w:pPr>
      <w:r w:rsidRPr="00037700">
        <w:rPr>
          <w:rFonts w:ascii="方正仿宋_GBK" w:eastAsia="方正仿宋_GBK" w:hAnsi="方正仿宋_GBK" w:cs="Times New Roman" w:hint="eastAsia"/>
          <w:b/>
          <w:bCs/>
          <w:kern w:val="0"/>
          <w:sz w:val="28"/>
          <w:szCs w:val="28"/>
          <w:lang w:bidi="en-US"/>
        </w:rPr>
        <w:t>3.出现影响遴选公正的违法、违规行为的；</w:t>
      </w:r>
    </w:p>
    <w:p w:rsidR="00AE47FE" w:rsidRPr="00037700" w:rsidRDefault="00673382">
      <w:pPr>
        <w:snapToGrid w:val="0"/>
        <w:spacing w:line="400" w:lineRule="exact"/>
        <w:ind w:firstLineChars="200" w:firstLine="562"/>
        <w:rPr>
          <w:rFonts w:ascii="方正仿宋_GBK" w:eastAsia="方正仿宋_GBK" w:hAnsi="方正仿宋_GBK" w:cs="Times New Roman"/>
          <w:b/>
          <w:bCs/>
          <w:kern w:val="0"/>
          <w:sz w:val="28"/>
          <w:szCs w:val="28"/>
          <w:lang w:bidi="en-US"/>
        </w:rPr>
      </w:pPr>
      <w:r w:rsidRPr="00037700">
        <w:rPr>
          <w:rFonts w:ascii="方正仿宋_GBK" w:eastAsia="方正仿宋_GBK" w:hAnsi="方正仿宋_GBK" w:cs="Times New Roman" w:hint="eastAsia"/>
          <w:b/>
          <w:bCs/>
          <w:kern w:val="0"/>
          <w:sz w:val="28"/>
          <w:szCs w:val="28"/>
          <w:lang w:bidi="en-US"/>
        </w:rPr>
        <w:t>4.因重大变故，遴选活动取消的。</w:t>
      </w:r>
    </w:p>
    <w:p w:rsidR="00AE47FE" w:rsidRPr="00037700" w:rsidRDefault="00673382">
      <w:pPr>
        <w:pStyle w:val="affc"/>
        <w:spacing w:line="300" w:lineRule="auto"/>
        <w:ind w:left="0" w:firstLineChars="200" w:firstLine="560"/>
        <w:rPr>
          <w:rFonts w:ascii="方正仿宋_GBK" w:eastAsia="方正仿宋_GBK" w:hAnsi="方正仿宋_GBK"/>
          <w:sz w:val="28"/>
          <w:szCs w:val="28"/>
          <w:lang w:eastAsia="zh-CN"/>
        </w:rPr>
      </w:pPr>
      <w:r w:rsidRPr="00037700">
        <w:rPr>
          <w:rFonts w:ascii="方正仿宋_GBK" w:eastAsia="方正仿宋_GBK" w:hAnsi="方正仿宋_GBK" w:hint="eastAsia"/>
          <w:sz w:val="28"/>
          <w:szCs w:val="28"/>
          <w:lang w:eastAsia="zh-CN"/>
        </w:rPr>
        <w:t>（十二）若有其他未尽事宜，遴选现场会宣布调整。</w:t>
      </w:r>
    </w:p>
    <w:p w:rsidR="00AE47FE" w:rsidRPr="00037700" w:rsidRDefault="00673382">
      <w:pPr>
        <w:adjustRightInd w:val="0"/>
        <w:snapToGrid w:val="0"/>
        <w:spacing w:line="594" w:lineRule="exact"/>
        <w:ind w:firstLineChars="200" w:firstLine="560"/>
        <w:rPr>
          <w:rFonts w:ascii="方正仿宋_GBK" w:eastAsia="方正仿宋_GBK" w:hAnsi="方正仿宋_GBK"/>
          <w:sz w:val="28"/>
          <w:szCs w:val="28"/>
        </w:rPr>
      </w:pPr>
      <w:r w:rsidRPr="00037700">
        <w:rPr>
          <w:rFonts w:ascii="方正仿宋_GBK" w:eastAsia="方正仿宋_GBK" w:hAnsi="方正仿宋_GBK" w:hint="eastAsia"/>
          <w:sz w:val="28"/>
          <w:szCs w:val="28"/>
        </w:rPr>
        <w:t xml:space="preserve">  二、资格条件:</w:t>
      </w:r>
    </w:p>
    <w:p w:rsidR="00AE47FE" w:rsidRPr="00037700" w:rsidRDefault="00673382">
      <w:pPr>
        <w:spacing w:line="594" w:lineRule="exact"/>
        <w:ind w:firstLineChars="200" w:firstLine="560"/>
        <w:rPr>
          <w:rFonts w:ascii="方正仿宋_GBK" w:eastAsia="方正仿宋_GBK" w:hAnsi="方正仿宋_GBK"/>
          <w:sz w:val="28"/>
          <w:szCs w:val="28"/>
        </w:rPr>
      </w:pPr>
      <w:r w:rsidRPr="00037700">
        <w:rPr>
          <w:rFonts w:ascii="方正仿宋_GBK" w:eastAsia="方正仿宋_GBK" w:hAnsi="方正仿宋_GBK" w:hint="eastAsia"/>
          <w:sz w:val="28"/>
          <w:szCs w:val="28"/>
        </w:rPr>
        <w:t>（一）对生产厂家的要求</w:t>
      </w:r>
    </w:p>
    <w:p w:rsidR="00AE47FE" w:rsidRPr="00037700" w:rsidRDefault="00673382">
      <w:pPr>
        <w:pStyle w:val="ac"/>
        <w:ind w:leftChars="0" w:left="0" w:firstLineChars="200" w:firstLine="560"/>
        <w:jc w:val="both"/>
        <w:rPr>
          <w:rFonts w:ascii="方正仿宋_GBK" w:eastAsia="方正仿宋_GBK" w:hAnsi="方正仿宋_GBK"/>
          <w:kern w:val="2"/>
          <w:szCs w:val="28"/>
          <w:lang w:eastAsia="zh-CN" w:bidi="ar-SA"/>
        </w:rPr>
      </w:pPr>
      <w:r w:rsidRPr="00037700">
        <w:rPr>
          <w:rFonts w:ascii="方正仿宋_GBK" w:eastAsia="方正仿宋_GBK" w:hAnsi="方正仿宋_GBK" w:hint="eastAsia"/>
          <w:kern w:val="2"/>
          <w:szCs w:val="28"/>
          <w:lang w:eastAsia="zh-CN" w:bidi="ar-SA"/>
        </w:rPr>
        <w:t>1.提供制造商营业执照正本或副本复印件</w:t>
      </w:r>
    </w:p>
    <w:p w:rsidR="00AE47FE" w:rsidRPr="00037700" w:rsidRDefault="00673382">
      <w:pPr>
        <w:pStyle w:val="ac"/>
        <w:ind w:leftChars="0" w:left="0" w:firstLineChars="200" w:firstLine="560"/>
        <w:jc w:val="both"/>
        <w:rPr>
          <w:rFonts w:ascii="方正仿宋_GBK" w:eastAsia="方正仿宋_GBK" w:hAnsi="方正仿宋_GBK"/>
          <w:kern w:val="2"/>
          <w:szCs w:val="28"/>
          <w:lang w:eastAsia="zh-CN" w:bidi="ar-SA"/>
        </w:rPr>
      </w:pPr>
      <w:r w:rsidRPr="00037700">
        <w:rPr>
          <w:rFonts w:ascii="方正仿宋_GBK" w:eastAsia="方正仿宋_GBK" w:hAnsi="方正仿宋_GBK" w:hint="eastAsia"/>
          <w:kern w:val="2"/>
          <w:szCs w:val="28"/>
          <w:lang w:eastAsia="zh-CN" w:bidi="ar-SA"/>
        </w:rPr>
        <w:t>2.响应产品属于医疗器械的提供医疗器械生产许可证</w:t>
      </w:r>
    </w:p>
    <w:p w:rsidR="00AE47FE" w:rsidRPr="00037700" w:rsidRDefault="00673382">
      <w:pPr>
        <w:pStyle w:val="ac"/>
        <w:ind w:leftChars="0" w:left="0" w:firstLineChars="200" w:firstLine="560"/>
        <w:jc w:val="both"/>
        <w:rPr>
          <w:rFonts w:ascii="方正仿宋_GBK" w:eastAsia="方正仿宋_GBK" w:hAnsi="方正仿宋_GBK"/>
          <w:kern w:val="2"/>
          <w:szCs w:val="28"/>
          <w:lang w:eastAsia="zh-CN" w:bidi="ar-SA"/>
        </w:rPr>
      </w:pPr>
      <w:r w:rsidRPr="00037700">
        <w:rPr>
          <w:rFonts w:ascii="方正仿宋_GBK" w:eastAsia="方正仿宋_GBK" w:hAnsi="方正仿宋_GBK" w:hint="eastAsia"/>
          <w:kern w:val="2"/>
          <w:szCs w:val="28"/>
          <w:lang w:eastAsia="zh-CN" w:bidi="ar-SA"/>
        </w:rPr>
        <w:t>3.响应产品属于第一类医疗器械的，须提供第一类医疗器械备案信息表；属于二类或三类医疗器械的，应具有投标产品有效期内的《中华人民共和国医疗器械注册证》（提供备案信息表、注册证书复印件）；不属于医疗器械的不提供《中华人民共和国医疗器械注册证》《医疗器械经营许可证》《第二类医疗器械经营备案凭证》、第一类医疗器械备案信息表。</w:t>
      </w:r>
    </w:p>
    <w:p w:rsidR="00AE47FE" w:rsidRPr="00037700" w:rsidRDefault="00673382">
      <w:pPr>
        <w:spacing w:line="594" w:lineRule="exact"/>
        <w:ind w:firstLineChars="200" w:firstLine="560"/>
        <w:rPr>
          <w:rFonts w:ascii="方正仿宋_GBK" w:eastAsia="方正仿宋_GBK" w:hAnsi="方正仿宋_GBK"/>
          <w:sz w:val="28"/>
          <w:szCs w:val="28"/>
        </w:rPr>
      </w:pPr>
      <w:r w:rsidRPr="00037700">
        <w:rPr>
          <w:rFonts w:ascii="方正仿宋_GBK" w:eastAsia="方正仿宋_GBK" w:hAnsi="方正仿宋_GBK" w:hint="eastAsia"/>
          <w:sz w:val="28"/>
          <w:szCs w:val="28"/>
        </w:rPr>
        <w:t>(二）对供应商的要求，除需满足本条第一款对生产厂家的要求条件外，还须提供：（如果生产厂家为供应商，按照以下第3-6条提供）</w:t>
      </w:r>
    </w:p>
    <w:p w:rsidR="00AE47FE" w:rsidRPr="00037700" w:rsidRDefault="00673382">
      <w:pPr>
        <w:ind w:firstLineChars="200" w:firstLine="560"/>
        <w:rPr>
          <w:rFonts w:ascii="方正仿宋_GBK" w:eastAsia="方正仿宋_GBK" w:hAnsi="方正仿宋_GBK"/>
          <w:sz w:val="28"/>
          <w:szCs w:val="28"/>
        </w:rPr>
      </w:pPr>
      <w:r w:rsidRPr="00037700">
        <w:rPr>
          <w:rFonts w:ascii="方正仿宋_GBK" w:eastAsia="方正仿宋_GBK" w:hAnsi="方正仿宋_GBK" w:hint="eastAsia"/>
          <w:sz w:val="28"/>
          <w:szCs w:val="28"/>
        </w:rPr>
        <w:t>1.遴选参与人法人营业执照（副本）（加盖投标人鲜章，提供原件备查）</w:t>
      </w:r>
    </w:p>
    <w:p w:rsidR="00AE47FE" w:rsidRPr="00037700" w:rsidRDefault="00673382">
      <w:pPr>
        <w:pStyle w:val="ac"/>
        <w:spacing w:line="594" w:lineRule="exact"/>
        <w:ind w:leftChars="0" w:left="0" w:firstLineChars="200" w:firstLine="560"/>
        <w:rPr>
          <w:rFonts w:ascii="方正仿宋_GBK" w:eastAsia="方正仿宋_GBK" w:hAnsi="方正仿宋_GBK"/>
          <w:kern w:val="2"/>
          <w:szCs w:val="28"/>
          <w:lang w:eastAsia="zh-CN" w:bidi="ar-SA"/>
        </w:rPr>
      </w:pPr>
      <w:r w:rsidRPr="00037700">
        <w:rPr>
          <w:rFonts w:ascii="方正仿宋_GBK" w:eastAsia="方正仿宋_GBK" w:hAnsi="方正仿宋_GBK" w:hint="eastAsia"/>
          <w:kern w:val="2"/>
          <w:szCs w:val="28"/>
          <w:lang w:eastAsia="zh-CN" w:bidi="ar-SA"/>
        </w:rPr>
        <w:t>2.响应产品属三类医疗器械的，供应商须具备有效期内《医疗器械经营许可证》；响应产品属二类医疗器械的，供应商须具备有效期内《第二类医疗器械经营备案凭证》（提供许可证复印件或备案凭证复印件加盖鲜章，并提供原件备查）</w:t>
      </w:r>
    </w:p>
    <w:p w:rsidR="00AE47FE" w:rsidRPr="00037700" w:rsidRDefault="00673382">
      <w:pPr>
        <w:pStyle w:val="ac"/>
        <w:spacing w:line="594" w:lineRule="exact"/>
        <w:ind w:leftChars="0" w:left="0" w:firstLineChars="200" w:firstLine="560"/>
        <w:rPr>
          <w:rFonts w:ascii="方正仿宋_GBK" w:eastAsia="方正仿宋_GBK" w:hAnsi="方正仿宋_GBK"/>
          <w:szCs w:val="28"/>
          <w:lang w:eastAsia="zh-CN"/>
        </w:rPr>
      </w:pPr>
      <w:r w:rsidRPr="00037700">
        <w:rPr>
          <w:rFonts w:ascii="方正仿宋_GBK" w:eastAsia="方正仿宋_GBK" w:hAnsi="方正仿宋_GBK" w:hint="eastAsia"/>
          <w:szCs w:val="28"/>
          <w:lang w:eastAsia="zh-CN"/>
        </w:rPr>
        <w:t>3.遴选参与人法定代表人身份证明和法定代表人授权代表委托书。（加盖投标人鲜章）</w:t>
      </w:r>
    </w:p>
    <w:p w:rsidR="00AE47FE" w:rsidRPr="00037700" w:rsidRDefault="00673382">
      <w:pPr>
        <w:pStyle w:val="ac"/>
        <w:spacing w:line="594" w:lineRule="exact"/>
        <w:ind w:leftChars="0" w:left="0" w:firstLineChars="200" w:firstLine="560"/>
        <w:rPr>
          <w:rFonts w:ascii="方正仿宋_GBK" w:eastAsia="方正仿宋_GBK" w:hAnsi="方正仿宋_GBK"/>
          <w:szCs w:val="28"/>
          <w:lang w:eastAsia="zh-CN"/>
        </w:rPr>
      </w:pPr>
      <w:r w:rsidRPr="00037700">
        <w:rPr>
          <w:rFonts w:ascii="方正仿宋_GBK" w:eastAsia="方正仿宋_GBK" w:hAnsi="方正仿宋_GBK" w:hint="eastAsia"/>
          <w:szCs w:val="28"/>
          <w:lang w:eastAsia="zh-CN"/>
        </w:rPr>
        <w:t>4.有国家医保2</w:t>
      </w:r>
      <w:r w:rsidRPr="00037700">
        <w:rPr>
          <w:rFonts w:ascii="方正仿宋_GBK" w:eastAsia="方正仿宋_GBK" w:hAnsi="方正仿宋_GBK"/>
          <w:szCs w:val="28"/>
          <w:lang w:eastAsia="zh-CN"/>
        </w:rPr>
        <w:t>7</w:t>
      </w:r>
      <w:r w:rsidRPr="00037700">
        <w:rPr>
          <w:rFonts w:ascii="方正仿宋_GBK" w:eastAsia="方正仿宋_GBK" w:hAnsi="方正仿宋_GBK" w:hint="eastAsia"/>
          <w:szCs w:val="28"/>
          <w:lang w:eastAsia="zh-CN"/>
        </w:rPr>
        <w:t>位编码的产品需提供2</w:t>
      </w:r>
      <w:r w:rsidRPr="00037700">
        <w:rPr>
          <w:rFonts w:ascii="方正仿宋_GBK" w:eastAsia="方正仿宋_GBK" w:hAnsi="方正仿宋_GBK"/>
          <w:szCs w:val="28"/>
          <w:lang w:eastAsia="zh-CN"/>
        </w:rPr>
        <w:t>7</w:t>
      </w:r>
      <w:r w:rsidRPr="00037700">
        <w:rPr>
          <w:rFonts w:ascii="方正仿宋_GBK" w:eastAsia="方正仿宋_GBK" w:hAnsi="方正仿宋_GBK" w:hint="eastAsia"/>
          <w:szCs w:val="28"/>
          <w:lang w:eastAsia="zh-CN"/>
        </w:rPr>
        <w:t>位国家医保编码</w:t>
      </w:r>
    </w:p>
    <w:p w:rsidR="00AE47FE" w:rsidRPr="00037700" w:rsidRDefault="00673382">
      <w:pPr>
        <w:pStyle w:val="ac"/>
        <w:spacing w:line="594" w:lineRule="exact"/>
        <w:ind w:leftChars="0" w:left="0" w:firstLineChars="200" w:firstLine="560"/>
        <w:rPr>
          <w:rFonts w:ascii="方正仿宋_GBK" w:eastAsia="方正仿宋_GBK" w:hAnsi="方正仿宋_GBK"/>
          <w:kern w:val="2"/>
          <w:szCs w:val="28"/>
          <w:lang w:eastAsia="zh-CN" w:bidi="ar-SA"/>
        </w:rPr>
      </w:pPr>
      <w:r w:rsidRPr="00037700">
        <w:rPr>
          <w:rFonts w:ascii="方正仿宋_GBK" w:eastAsia="方正仿宋_GBK" w:hAnsi="方正仿宋_GBK" w:hint="eastAsia"/>
          <w:szCs w:val="28"/>
          <w:lang w:eastAsia="zh-CN"/>
        </w:rPr>
        <w:lastRenderedPageBreak/>
        <w:t>5.按照《财政部关于在政府采购活动中查询及使用信用记录有关问题的通知》财库〔2016〕125号，供应商列入失信被执行人、重大税收违法案件当事人名单、政府采购严重违法失信行为记录名单及其他不符合《中华人民共和国政府采购法》第二十二条规定条件的供应商，将拒绝其参与本次遴选活动。供应商须提供信用中国网站（www.creditchina.gov.cn）“信用信息”（包括“失信被执行人”及“重大税收违法案件当事人名单”）及“行政处罚”查询结果以及中国政府采购网（www.ccgp.gov.cn）“政府采购严重违法失信行为记录名单” （至采购公告发布之日前三年）查询结果（上述两个网站查询结果网页打印件并加盖供应商公章）</w:t>
      </w:r>
    </w:p>
    <w:p w:rsidR="00AE47FE" w:rsidRPr="00037700" w:rsidRDefault="00673382">
      <w:pPr>
        <w:spacing w:line="594" w:lineRule="exact"/>
        <w:ind w:firstLine="525"/>
        <w:rPr>
          <w:rFonts w:ascii="方正仿宋_GBK" w:eastAsia="方正仿宋_GBK" w:hAnsi="方正仿宋_GBK"/>
          <w:sz w:val="28"/>
          <w:szCs w:val="28"/>
        </w:rPr>
      </w:pPr>
      <w:r w:rsidRPr="00037700">
        <w:rPr>
          <w:rFonts w:ascii="方正仿宋_GBK" w:eastAsia="方正仿宋_GBK" w:hAnsi="方正仿宋_GBK" w:hint="eastAsia"/>
          <w:sz w:val="28"/>
          <w:szCs w:val="28"/>
        </w:rPr>
        <w:t>6.凡是被司法机关、纪委及纪检监察部门通报涉及违规违纪不良情形的供应商，拒绝其参与本次遴选活动（按下文“模版格式4” 提供诚信合法承诺函）</w:t>
      </w:r>
    </w:p>
    <w:p w:rsidR="00AE47FE" w:rsidRPr="00037700" w:rsidRDefault="00673382">
      <w:pPr>
        <w:spacing w:line="594" w:lineRule="exact"/>
        <w:ind w:firstLineChars="200" w:firstLine="560"/>
        <w:rPr>
          <w:rFonts w:ascii="方正仿宋_GBK" w:eastAsia="方正仿宋_GBK" w:hAnsi="方正仿宋_GBK"/>
          <w:sz w:val="28"/>
          <w:szCs w:val="28"/>
        </w:rPr>
      </w:pPr>
      <w:r w:rsidRPr="00037700">
        <w:rPr>
          <w:rFonts w:ascii="方正仿宋_GBK" w:eastAsia="方正仿宋_GBK" w:hAnsi="方正仿宋_GBK" w:hint="eastAsia"/>
          <w:sz w:val="28"/>
          <w:szCs w:val="28"/>
        </w:rPr>
        <w:t xml:space="preserve">（三）遴选结束后，我院有权对遴选参与人的响应文件资料进行全面核实，如遴选参与人提供了虚假文件或资料的，我院将取消其中选资格，并按相关规定处理。 </w:t>
      </w:r>
      <w:r w:rsidRPr="00037700">
        <w:rPr>
          <w:rFonts w:ascii="方正仿宋_GBK" w:eastAsia="方正仿宋_GBK" w:hAnsi="方正仿宋_GBK"/>
          <w:sz w:val="28"/>
          <w:szCs w:val="28"/>
        </w:rPr>
        <w:t xml:space="preserve">      </w:t>
      </w:r>
    </w:p>
    <w:p w:rsidR="00AE47FE" w:rsidRPr="00037700" w:rsidRDefault="00673382">
      <w:pPr>
        <w:spacing w:line="594" w:lineRule="exact"/>
        <w:ind w:firstLineChars="200" w:firstLine="560"/>
        <w:rPr>
          <w:rFonts w:ascii="方正仿宋_GBK" w:eastAsia="方正仿宋_GBK" w:hAnsi="方正仿宋_GBK"/>
          <w:sz w:val="28"/>
          <w:szCs w:val="28"/>
        </w:rPr>
      </w:pPr>
      <w:r w:rsidRPr="00037700">
        <w:rPr>
          <w:rFonts w:ascii="方正仿宋_GBK" w:eastAsia="方正仿宋_GBK" w:hAnsi="方正仿宋_GBK" w:hint="eastAsia"/>
          <w:sz w:val="28"/>
          <w:szCs w:val="28"/>
        </w:rPr>
        <w:t>三、本次遴选的医用耗材项目清单：</w:t>
      </w:r>
    </w:p>
    <w:p w:rsidR="00F53BB9" w:rsidRPr="00037700" w:rsidRDefault="00673382">
      <w:pPr>
        <w:spacing w:line="594" w:lineRule="exact"/>
        <w:ind w:firstLineChars="200" w:firstLine="560"/>
        <w:rPr>
          <w:rFonts w:ascii="方正仿宋_GBK" w:eastAsia="方正仿宋_GBK" w:hAnsi="方正仿宋_GBK"/>
          <w:sz w:val="28"/>
          <w:szCs w:val="28"/>
        </w:rPr>
      </w:pPr>
      <w:r w:rsidRPr="00037700">
        <w:rPr>
          <w:rFonts w:ascii="方正仿宋_GBK" w:eastAsia="方正仿宋_GBK" w:hAnsi="方正仿宋_GBK" w:hint="eastAsia"/>
          <w:sz w:val="28"/>
          <w:szCs w:val="28"/>
        </w:rPr>
        <w:t>（一）同一分包号项目下的货物，参与遴选的供应商必须全部响应，如有意愿参与多个分包号项目，必须按分包号分别响应，分别制定响应文件并封装，否则均为无效响应。适用产品名称、适用规格型号为医院在用耗材名称、规格型号或能满足使用的任意厂家名称和规格型号，参与遴选的耗材必须符合或优于适用规格型号及采购需求，不同厂家，产品名称根据其实际注册证名称参与遴选。</w:t>
      </w:r>
    </w:p>
    <w:tbl>
      <w:tblPr>
        <w:tblW w:w="10773" w:type="dxa"/>
        <w:tblInd w:w="-572" w:type="dxa"/>
        <w:tblLook w:val="04A0" w:firstRow="1" w:lastRow="0" w:firstColumn="1" w:lastColumn="0" w:noHBand="0" w:noVBand="1"/>
      </w:tblPr>
      <w:tblGrid>
        <w:gridCol w:w="851"/>
        <w:gridCol w:w="1578"/>
        <w:gridCol w:w="397"/>
        <w:gridCol w:w="6388"/>
        <w:gridCol w:w="851"/>
        <w:gridCol w:w="708"/>
      </w:tblGrid>
      <w:tr w:rsidR="00037700" w:rsidRPr="00037700" w:rsidTr="00F40019">
        <w:trPr>
          <w:trHeight w:val="285"/>
        </w:trPr>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b/>
                <w:bCs/>
                <w:kern w:val="0"/>
                <w:sz w:val="18"/>
                <w:szCs w:val="18"/>
              </w:rPr>
            </w:pPr>
            <w:r w:rsidRPr="00A729BD">
              <w:rPr>
                <w:rFonts w:ascii="方正仿宋_GBK" w:eastAsia="方正仿宋_GBK" w:hAnsi="等线" w:cs="宋体" w:hint="eastAsia"/>
                <w:b/>
                <w:bCs/>
                <w:kern w:val="0"/>
                <w:sz w:val="18"/>
                <w:szCs w:val="18"/>
              </w:rPr>
              <w:t>分包号</w:t>
            </w:r>
          </w:p>
        </w:tc>
        <w:tc>
          <w:tcPr>
            <w:tcW w:w="1578" w:type="dxa"/>
            <w:tcBorders>
              <w:top w:val="single" w:sz="4" w:space="0" w:color="auto"/>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b/>
                <w:bCs/>
                <w:kern w:val="0"/>
                <w:sz w:val="18"/>
                <w:szCs w:val="18"/>
              </w:rPr>
            </w:pPr>
            <w:r w:rsidRPr="00A729BD">
              <w:rPr>
                <w:rFonts w:ascii="方正仿宋_GBK" w:eastAsia="方正仿宋_GBK" w:hAnsi="等线" w:cs="宋体" w:hint="eastAsia"/>
                <w:b/>
                <w:bCs/>
                <w:kern w:val="0"/>
                <w:sz w:val="18"/>
                <w:szCs w:val="18"/>
              </w:rPr>
              <w:t>适用产品名称</w:t>
            </w:r>
          </w:p>
        </w:tc>
        <w:tc>
          <w:tcPr>
            <w:tcW w:w="397" w:type="dxa"/>
            <w:tcBorders>
              <w:top w:val="single" w:sz="4" w:space="0" w:color="auto"/>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b/>
                <w:bCs/>
                <w:kern w:val="0"/>
                <w:sz w:val="18"/>
                <w:szCs w:val="18"/>
              </w:rPr>
            </w:pPr>
            <w:r w:rsidRPr="00A729BD">
              <w:rPr>
                <w:rFonts w:ascii="方正仿宋_GBK" w:eastAsia="方正仿宋_GBK" w:hAnsi="等线" w:cs="宋体" w:hint="eastAsia"/>
                <w:b/>
                <w:bCs/>
                <w:kern w:val="0"/>
                <w:sz w:val="18"/>
                <w:szCs w:val="18"/>
              </w:rPr>
              <w:t>单位</w:t>
            </w:r>
          </w:p>
        </w:tc>
        <w:tc>
          <w:tcPr>
            <w:tcW w:w="6388" w:type="dxa"/>
            <w:tcBorders>
              <w:top w:val="single" w:sz="4" w:space="0" w:color="auto"/>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b/>
                <w:bCs/>
                <w:kern w:val="0"/>
                <w:sz w:val="18"/>
                <w:szCs w:val="18"/>
              </w:rPr>
            </w:pPr>
            <w:r w:rsidRPr="00A729BD">
              <w:rPr>
                <w:rFonts w:ascii="方正仿宋_GBK" w:eastAsia="方正仿宋_GBK" w:hAnsi="等线" w:cs="宋体" w:hint="eastAsia"/>
                <w:b/>
                <w:bCs/>
                <w:kern w:val="0"/>
                <w:sz w:val="18"/>
                <w:szCs w:val="18"/>
              </w:rPr>
              <w:t>适用规格型号及采购需求</w:t>
            </w:r>
          </w:p>
        </w:tc>
        <w:tc>
          <w:tcPr>
            <w:tcW w:w="851" w:type="dxa"/>
            <w:tcBorders>
              <w:top w:val="single" w:sz="4" w:space="0" w:color="auto"/>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b/>
                <w:bCs/>
                <w:kern w:val="0"/>
                <w:sz w:val="18"/>
                <w:szCs w:val="18"/>
              </w:rPr>
            </w:pPr>
            <w:r w:rsidRPr="00A729BD">
              <w:rPr>
                <w:rFonts w:ascii="方正仿宋_GBK" w:eastAsia="方正仿宋_GBK" w:hAnsi="等线" w:cs="宋体" w:hint="eastAsia"/>
                <w:b/>
                <w:bCs/>
                <w:kern w:val="0"/>
                <w:sz w:val="18"/>
                <w:szCs w:val="18"/>
              </w:rPr>
              <w:t>最高限价(元)</w:t>
            </w:r>
          </w:p>
        </w:tc>
        <w:tc>
          <w:tcPr>
            <w:tcW w:w="708" w:type="dxa"/>
            <w:tcBorders>
              <w:top w:val="single" w:sz="4" w:space="0" w:color="auto"/>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b/>
                <w:bCs/>
                <w:kern w:val="0"/>
                <w:sz w:val="18"/>
                <w:szCs w:val="18"/>
              </w:rPr>
            </w:pPr>
            <w:r w:rsidRPr="00A729BD">
              <w:rPr>
                <w:rFonts w:ascii="方正仿宋_GBK" w:eastAsia="方正仿宋_GBK" w:hAnsi="等线" w:cs="宋体" w:hint="eastAsia"/>
                <w:b/>
                <w:bCs/>
                <w:kern w:val="0"/>
                <w:sz w:val="18"/>
                <w:szCs w:val="18"/>
              </w:rPr>
              <w:t>权重</w:t>
            </w:r>
          </w:p>
        </w:tc>
      </w:tr>
      <w:tr w:rsidR="00037700" w:rsidRPr="00037700" w:rsidTr="00F40019">
        <w:trPr>
          <w:trHeight w:val="285"/>
        </w:trPr>
        <w:tc>
          <w:tcPr>
            <w:tcW w:w="851"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A729BD" w:rsidRPr="00A729BD" w:rsidRDefault="00BE028D" w:rsidP="00A729BD">
            <w:pPr>
              <w:widowControl/>
              <w:spacing w:line="240" w:lineRule="auto"/>
              <w:jc w:val="left"/>
              <w:rPr>
                <w:rFonts w:ascii="方正仿宋_GBK" w:eastAsia="方正仿宋_GBK" w:hAnsi="等线" w:cs="宋体"/>
                <w:kern w:val="0"/>
                <w:sz w:val="18"/>
                <w:szCs w:val="18"/>
              </w:rPr>
            </w:pPr>
            <w:r>
              <w:rPr>
                <w:rFonts w:ascii="方正仿宋_GBK" w:eastAsia="方正仿宋_GBK" w:hAnsi="等线" w:cs="宋体"/>
                <w:kern w:val="0"/>
                <w:sz w:val="18"/>
                <w:szCs w:val="18"/>
              </w:rPr>
              <w:t>1</w:t>
            </w:r>
          </w:p>
        </w:tc>
        <w:tc>
          <w:tcPr>
            <w:tcW w:w="1578"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超敏C反应蛋白（hs-CRP）测定试剂盒（散射比浊法）</w:t>
            </w:r>
          </w:p>
        </w:tc>
        <w:tc>
          <w:tcPr>
            <w:tcW w:w="397"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盒</w:t>
            </w:r>
          </w:p>
        </w:tc>
        <w:tc>
          <w:tcPr>
            <w:tcW w:w="6388"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1、规格要求：200人份；</w:t>
            </w:r>
            <w:r w:rsidRPr="00A729BD">
              <w:rPr>
                <w:rFonts w:ascii="方正仿宋_GBK" w:eastAsia="方正仿宋_GBK" w:hAnsi="等线" w:cs="宋体" w:hint="eastAsia"/>
                <w:kern w:val="0"/>
                <w:sz w:val="18"/>
                <w:szCs w:val="18"/>
              </w:rPr>
              <w:br/>
              <w:t>2、用途及核心功能要求：试剂盒采用散射免疫比浊法定量测试样本中的 CRP 浓度。</w:t>
            </w:r>
            <w:r w:rsidRPr="00A729BD">
              <w:rPr>
                <w:rFonts w:ascii="方正仿宋_GBK" w:eastAsia="方正仿宋_GBK" w:hAnsi="等线" w:cs="宋体" w:hint="eastAsia"/>
                <w:kern w:val="0"/>
                <w:sz w:val="18"/>
                <w:szCs w:val="18"/>
              </w:rPr>
              <w:br/>
              <w:t>3、适配设备：深圳瑞图生物的血液细胞分析流水线BF8201P等</w:t>
            </w:r>
            <w:r w:rsidRPr="00A729BD">
              <w:rPr>
                <w:rFonts w:ascii="方正仿宋_GBK" w:eastAsia="方正仿宋_GBK" w:hAnsi="等线" w:cs="宋体" w:hint="eastAsia"/>
                <w:kern w:val="0"/>
                <w:sz w:val="18"/>
                <w:szCs w:val="18"/>
              </w:rPr>
              <w:br/>
              <w:t>4、涉及检测项目需配套使用的质控品、校准品、耗材等，由相应试剂中选公司同步配套供应</w:t>
            </w:r>
          </w:p>
        </w:tc>
        <w:tc>
          <w:tcPr>
            <w:tcW w:w="851"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1720</w:t>
            </w:r>
          </w:p>
        </w:tc>
        <w:tc>
          <w:tcPr>
            <w:tcW w:w="708"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1</w:t>
            </w:r>
          </w:p>
        </w:tc>
      </w:tr>
      <w:tr w:rsidR="00037700" w:rsidRPr="00037700" w:rsidTr="00F40019">
        <w:trPr>
          <w:trHeight w:val="285"/>
        </w:trPr>
        <w:tc>
          <w:tcPr>
            <w:tcW w:w="851" w:type="dxa"/>
            <w:vMerge/>
            <w:tcBorders>
              <w:top w:val="nil"/>
              <w:left w:val="single" w:sz="4" w:space="0" w:color="auto"/>
              <w:bottom w:val="single" w:sz="4" w:space="0" w:color="auto"/>
              <w:right w:val="single" w:sz="4" w:space="0" w:color="auto"/>
            </w:tcBorders>
            <w:vAlign w:val="center"/>
            <w:hideMark/>
          </w:tcPr>
          <w:p w:rsidR="00A729BD" w:rsidRPr="00A729BD" w:rsidRDefault="00A729BD" w:rsidP="00A729BD">
            <w:pPr>
              <w:widowControl/>
              <w:spacing w:line="240" w:lineRule="auto"/>
              <w:jc w:val="left"/>
              <w:rPr>
                <w:rFonts w:ascii="方正仿宋_GBK" w:eastAsia="方正仿宋_GBK" w:hAnsi="等线" w:cs="宋体"/>
                <w:kern w:val="0"/>
                <w:sz w:val="18"/>
                <w:szCs w:val="18"/>
              </w:rPr>
            </w:pPr>
          </w:p>
        </w:tc>
        <w:tc>
          <w:tcPr>
            <w:tcW w:w="1578"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血清淀粉样蛋白A（SAA）测定试剂盒（散射比浊法）</w:t>
            </w:r>
          </w:p>
        </w:tc>
        <w:tc>
          <w:tcPr>
            <w:tcW w:w="397"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盒</w:t>
            </w:r>
          </w:p>
        </w:tc>
        <w:tc>
          <w:tcPr>
            <w:tcW w:w="6388"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1、规格要求：100人份；</w:t>
            </w:r>
            <w:r w:rsidRPr="00A729BD">
              <w:rPr>
                <w:rFonts w:ascii="方正仿宋_GBK" w:eastAsia="方正仿宋_GBK" w:hAnsi="等线" w:cs="宋体" w:hint="eastAsia"/>
                <w:kern w:val="0"/>
                <w:sz w:val="18"/>
                <w:szCs w:val="18"/>
              </w:rPr>
              <w:br/>
              <w:t>2、用途及核心功能要求：试剂盒采用散射免疫比浊法定量测试样本中的 SAA 浓度。</w:t>
            </w:r>
            <w:r w:rsidRPr="00A729BD">
              <w:rPr>
                <w:rFonts w:ascii="方正仿宋_GBK" w:eastAsia="方正仿宋_GBK" w:hAnsi="等线" w:cs="宋体" w:hint="eastAsia"/>
                <w:kern w:val="0"/>
                <w:sz w:val="18"/>
                <w:szCs w:val="18"/>
              </w:rPr>
              <w:br/>
              <w:t>3、适配设备：深圳瑞图生物血液细胞分析流水线BF8201P等</w:t>
            </w:r>
            <w:r w:rsidRPr="00A729BD">
              <w:rPr>
                <w:rFonts w:ascii="方正仿宋_GBK" w:eastAsia="方正仿宋_GBK" w:hAnsi="等线" w:cs="宋体" w:hint="eastAsia"/>
                <w:kern w:val="0"/>
                <w:sz w:val="18"/>
                <w:szCs w:val="18"/>
              </w:rPr>
              <w:br/>
              <w:t>4、涉及检测项目需配套使用的质控品、校准品、耗材等，由相应试剂中选公司同步配套供应</w:t>
            </w:r>
          </w:p>
        </w:tc>
        <w:tc>
          <w:tcPr>
            <w:tcW w:w="851"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710</w:t>
            </w:r>
          </w:p>
        </w:tc>
        <w:tc>
          <w:tcPr>
            <w:tcW w:w="708"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1</w:t>
            </w:r>
          </w:p>
        </w:tc>
      </w:tr>
      <w:tr w:rsidR="00037700" w:rsidRPr="00037700" w:rsidTr="00F40019">
        <w:trPr>
          <w:trHeight w:val="285"/>
        </w:trPr>
        <w:tc>
          <w:tcPr>
            <w:tcW w:w="851" w:type="dxa"/>
            <w:vMerge/>
            <w:tcBorders>
              <w:top w:val="nil"/>
              <w:left w:val="single" w:sz="4" w:space="0" w:color="auto"/>
              <w:bottom w:val="single" w:sz="4" w:space="0" w:color="auto"/>
              <w:right w:val="single" w:sz="4" w:space="0" w:color="auto"/>
            </w:tcBorders>
            <w:vAlign w:val="center"/>
            <w:hideMark/>
          </w:tcPr>
          <w:p w:rsidR="00A729BD" w:rsidRPr="00A729BD" w:rsidRDefault="00A729BD" w:rsidP="00A729BD">
            <w:pPr>
              <w:widowControl/>
              <w:spacing w:line="240" w:lineRule="auto"/>
              <w:jc w:val="left"/>
              <w:rPr>
                <w:rFonts w:ascii="方正仿宋_GBK" w:eastAsia="方正仿宋_GBK" w:hAnsi="等线" w:cs="宋体"/>
                <w:kern w:val="0"/>
                <w:sz w:val="18"/>
                <w:szCs w:val="18"/>
              </w:rPr>
            </w:pPr>
          </w:p>
        </w:tc>
        <w:tc>
          <w:tcPr>
            <w:tcW w:w="1578"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一次性使用人体末梢血样采集容器</w:t>
            </w:r>
          </w:p>
        </w:tc>
        <w:tc>
          <w:tcPr>
            <w:tcW w:w="397"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箱</w:t>
            </w:r>
          </w:p>
        </w:tc>
        <w:tc>
          <w:tcPr>
            <w:tcW w:w="6388"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1、规格要求：3000支；</w:t>
            </w:r>
            <w:r w:rsidRPr="00A729BD">
              <w:rPr>
                <w:rFonts w:ascii="方正仿宋_GBK" w:eastAsia="方正仿宋_GBK" w:hAnsi="等线" w:cs="宋体" w:hint="eastAsia"/>
                <w:kern w:val="0"/>
                <w:sz w:val="18"/>
                <w:szCs w:val="18"/>
              </w:rPr>
              <w:br/>
              <w:t>2、用途及核心功能要求：用于皮肤穿刺后获取的末梢血标本的收集、暂存与转运。</w:t>
            </w:r>
            <w:r w:rsidRPr="00A729BD">
              <w:rPr>
                <w:rFonts w:ascii="方正仿宋_GBK" w:eastAsia="方正仿宋_GBK" w:hAnsi="等线" w:cs="宋体" w:hint="eastAsia"/>
                <w:kern w:val="0"/>
                <w:sz w:val="18"/>
                <w:szCs w:val="18"/>
              </w:rPr>
              <w:br/>
              <w:t>3、适配设备：深圳瑞图生物的血液细胞分析流水线BF8201P等</w:t>
            </w:r>
            <w:r w:rsidRPr="00A729BD">
              <w:rPr>
                <w:rFonts w:ascii="方正仿宋_GBK" w:eastAsia="方正仿宋_GBK" w:hAnsi="等线" w:cs="宋体" w:hint="eastAsia"/>
                <w:kern w:val="0"/>
                <w:sz w:val="18"/>
                <w:szCs w:val="18"/>
              </w:rPr>
              <w:br/>
              <w:t>4、涉及检测项目需配套使用的质控品、校准品、耗材等，由相应试剂中选公司同步配套供应</w:t>
            </w:r>
          </w:p>
        </w:tc>
        <w:tc>
          <w:tcPr>
            <w:tcW w:w="851"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3000</w:t>
            </w:r>
          </w:p>
        </w:tc>
        <w:tc>
          <w:tcPr>
            <w:tcW w:w="708"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1</w:t>
            </w:r>
          </w:p>
        </w:tc>
      </w:tr>
      <w:tr w:rsidR="00037700" w:rsidRPr="00037700" w:rsidTr="00F40019">
        <w:trPr>
          <w:trHeight w:val="285"/>
        </w:trPr>
        <w:tc>
          <w:tcPr>
            <w:tcW w:w="851" w:type="dxa"/>
            <w:vMerge/>
            <w:tcBorders>
              <w:top w:val="nil"/>
              <w:left w:val="single" w:sz="4" w:space="0" w:color="auto"/>
              <w:bottom w:val="single" w:sz="4" w:space="0" w:color="auto"/>
              <w:right w:val="single" w:sz="4" w:space="0" w:color="auto"/>
            </w:tcBorders>
            <w:vAlign w:val="center"/>
            <w:hideMark/>
          </w:tcPr>
          <w:p w:rsidR="00A729BD" w:rsidRPr="00A729BD" w:rsidRDefault="00A729BD" w:rsidP="00A729BD">
            <w:pPr>
              <w:widowControl/>
              <w:spacing w:line="240" w:lineRule="auto"/>
              <w:jc w:val="left"/>
              <w:rPr>
                <w:rFonts w:ascii="方正仿宋_GBK" w:eastAsia="方正仿宋_GBK" w:hAnsi="等线" w:cs="宋体"/>
                <w:kern w:val="0"/>
                <w:sz w:val="18"/>
                <w:szCs w:val="18"/>
              </w:rPr>
            </w:pPr>
          </w:p>
        </w:tc>
        <w:tc>
          <w:tcPr>
            <w:tcW w:w="1578"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SD血细胞分析用稀释液</w:t>
            </w:r>
          </w:p>
        </w:tc>
        <w:tc>
          <w:tcPr>
            <w:tcW w:w="397"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箱</w:t>
            </w:r>
          </w:p>
        </w:tc>
        <w:tc>
          <w:tcPr>
            <w:tcW w:w="6388"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1、规格要求：20L；</w:t>
            </w:r>
            <w:r w:rsidRPr="00A729BD">
              <w:rPr>
                <w:rFonts w:ascii="方正仿宋_GBK" w:eastAsia="方正仿宋_GBK" w:hAnsi="等线" w:cs="宋体" w:hint="eastAsia"/>
                <w:kern w:val="0"/>
                <w:sz w:val="18"/>
                <w:szCs w:val="18"/>
              </w:rPr>
              <w:br/>
              <w:t>2、用途及核心功能要求：用于检测样本的稀释、提供一定电导环境，同时提供稳定的鞘流环境</w:t>
            </w:r>
            <w:r w:rsidRPr="00A729BD">
              <w:rPr>
                <w:rFonts w:ascii="方正仿宋_GBK" w:eastAsia="方正仿宋_GBK" w:hAnsi="等线" w:cs="宋体" w:hint="eastAsia"/>
                <w:kern w:val="0"/>
                <w:sz w:val="18"/>
                <w:szCs w:val="18"/>
              </w:rPr>
              <w:br/>
              <w:t>3、适配设备：深圳瑞图生物的血液细胞分析流水线BF8201P等</w:t>
            </w:r>
            <w:r w:rsidRPr="00A729BD">
              <w:rPr>
                <w:rFonts w:ascii="方正仿宋_GBK" w:eastAsia="方正仿宋_GBK" w:hAnsi="等线" w:cs="宋体" w:hint="eastAsia"/>
                <w:kern w:val="0"/>
                <w:sz w:val="18"/>
                <w:szCs w:val="18"/>
              </w:rPr>
              <w:br/>
              <w:t>4、涉及检测项目需配套使用的质控品、校准品、耗材等，由相应试剂中选公司同步配套供应</w:t>
            </w:r>
          </w:p>
        </w:tc>
        <w:tc>
          <w:tcPr>
            <w:tcW w:w="851"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220</w:t>
            </w:r>
          </w:p>
        </w:tc>
        <w:tc>
          <w:tcPr>
            <w:tcW w:w="708"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1</w:t>
            </w:r>
          </w:p>
        </w:tc>
      </w:tr>
      <w:tr w:rsidR="00037700" w:rsidRPr="00037700" w:rsidTr="00F40019">
        <w:trPr>
          <w:trHeight w:val="285"/>
        </w:trPr>
        <w:tc>
          <w:tcPr>
            <w:tcW w:w="851" w:type="dxa"/>
            <w:vMerge/>
            <w:tcBorders>
              <w:top w:val="nil"/>
              <w:left w:val="single" w:sz="4" w:space="0" w:color="auto"/>
              <w:bottom w:val="single" w:sz="4" w:space="0" w:color="auto"/>
              <w:right w:val="single" w:sz="4" w:space="0" w:color="auto"/>
            </w:tcBorders>
            <w:vAlign w:val="center"/>
            <w:hideMark/>
          </w:tcPr>
          <w:p w:rsidR="00A729BD" w:rsidRPr="00A729BD" w:rsidRDefault="00A729BD" w:rsidP="00A729BD">
            <w:pPr>
              <w:widowControl/>
              <w:spacing w:line="240" w:lineRule="auto"/>
              <w:jc w:val="left"/>
              <w:rPr>
                <w:rFonts w:ascii="方正仿宋_GBK" w:eastAsia="方正仿宋_GBK" w:hAnsi="等线" w:cs="宋体"/>
                <w:kern w:val="0"/>
                <w:sz w:val="18"/>
                <w:szCs w:val="18"/>
              </w:rPr>
            </w:pPr>
          </w:p>
        </w:tc>
        <w:tc>
          <w:tcPr>
            <w:tcW w:w="1578"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R-80RF血细胞分析用染色液</w:t>
            </w:r>
          </w:p>
        </w:tc>
        <w:tc>
          <w:tcPr>
            <w:tcW w:w="397"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盒</w:t>
            </w:r>
          </w:p>
        </w:tc>
        <w:tc>
          <w:tcPr>
            <w:tcW w:w="6388"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1、规格要求：24mL*1；</w:t>
            </w:r>
            <w:r w:rsidRPr="00A729BD">
              <w:rPr>
                <w:rFonts w:ascii="方正仿宋_GBK" w:eastAsia="方正仿宋_GBK" w:hAnsi="等线" w:cs="宋体" w:hint="eastAsia"/>
                <w:kern w:val="0"/>
                <w:sz w:val="18"/>
                <w:szCs w:val="18"/>
              </w:rPr>
              <w:br/>
              <w:t>2、用途及核心功能要求：与 RET 稀释液搭配使用，对网织红细胞进行荧光染色。</w:t>
            </w:r>
            <w:r w:rsidRPr="00A729BD">
              <w:rPr>
                <w:rFonts w:ascii="方正仿宋_GBK" w:eastAsia="方正仿宋_GBK" w:hAnsi="等线" w:cs="宋体" w:hint="eastAsia"/>
                <w:kern w:val="0"/>
                <w:sz w:val="18"/>
                <w:szCs w:val="18"/>
              </w:rPr>
              <w:br/>
              <w:t>3、适配设备：深圳瑞图生物的血液细胞分析流水线BF8201P等</w:t>
            </w:r>
            <w:r w:rsidRPr="00A729BD">
              <w:rPr>
                <w:rFonts w:ascii="方正仿宋_GBK" w:eastAsia="方正仿宋_GBK" w:hAnsi="等线" w:cs="宋体" w:hint="eastAsia"/>
                <w:kern w:val="0"/>
                <w:sz w:val="18"/>
                <w:szCs w:val="18"/>
              </w:rPr>
              <w:br/>
              <w:t>4、涉及检测项目需配套使用的质控品、校准品、耗材等，由相应试剂中选公司同步配套供应</w:t>
            </w:r>
          </w:p>
        </w:tc>
        <w:tc>
          <w:tcPr>
            <w:tcW w:w="851"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3324</w:t>
            </w:r>
          </w:p>
        </w:tc>
        <w:tc>
          <w:tcPr>
            <w:tcW w:w="708"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1</w:t>
            </w:r>
          </w:p>
        </w:tc>
      </w:tr>
      <w:tr w:rsidR="00037700" w:rsidRPr="00037700" w:rsidTr="00F40019">
        <w:trPr>
          <w:trHeight w:val="285"/>
        </w:trPr>
        <w:tc>
          <w:tcPr>
            <w:tcW w:w="851" w:type="dxa"/>
            <w:vMerge/>
            <w:tcBorders>
              <w:top w:val="nil"/>
              <w:left w:val="single" w:sz="4" w:space="0" w:color="auto"/>
              <w:bottom w:val="single" w:sz="4" w:space="0" w:color="auto"/>
              <w:right w:val="single" w:sz="4" w:space="0" w:color="auto"/>
            </w:tcBorders>
            <w:vAlign w:val="center"/>
            <w:hideMark/>
          </w:tcPr>
          <w:p w:rsidR="00A729BD" w:rsidRPr="00A729BD" w:rsidRDefault="00A729BD" w:rsidP="00A729BD">
            <w:pPr>
              <w:widowControl/>
              <w:spacing w:line="240" w:lineRule="auto"/>
              <w:jc w:val="left"/>
              <w:rPr>
                <w:rFonts w:ascii="方正仿宋_GBK" w:eastAsia="方正仿宋_GBK" w:hAnsi="等线" w:cs="宋体"/>
                <w:kern w:val="0"/>
                <w:sz w:val="18"/>
                <w:szCs w:val="18"/>
              </w:rPr>
            </w:pPr>
          </w:p>
        </w:tc>
        <w:tc>
          <w:tcPr>
            <w:tcW w:w="1578"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R-80RD血细胞分析用稀释液</w:t>
            </w:r>
          </w:p>
        </w:tc>
        <w:tc>
          <w:tcPr>
            <w:tcW w:w="397"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瓶</w:t>
            </w:r>
          </w:p>
        </w:tc>
        <w:tc>
          <w:tcPr>
            <w:tcW w:w="6388"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1、规格要求：1L；</w:t>
            </w:r>
            <w:r w:rsidRPr="00A729BD">
              <w:rPr>
                <w:rFonts w:ascii="方正仿宋_GBK" w:eastAsia="方正仿宋_GBK" w:hAnsi="等线" w:cs="宋体" w:hint="eastAsia"/>
                <w:kern w:val="0"/>
                <w:sz w:val="18"/>
                <w:szCs w:val="18"/>
              </w:rPr>
              <w:br/>
              <w:t>2、用途及核心功能要求：用于红细胞球形化处理，配套RET染色液或PLT-F染色液使用，对网织红细胞或血小板进行染色。</w:t>
            </w:r>
            <w:r w:rsidRPr="00A729BD">
              <w:rPr>
                <w:rFonts w:ascii="方正仿宋_GBK" w:eastAsia="方正仿宋_GBK" w:hAnsi="等线" w:cs="宋体" w:hint="eastAsia"/>
                <w:kern w:val="0"/>
                <w:sz w:val="18"/>
                <w:szCs w:val="18"/>
              </w:rPr>
              <w:br/>
              <w:t>3、适配设备：深圳瑞图生物的血液细胞分析流水线BF8201P等</w:t>
            </w:r>
            <w:r w:rsidRPr="00A729BD">
              <w:rPr>
                <w:rFonts w:ascii="方正仿宋_GBK" w:eastAsia="方正仿宋_GBK" w:hAnsi="等线" w:cs="宋体" w:hint="eastAsia"/>
                <w:kern w:val="0"/>
                <w:sz w:val="18"/>
                <w:szCs w:val="18"/>
              </w:rPr>
              <w:br/>
              <w:t>4、涉及检测项目需配套使用的质控品、校准品、耗材等，由相应试剂中选公司同步配套供应</w:t>
            </w:r>
          </w:p>
        </w:tc>
        <w:tc>
          <w:tcPr>
            <w:tcW w:w="851"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570</w:t>
            </w:r>
          </w:p>
        </w:tc>
        <w:tc>
          <w:tcPr>
            <w:tcW w:w="708"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1</w:t>
            </w:r>
          </w:p>
        </w:tc>
      </w:tr>
      <w:tr w:rsidR="00037700" w:rsidRPr="00037700" w:rsidTr="00F40019">
        <w:trPr>
          <w:trHeight w:val="285"/>
        </w:trPr>
        <w:tc>
          <w:tcPr>
            <w:tcW w:w="851" w:type="dxa"/>
            <w:vMerge/>
            <w:tcBorders>
              <w:top w:val="nil"/>
              <w:left w:val="single" w:sz="4" w:space="0" w:color="auto"/>
              <w:bottom w:val="single" w:sz="4" w:space="0" w:color="auto"/>
              <w:right w:val="single" w:sz="4" w:space="0" w:color="auto"/>
            </w:tcBorders>
            <w:vAlign w:val="center"/>
            <w:hideMark/>
          </w:tcPr>
          <w:p w:rsidR="00A729BD" w:rsidRPr="00A729BD" w:rsidRDefault="00A729BD" w:rsidP="00A729BD">
            <w:pPr>
              <w:widowControl/>
              <w:spacing w:line="240" w:lineRule="auto"/>
              <w:jc w:val="left"/>
              <w:rPr>
                <w:rFonts w:ascii="方正仿宋_GBK" w:eastAsia="方正仿宋_GBK" w:hAnsi="等线" w:cs="宋体"/>
                <w:kern w:val="0"/>
                <w:sz w:val="18"/>
                <w:szCs w:val="18"/>
              </w:rPr>
            </w:pPr>
          </w:p>
        </w:tc>
        <w:tc>
          <w:tcPr>
            <w:tcW w:w="1578"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R-80RD血细胞分析用稀释液</w:t>
            </w:r>
          </w:p>
        </w:tc>
        <w:tc>
          <w:tcPr>
            <w:tcW w:w="397"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瓶</w:t>
            </w:r>
          </w:p>
        </w:tc>
        <w:tc>
          <w:tcPr>
            <w:tcW w:w="6388"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1、规格要求：4L；</w:t>
            </w:r>
            <w:r w:rsidRPr="00A729BD">
              <w:rPr>
                <w:rFonts w:ascii="方正仿宋_GBK" w:eastAsia="方正仿宋_GBK" w:hAnsi="等线" w:cs="宋体" w:hint="eastAsia"/>
                <w:kern w:val="0"/>
                <w:sz w:val="18"/>
                <w:szCs w:val="18"/>
              </w:rPr>
              <w:br/>
              <w:t>2、用途及核心功能要求：用于红细胞球形化处理，配套 RET 染色液或 PLT-F 染色液使用，对网织红细胞或血小板进行染色。</w:t>
            </w:r>
            <w:r w:rsidRPr="00A729BD">
              <w:rPr>
                <w:rFonts w:ascii="方正仿宋_GBK" w:eastAsia="方正仿宋_GBK" w:hAnsi="等线" w:cs="宋体" w:hint="eastAsia"/>
                <w:kern w:val="0"/>
                <w:sz w:val="18"/>
                <w:szCs w:val="18"/>
              </w:rPr>
              <w:br/>
              <w:t>3、适配设备：深圳瑞图生物的血液细胞分析流水线BF8201P等</w:t>
            </w:r>
            <w:r w:rsidRPr="00A729BD">
              <w:rPr>
                <w:rFonts w:ascii="方正仿宋_GBK" w:eastAsia="方正仿宋_GBK" w:hAnsi="等线" w:cs="宋体" w:hint="eastAsia"/>
                <w:kern w:val="0"/>
                <w:sz w:val="18"/>
                <w:szCs w:val="18"/>
              </w:rPr>
              <w:br/>
              <w:t>4、涉及检测项目需配套使用的质控品、校准品、耗材等，由相应试剂中选公司同步配套供应</w:t>
            </w:r>
          </w:p>
        </w:tc>
        <w:tc>
          <w:tcPr>
            <w:tcW w:w="851"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1520</w:t>
            </w:r>
          </w:p>
        </w:tc>
        <w:tc>
          <w:tcPr>
            <w:tcW w:w="708"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1</w:t>
            </w:r>
          </w:p>
        </w:tc>
      </w:tr>
      <w:tr w:rsidR="00037700" w:rsidRPr="00037700" w:rsidTr="00F40019">
        <w:trPr>
          <w:trHeight w:val="285"/>
        </w:trPr>
        <w:tc>
          <w:tcPr>
            <w:tcW w:w="851" w:type="dxa"/>
            <w:vMerge/>
            <w:tcBorders>
              <w:top w:val="nil"/>
              <w:left w:val="single" w:sz="4" w:space="0" w:color="auto"/>
              <w:bottom w:val="single" w:sz="4" w:space="0" w:color="auto"/>
              <w:right w:val="single" w:sz="4" w:space="0" w:color="auto"/>
            </w:tcBorders>
            <w:vAlign w:val="center"/>
            <w:hideMark/>
          </w:tcPr>
          <w:p w:rsidR="00A729BD" w:rsidRPr="00A729BD" w:rsidRDefault="00A729BD" w:rsidP="00A729BD">
            <w:pPr>
              <w:widowControl/>
              <w:spacing w:line="240" w:lineRule="auto"/>
              <w:jc w:val="left"/>
              <w:rPr>
                <w:rFonts w:ascii="方正仿宋_GBK" w:eastAsia="方正仿宋_GBK" w:hAnsi="等线" w:cs="宋体"/>
                <w:kern w:val="0"/>
                <w:sz w:val="18"/>
                <w:szCs w:val="18"/>
              </w:rPr>
            </w:pPr>
          </w:p>
        </w:tc>
        <w:tc>
          <w:tcPr>
            <w:tcW w:w="1578"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R-80PF血细胞分析用染色液</w:t>
            </w:r>
          </w:p>
        </w:tc>
        <w:tc>
          <w:tcPr>
            <w:tcW w:w="397"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盒</w:t>
            </w:r>
          </w:p>
        </w:tc>
        <w:tc>
          <w:tcPr>
            <w:tcW w:w="6388"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1、规格要求：12mL×1；</w:t>
            </w:r>
            <w:r w:rsidRPr="00A729BD">
              <w:rPr>
                <w:rFonts w:ascii="方正仿宋_GBK" w:eastAsia="方正仿宋_GBK" w:hAnsi="等线" w:cs="宋体" w:hint="eastAsia"/>
                <w:kern w:val="0"/>
                <w:sz w:val="18"/>
                <w:szCs w:val="18"/>
              </w:rPr>
              <w:br/>
              <w:t>2、用途及核心功能要求：与RET稀释液搭配使用，对血小板进行荧光染色。</w:t>
            </w:r>
            <w:r w:rsidRPr="00A729BD">
              <w:rPr>
                <w:rFonts w:ascii="方正仿宋_GBK" w:eastAsia="方正仿宋_GBK" w:hAnsi="等线" w:cs="宋体" w:hint="eastAsia"/>
                <w:kern w:val="0"/>
                <w:sz w:val="18"/>
                <w:szCs w:val="18"/>
              </w:rPr>
              <w:br/>
              <w:t>3、适配设备：深圳瑞图生物的血液细胞分析流水线BF8201P等</w:t>
            </w:r>
            <w:r w:rsidRPr="00A729BD">
              <w:rPr>
                <w:rFonts w:ascii="方正仿宋_GBK" w:eastAsia="方正仿宋_GBK" w:hAnsi="等线" w:cs="宋体" w:hint="eastAsia"/>
                <w:kern w:val="0"/>
                <w:sz w:val="18"/>
                <w:szCs w:val="18"/>
              </w:rPr>
              <w:br/>
              <w:t>4、涉及检测项目需配套使用的质控品、校准品、耗材等，由相应试剂中选公司同步配套供应</w:t>
            </w:r>
          </w:p>
        </w:tc>
        <w:tc>
          <w:tcPr>
            <w:tcW w:w="851"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3500</w:t>
            </w:r>
          </w:p>
        </w:tc>
        <w:tc>
          <w:tcPr>
            <w:tcW w:w="708"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1</w:t>
            </w:r>
          </w:p>
        </w:tc>
      </w:tr>
      <w:tr w:rsidR="00037700" w:rsidRPr="00037700" w:rsidTr="00F40019">
        <w:trPr>
          <w:trHeight w:val="285"/>
        </w:trPr>
        <w:tc>
          <w:tcPr>
            <w:tcW w:w="851" w:type="dxa"/>
            <w:vMerge/>
            <w:tcBorders>
              <w:top w:val="nil"/>
              <w:left w:val="single" w:sz="4" w:space="0" w:color="auto"/>
              <w:bottom w:val="single" w:sz="4" w:space="0" w:color="auto"/>
              <w:right w:val="single" w:sz="4" w:space="0" w:color="auto"/>
            </w:tcBorders>
            <w:vAlign w:val="center"/>
            <w:hideMark/>
          </w:tcPr>
          <w:p w:rsidR="00A729BD" w:rsidRPr="00A729BD" w:rsidRDefault="00A729BD" w:rsidP="00A729BD">
            <w:pPr>
              <w:widowControl/>
              <w:spacing w:line="240" w:lineRule="auto"/>
              <w:jc w:val="left"/>
              <w:rPr>
                <w:rFonts w:ascii="方正仿宋_GBK" w:eastAsia="方正仿宋_GBK" w:hAnsi="等线" w:cs="宋体"/>
                <w:kern w:val="0"/>
                <w:sz w:val="18"/>
                <w:szCs w:val="18"/>
              </w:rPr>
            </w:pPr>
          </w:p>
        </w:tc>
        <w:tc>
          <w:tcPr>
            <w:tcW w:w="1578"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R-80NL血细胞分析用溶血剂</w:t>
            </w:r>
          </w:p>
        </w:tc>
        <w:tc>
          <w:tcPr>
            <w:tcW w:w="397"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瓶</w:t>
            </w:r>
          </w:p>
        </w:tc>
        <w:tc>
          <w:tcPr>
            <w:tcW w:w="6388"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1、规格要求：1L；</w:t>
            </w:r>
            <w:r w:rsidRPr="00A729BD">
              <w:rPr>
                <w:rFonts w:ascii="方正仿宋_GBK" w:eastAsia="方正仿宋_GBK" w:hAnsi="等线" w:cs="宋体" w:hint="eastAsia"/>
                <w:kern w:val="0"/>
                <w:sz w:val="18"/>
                <w:szCs w:val="18"/>
              </w:rPr>
              <w:br/>
              <w:t>2、用途及核心功能要求：用于溶解红细胞和血小板，配套 WNR 染色液使用，对白细胞、嗜碱性粒细胞和有核红细胞进行染色。</w:t>
            </w:r>
            <w:r w:rsidRPr="00A729BD">
              <w:rPr>
                <w:rFonts w:ascii="方正仿宋_GBK" w:eastAsia="方正仿宋_GBK" w:hAnsi="等线" w:cs="宋体" w:hint="eastAsia"/>
                <w:kern w:val="0"/>
                <w:sz w:val="18"/>
                <w:szCs w:val="18"/>
              </w:rPr>
              <w:br/>
              <w:t>3、适配设备：深圳瑞图生物的血液细胞分析流水线BF8201P等</w:t>
            </w:r>
            <w:r w:rsidRPr="00A729BD">
              <w:rPr>
                <w:rFonts w:ascii="方正仿宋_GBK" w:eastAsia="方正仿宋_GBK" w:hAnsi="等线" w:cs="宋体" w:hint="eastAsia"/>
                <w:kern w:val="0"/>
                <w:sz w:val="18"/>
                <w:szCs w:val="18"/>
              </w:rPr>
              <w:br/>
            </w:r>
            <w:r w:rsidRPr="00A729BD">
              <w:rPr>
                <w:rFonts w:ascii="方正仿宋_GBK" w:eastAsia="方正仿宋_GBK" w:hAnsi="等线" w:cs="宋体" w:hint="eastAsia"/>
                <w:kern w:val="0"/>
                <w:sz w:val="18"/>
                <w:szCs w:val="18"/>
              </w:rPr>
              <w:lastRenderedPageBreak/>
              <w:t>4、涉及检测项目需配套使用的质控品、校准品、耗材等，由相应试剂中选公司同步配套供应</w:t>
            </w:r>
          </w:p>
        </w:tc>
        <w:tc>
          <w:tcPr>
            <w:tcW w:w="851"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lastRenderedPageBreak/>
              <w:t>360</w:t>
            </w:r>
          </w:p>
        </w:tc>
        <w:tc>
          <w:tcPr>
            <w:tcW w:w="708"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1</w:t>
            </w:r>
          </w:p>
        </w:tc>
      </w:tr>
      <w:tr w:rsidR="00037700" w:rsidRPr="00037700" w:rsidTr="00F40019">
        <w:trPr>
          <w:trHeight w:val="285"/>
        </w:trPr>
        <w:tc>
          <w:tcPr>
            <w:tcW w:w="851" w:type="dxa"/>
            <w:vMerge/>
            <w:tcBorders>
              <w:top w:val="nil"/>
              <w:left w:val="single" w:sz="4" w:space="0" w:color="auto"/>
              <w:bottom w:val="single" w:sz="4" w:space="0" w:color="auto"/>
              <w:right w:val="single" w:sz="4" w:space="0" w:color="auto"/>
            </w:tcBorders>
            <w:vAlign w:val="center"/>
            <w:hideMark/>
          </w:tcPr>
          <w:p w:rsidR="00A729BD" w:rsidRPr="00A729BD" w:rsidRDefault="00A729BD" w:rsidP="00A729BD">
            <w:pPr>
              <w:widowControl/>
              <w:spacing w:line="240" w:lineRule="auto"/>
              <w:jc w:val="left"/>
              <w:rPr>
                <w:rFonts w:ascii="方正仿宋_GBK" w:eastAsia="方正仿宋_GBK" w:hAnsi="等线" w:cs="宋体"/>
                <w:kern w:val="0"/>
                <w:sz w:val="18"/>
                <w:szCs w:val="18"/>
              </w:rPr>
            </w:pPr>
          </w:p>
        </w:tc>
        <w:tc>
          <w:tcPr>
            <w:tcW w:w="1578"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 xml:space="preserve">R-80NF血细胞分析用染色液 </w:t>
            </w:r>
          </w:p>
        </w:tc>
        <w:tc>
          <w:tcPr>
            <w:tcW w:w="397"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盒</w:t>
            </w:r>
          </w:p>
        </w:tc>
        <w:tc>
          <w:tcPr>
            <w:tcW w:w="6388"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1、规格要求：24mL×1；</w:t>
            </w:r>
            <w:r w:rsidRPr="00A729BD">
              <w:rPr>
                <w:rFonts w:ascii="方正仿宋_GBK" w:eastAsia="方正仿宋_GBK" w:hAnsi="等线" w:cs="宋体" w:hint="eastAsia"/>
                <w:kern w:val="0"/>
                <w:sz w:val="18"/>
                <w:szCs w:val="18"/>
              </w:rPr>
              <w:br/>
              <w:t>2、用途及核心功能要求：与 WNR 溶血剂配套使用，对白细胞、嗜碱性粒细胞和有核红细胞进行染色。</w:t>
            </w:r>
            <w:r w:rsidRPr="00A729BD">
              <w:rPr>
                <w:rFonts w:ascii="方正仿宋_GBK" w:eastAsia="方正仿宋_GBK" w:hAnsi="等线" w:cs="宋体" w:hint="eastAsia"/>
                <w:kern w:val="0"/>
                <w:sz w:val="18"/>
                <w:szCs w:val="18"/>
              </w:rPr>
              <w:br/>
              <w:t>3、适配设备：深圳瑞图生物的血液细胞分析流水线BF8201P等</w:t>
            </w:r>
            <w:r w:rsidRPr="00A729BD">
              <w:rPr>
                <w:rFonts w:ascii="方正仿宋_GBK" w:eastAsia="方正仿宋_GBK" w:hAnsi="等线" w:cs="宋体" w:hint="eastAsia"/>
                <w:kern w:val="0"/>
                <w:sz w:val="18"/>
                <w:szCs w:val="18"/>
              </w:rPr>
              <w:br/>
              <w:t>4、涉及检测项目需配套使用的质控品、校准品、耗材等，由相应试剂中选公司同步配套供应</w:t>
            </w:r>
          </w:p>
        </w:tc>
        <w:tc>
          <w:tcPr>
            <w:tcW w:w="851"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2700</w:t>
            </w:r>
          </w:p>
        </w:tc>
        <w:tc>
          <w:tcPr>
            <w:tcW w:w="708"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1</w:t>
            </w:r>
          </w:p>
        </w:tc>
      </w:tr>
      <w:tr w:rsidR="00037700" w:rsidRPr="00037700" w:rsidTr="00F40019">
        <w:trPr>
          <w:trHeight w:val="285"/>
        </w:trPr>
        <w:tc>
          <w:tcPr>
            <w:tcW w:w="851" w:type="dxa"/>
            <w:vMerge/>
            <w:tcBorders>
              <w:top w:val="nil"/>
              <w:left w:val="single" w:sz="4" w:space="0" w:color="auto"/>
              <w:bottom w:val="single" w:sz="4" w:space="0" w:color="auto"/>
              <w:right w:val="single" w:sz="4" w:space="0" w:color="auto"/>
            </w:tcBorders>
            <w:vAlign w:val="center"/>
            <w:hideMark/>
          </w:tcPr>
          <w:p w:rsidR="00A729BD" w:rsidRPr="00A729BD" w:rsidRDefault="00A729BD" w:rsidP="00A729BD">
            <w:pPr>
              <w:widowControl/>
              <w:spacing w:line="240" w:lineRule="auto"/>
              <w:jc w:val="left"/>
              <w:rPr>
                <w:rFonts w:ascii="方正仿宋_GBK" w:eastAsia="方正仿宋_GBK" w:hAnsi="等线" w:cs="宋体"/>
                <w:kern w:val="0"/>
                <w:sz w:val="18"/>
                <w:szCs w:val="18"/>
              </w:rPr>
            </w:pPr>
          </w:p>
        </w:tc>
        <w:tc>
          <w:tcPr>
            <w:tcW w:w="1578"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R-80HL血细胞分析用溶血剂</w:t>
            </w:r>
          </w:p>
        </w:tc>
        <w:tc>
          <w:tcPr>
            <w:tcW w:w="397"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瓶</w:t>
            </w:r>
          </w:p>
        </w:tc>
        <w:tc>
          <w:tcPr>
            <w:tcW w:w="6388"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1、规格要求：1L；</w:t>
            </w:r>
            <w:r w:rsidRPr="00A729BD">
              <w:rPr>
                <w:rFonts w:ascii="方正仿宋_GBK" w:eastAsia="方正仿宋_GBK" w:hAnsi="等线" w:cs="宋体" w:hint="eastAsia"/>
                <w:kern w:val="0"/>
                <w:sz w:val="18"/>
                <w:szCs w:val="18"/>
              </w:rPr>
              <w:br/>
              <w:t>2、用途及核心功能要求：溶解红细胞和血小板，释放血红蛋白，血红蛋白再与溶血剂作用，形成一种稳定的血红蛋白复合物，并在特定的波长范围 (530 ~ 550nm) 下进行比色。</w:t>
            </w:r>
            <w:r w:rsidRPr="00A729BD">
              <w:rPr>
                <w:rFonts w:ascii="方正仿宋_GBK" w:eastAsia="方正仿宋_GBK" w:hAnsi="等线" w:cs="宋体" w:hint="eastAsia"/>
                <w:kern w:val="0"/>
                <w:sz w:val="18"/>
                <w:szCs w:val="18"/>
              </w:rPr>
              <w:br/>
              <w:t>3、适配设备：深圳瑞图生物的血液细胞分析流水线BF8201P等</w:t>
            </w:r>
            <w:r w:rsidRPr="00A729BD">
              <w:rPr>
                <w:rFonts w:ascii="方正仿宋_GBK" w:eastAsia="方正仿宋_GBK" w:hAnsi="等线" w:cs="宋体" w:hint="eastAsia"/>
                <w:kern w:val="0"/>
                <w:sz w:val="18"/>
                <w:szCs w:val="18"/>
              </w:rPr>
              <w:br/>
              <w:t>4、涉及检测项目需配套使用的质控品、校准品、耗材等，由相应试剂中选公司同步配套供应</w:t>
            </w:r>
          </w:p>
        </w:tc>
        <w:tc>
          <w:tcPr>
            <w:tcW w:w="851"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900</w:t>
            </w:r>
          </w:p>
        </w:tc>
        <w:tc>
          <w:tcPr>
            <w:tcW w:w="708"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1</w:t>
            </w:r>
          </w:p>
        </w:tc>
      </w:tr>
      <w:tr w:rsidR="00037700" w:rsidRPr="00037700" w:rsidTr="00F40019">
        <w:trPr>
          <w:trHeight w:val="285"/>
        </w:trPr>
        <w:tc>
          <w:tcPr>
            <w:tcW w:w="851" w:type="dxa"/>
            <w:vMerge/>
            <w:tcBorders>
              <w:top w:val="nil"/>
              <w:left w:val="single" w:sz="4" w:space="0" w:color="auto"/>
              <w:bottom w:val="single" w:sz="4" w:space="0" w:color="auto"/>
              <w:right w:val="single" w:sz="4" w:space="0" w:color="auto"/>
            </w:tcBorders>
            <w:vAlign w:val="center"/>
            <w:hideMark/>
          </w:tcPr>
          <w:p w:rsidR="00A729BD" w:rsidRPr="00A729BD" w:rsidRDefault="00A729BD" w:rsidP="00A729BD">
            <w:pPr>
              <w:widowControl/>
              <w:spacing w:line="240" w:lineRule="auto"/>
              <w:jc w:val="left"/>
              <w:rPr>
                <w:rFonts w:ascii="方正仿宋_GBK" w:eastAsia="方正仿宋_GBK" w:hAnsi="等线" w:cs="宋体"/>
                <w:kern w:val="0"/>
                <w:sz w:val="18"/>
                <w:szCs w:val="18"/>
              </w:rPr>
            </w:pPr>
          </w:p>
        </w:tc>
        <w:tc>
          <w:tcPr>
            <w:tcW w:w="1578"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R-80DL血细胞分析用溶血剂</w:t>
            </w:r>
          </w:p>
        </w:tc>
        <w:tc>
          <w:tcPr>
            <w:tcW w:w="397"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瓶</w:t>
            </w:r>
          </w:p>
        </w:tc>
        <w:tc>
          <w:tcPr>
            <w:tcW w:w="6388"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1、规格要求：4L；</w:t>
            </w:r>
            <w:r w:rsidRPr="00A729BD">
              <w:rPr>
                <w:rFonts w:ascii="方正仿宋_GBK" w:eastAsia="方正仿宋_GBK" w:hAnsi="等线" w:cs="宋体" w:hint="eastAsia"/>
                <w:kern w:val="0"/>
                <w:sz w:val="18"/>
                <w:szCs w:val="18"/>
              </w:rPr>
              <w:br/>
              <w:t>2、用途及核心功能要求：用于溶解红细胞、血小板，并对白细胞进行处理，增加白细胞类的群间差异，配套 WDF 染色液使用，对白细胞进行染色。</w:t>
            </w:r>
            <w:r w:rsidRPr="00A729BD">
              <w:rPr>
                <w:rFonts w:ascii="方正仿宋_GBK" w:eastAsia="方正仿宋_GBK" w:hAnsi="等线" w:cs="宋体" w:hint="eastAsia"/>
                <w:kern w:val="0"/>
                <w:sz w:val="18"/>
                <w:szCs w:val="18"/>
              </w:rPr>
              <w:br/>
              <w:t>3、适配设备：深圳瑞图生物的血液细胞分析流水线BF8201P等</w:t>
            </w:r>
            <w:r w:rsidRPr="00A729BD">
              <w:rPr>
                <w:rFonts w:ascii="方正仿宋_GBK" w:eastAsia="方正仿宋_GBK" w:hAnsi="等线" w:cs="宋体" w:hint="eastAsia"/>
                <w:kern w:val="0"/>
                <w:sz w:val="18"/>
                <w:szCs w:val="18"/>
              </w:rPr>
              <w:br/>
              <w:t>4、涉及检测项目需配套使用的质控品、校准品、耗材等，由相应试剂中选公司同步配套供应</w:t>
            </w:r>
          </w:p>
        </w:tc>
        <w:tc>
          <w:tcPr>
            <w:tcW w:w="851"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1600</w:t>
            </w:r>
          </w:p>
        </w:tc>
        <w:tc>
          <w:tcPr>
            <w:tcW w:w="708"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1</w:t>
            </w:r>
          </w:p>
        </w:tc>
      </w:tr>
      <w:tr w:rsidR="00037700" w:rsidRPr="00037700" w:rsidTr="00F40019">
        <w:trPr>
          <w:trHeight w:val="285"/>
        </w:trPr>
        <w:tc>
          <w:tcPr>
            <w:tcW w:w="851" w:type="dxa"/>
            <w:vMerge/>
            <w:tcBorders>
              <w:top w:val="nil"/>
              <w:left w:val="single" w:sz="4" w:space="0" w:color="auto"/>
              <w:bottom w:val="single" w:sz="4" w:space="0" w:color="auto"/>
              <w:right w:val="single" w:sz="4" w:space="0" w:color="auto"/>
            </w:tcBorders>
            <w:vAlign w:val="center"/>
            <w:hideMark/>
          </w:tcPr>
          <w:p w:rsidR="00A729BD" w:rsidRPr="00A729BD" w:rsidRDefault="00A729BD" w:rsidP="00A729BD">
            <w:pPr>
              <w:widowControl/>
              <w:spacing w:line="240" w:lineRule="auto"/>
              <w:jc w:val="left"/>
              <w:rPr>
                <w:rFonts w:ascii="方正仿宋_GBK" w:eastAsia="方正仿宋_GBK" w:hAnsi="等线" w:cs="宋体"/>
                <w:kern w:val="0"/>
                <w:sz w:val="18"/>
                <w:szCs w:val="18"/>
              </w:rPr>
            </w:pPr>
          </w:p>
        </w:tc>
        <w:tc>
          <w:tcPr>
            <w:tcW w:w="1578"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R-80DF血细胞分析用染色液</w:t>
            </w:r>
          </w:p>
        </w:tc>
        <w:tc>
          <w:tcPr>
            <w:tcW w:w="397"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盒</w:t>
            </w:r>
          </w:p>
        </w:tc>
        <w:tc>
          <w:tcPr>
            <w:tcW w:w="6388"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1、规格要求：24mL×1；</w:t>
            </w:r>
            <w:r w:rsidRPr="00A729BD">
              <w:rPr>
                <w:rFonts w:ascii="方正仿宋_GBK" w:eastAsia="方正仿宋_GBK" w:hAnsi="等线" w:cs="宋体" w:hint="eastAsia"/>
                <w:kern w:val="0"/>
                <w:sz w:val="18"/>
                <w:szCs w:val="18"/>
              </w:rPr>
              <w:br/>
              <w:t>2、用途及核心功能要求：与 WDF 溶血剂配套使用，对白细胞进行荧光染色。</w:t>
            </w:r>
            <w:r w:rsidRPr="00A729BD">
              <w:rPr>
                <w:rFonts w:ascii="方正仿宋_GBK" w:eastAsia="方正仿宋_GBK" w:hAnsi="等线" w:cs="宋体" w:hint="eastAsia"/>
                <w:kern w:val="0"/>
                <w:sz w:val="18"/>
                <w:szCs w:val="18"/>
              </w:rPr>
              <w:br/>
              <w:t>3、适配设备：深圳瑞图生物的血液细胞分析流水线BF8201P等</w:t>
            </w:r>
            <w:r w:rsidRPr="00A729BD">
              <w:rPr>
                <w:rFonts w:ascii="方正仿宋_GBK" w:eastAsia="方正仿宋_GBK" w:hAnsi="等线" w:cs="宋体" w:hint="eastAsia"/>
                <w:kern w:val="0"/>
                <w:sz w:val="18"/>
                <w:szCs w:val="18"/>
              </w:rPr>
              <w:br/>
              <w:t>4、涉及检测项目需配套使用的质控品、校准品、耗材等，由相应试剂中选公司同步配套供应</w:t>
            </w:r>
          </w:p>
        </w:tc>
        <w:tc>
          <w:tcPr>
            <w:tcW w:w="851"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1380</w:t>
            </w:r>
          </w:p>
        </w:tc>
        <w:tc>
          <w:tcPr>
            <w:tcW w:w="708"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1</w:t>
            </w:r>
          </w:p>
        </w:tc>
      </w:tr>
      <w:tr w:rsidR="00037700" w:rsidRPr="00037700" w:rsidTr="00F40019">
        <w:trPr>
          <w:trHeight w:val="285"/>
        </w:trPr>
        <w:tc>
          <w:tcPr>
            <w:tcW w:w="851" w:type="dxa"/>
            <w:vMerge/>
            <w:tcBorders>
              <w:top w:val="nil"/>
              <w:left w:val="single" w:sz="4" w:space="0" w:color="auto"/>
              <w:bottom w:val="single" w:sz="4" w:space="0" w:color="auto"/>
              <w:right w:val="single" w:sz="4" w:space="0" w:color="auto"/>
            </w:tcBorders>
            <w:vAlign w:val="center"/>
            <w:hideMark/>
          </w:tcPr>
          <w:p w:rsidR="00A729BD" w:rsidRPr="00A729BD" w:rsidRDefault="00A729BD" w:rsidP="00A729BD">
            <w:pPr>
              <w:widowControl/>
              <w:spacing w:line="240" w:lineRule="auto"/>
              <w:jc w:val="left"/>
              <w:rPr>
                <w:rFonts w:ascii="方正仿宋_GBK" w:eastAsia="方正仿宋_GBK" w:hAnsi="等线" w:cs="宋体"/>
                <w:kern w:val="0"/>
                <w:sz w:val="18"/>
                <w:szCs w:val="18"/>
              </w:rPr>
            </w:pPr>
          </w:p>
        </w:tc>
        <w:tc>
          <w:tcPr>
            <w:tcW w:w="1578"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R-80BL血细胞分析用溶血剂</w:t>
            </w:r>
          </w:p>
        </w:tc>
        <w:tc>
          <w:tcPr>
            <w:tcW w:w="397"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瓶</w:t>
            </w:r>
          </w:p>
        </w:tc>
        <w:tc>
          <w:tcPr>
            <w:tcW w:w="6388"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1、规格要求：1L；</w:t>
            </w:r>
            <w:r w:rsidRPr="00A729BD">
              <w:rPr>
                <w:rFonts w:ascii="方正仿宋_GBK" w:eastAsia="方正仿宋_GBK" w:hAnsi="等线" w:cs="宋体" w:hint="eastAsia"/>
                <w:kern w:val="0"/>
                <w:sz w:val="18"/>
                <w:szCs w:val="18"/>
              </w:rPr>
              <w:br/>
              <w:t>2、用途及核心功能要求：用于溶解红细胞和血小板，配套WPC染色液使用，对幼稚细胞进行染色。</w:t>
            </w:r>
            <w:r w:rsidRPr="00A729BD">
              <w:rPr>
                <w:rFonts w:ascii="方正仿宋_GBK" w:eastAsia="方正仿宋_GBK" w:hAnsi="等线" w:cs="宋体" w:hint="eastAsia"/>
                <w:kern w:val="0"/>
                <w:sz w:val="18"/>
                <w:szCs w:val="18"/>
              </w:rPr>
              <w:br/>
              <w:t>3、适配设备：深圳瑞图生物的血液细胞分析流水线BF8201P等</w:t>
            </w:r>
            <w:r w:rsidRPr="00A729BD">
              <w:rPr>
                <w:rFonts w:ascii="方正仿宋_GBK" w:eastAsia="方正仿宋_GBK" w:hAnsi="等线" w:cs="宋体" w:hint="eastAsia"/>
                <w:kern w:val="0"/>
                <w:sz w:val="18"/>
                <w:szCs w:val="18"/>
              </w:rPr>
              <w:br/>
              <w:t>4、涉及检测项目需配套使用的质控品、校准品、耗材等，由相应试剂中选公司同步配套供应</w:t>
            </w:r>
          </w:p>
        </w:tc>
        <w:tc>
          <w:tcPr>
            <w:tcW w:w="851"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560</w:t>
            </w:r>
          </w:p>
        </w:tc>
        <w:tc>
          <w:tcPr>
            <w:tcW w:w="708"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1</w:t>
            </w:r>
          </w:p>
        </w:tc>
      </w:tr>
      <w:tr w:rsidR="00037700" w:rsidRPr="00037700" w:rsidTr="00F40019">
        <w:trPr>
          <w:trHeight w:val="285"/>
        </w:trPr>
        <w:tc>
          <w:tcPr>
            <w:tcW w:w="851" w:type="dxa"/>
            <w:vMerge/>
            <w:tcBorders>
              <w:top w:val="nil"/>
              <w:left w:val="single" w:sz="4" w:space="0" w:color="auto"/>
              <w:bottom w:val="single" w:sz="4" w:space="0" w:color="auto"/>
              <w:right w:val="single" w:sz="4" w:space="0" w:color="auto"/>
            </w:tcBorders>
            <w:vAlign w:val="center"/>
            <w:hideMark/>
          </w:tcPr>
          <w:p w:rsidR="00A729BD" w:rsidRPr="00A729BD" w:rsidRDefault="00A729BD" w:rsidP="00A729BD">
            <w:pPr>
              <w:widowControl/>
              <w:spacing w:line="240" w:lineRule="auto"/>
              <w:jc w:val="left"/>
              <w:rPr>
                <w:rFonts w:ascii="方正仿宋_GBK" w:eastAsia="方正仿宋_GBK" w:hAnsi="等线" w:cs="宋体"/>
                <w:kern w:val="0"/>
                <w:sz w:val="18"/>
                <w:szCs w:val="18"/>
              </w:rPr>
            </w:pPr>
          </w:p>
        </w:tc>
        <w:tc>
          <w:tcPr>
            <w:tcW w:w="1578"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R-80BF血细胞分析用染色液</w:t>
            </w:r>
          </w:p>
        </w:tc>
        <w:tc>
          <w:tcPr>
            <w:tcW w:w="397"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盒</w:t>
            </w:r>
          </w:p>
        </w:tc>
        <w:tc>
          <w:tcPr>
            <w:tcW w:w="6388"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1、规格要求：12mL×1 ；</w:t>
            </w:r>
            <w:r w:rsidRPr="00A729BD">
              <w:rPr>
                <w:rFonts w:ascii="方正仿宋_GBK" w:eastAsia="方正仿宋_GBK" w:hAnsi="等线" w:cs="宋体" w:hint="eastAsia"/>
                <w:kern w:val="0"/>
                <w:sz w:val="18"/>
                <w:szCs w:val="18"/>
              </w:rPr>
              <w:br/>
              <w:t>2、用途及核心功能要求：与WPC溶血剂配套使用，对幼稚细胞进行荧光染色。</w:t>
            </w:r>
            <w:r w:rsidRPr="00A729BD">
              <w:rPr>
                <w:rFonts w:ascii="方正仿宋_GBK" w:eastAsia="方正仿宋_GBK" w:hAnsi="等线" w:cs="宋体" w:hint="eastAsia"/>
                <w:kern w:val="0"/>
                <w:sz w:val="18"/>
                <w:szCs w:val="18"/>
              </w:rPr>
              <w:br/>
              <w:t>3、适配设备：深圳瑞图生物的血液细胞分析流水线BF8201P等</w:t>
            </w:r>
            <w:r w:rsidRPr="00A729BD">
              <w:rPr>
                <w:rFonts w:ascii="方正仿宋_GBK" w:eastAsia="方正仿宋_GBK" w:hAnsi="等线" w:cs="宋体" w:hint="eastAsia"/>
                <w:kern w:val="0"/>
                <w:sz w:val="18"/>
                <w:szCs w:val="18"/>
              </w:rPr>
              <w:br/>
              <w:t>4、涉及检测项目需配套使用的质控品、校准品、耗材等，由相应试剂中选公司同步配套供应</w:t>
            </w:r>
          </w:p>
        </w:tc>
        <w:tc>
          <w:tcPr>
            <w:tcW w:w="851"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2400</w:t>
            </w:r>
          </w:p>
        </w:tc>
        <w:tc>
          <w:tcPr>
            <w:tcW w:w="708"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1</w:t>
            </w:r>
          </w:p>
        </w:tc>
      </w:tr>
      <w:tr w:rsidR="00037700" w:rsidRPr="00037700" w:rsidTr="00F40019">
        <w:trPr>
          <w:trHeight w:val="285"/>
        </w:trPr>
        <w:tc>
          <w:tcPr>
            <w:tcW w:w="851" w:type="dxa"/>
            <w:vMerge/>
            <w:tcBorders>
              <w:top w:val="nil"/>
              <w:left w:val="single" w:sz="4" w:space="0" w:color="auto"/>
              <w:bottom w:val="single" w:sz="4" w:space="0" w:color="auto"/>
              <w:right w:val="single" w:sz="4" w:space="0" w:color="auto"/>
            </w:tcBorders>
            <w:vAlign w:val="center"/>
            <w:hideMark/>
          </w:tcPr>
          <w:p w:rsidR="00A729BD" w:rsidRPr="00A729BD" w:rsidRDefault="00A729BD" w:rsidP="00A729BD">
            <w:pPr>
              <w:widowControl/>
              <w:spacing w:line="240" w:lineRule="auto"/>
              <w:jc w:val="left"/>
              <w:rPr>
                <w:rFonts w:ascii="方正仿宋_GBK" w:eastAsia="方正仿宋_GBK" w:hAnsi="等线" w:cs="宋体"/>
                <w:kern w:val="0"/>
                <w:sz w:val="18"/>
                <w:szCs w:val="18"/>
              </w:rPr>
            </w:pPr>
          </w:p>
        </w:tc>
        <w:tc>
          <w:tcPr>
            <w:tcW w:w="1578"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C反应蛋白（CRP）测定试剂盒（散射比浊法）</w:t>
            </w:r>
          </w:p>
        </w:tc>
        <w:tc>
          <w:tcPr>
            <w:tcW w:w="397"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/盒</w:t>
            </w:r>
          </w:p>
        </w:tc>
        <w:tc>
          <w:tcPr>
            <w:tcW w:w="6388"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1、规格要求：200人份；</w:t>
            </w:r>
            <w:r w:rsidRPr="00A729BD">
              <w:rPr>
                <w:rFonts w:ascii="方正仿宋_GBK" w:eastAsia="方正仿宋_GBK" w:hAnsi="等线" w:cs="宋体" w:hint="eastAsia"/>
                <w:kern w:val="0"/>
                <w:sz w:val="18"/>
                <w:szCs w:val="18"/>
              </w:rPr>
              <w:br/>
              <w:t>2、用途及核心功能要求：采用散射免疫比浊法定量测试样本中的 CRP 浓度。</w:t>
            </w:r>
            <w:r w:rsidRPr="00A729BD">
              <w:rPr>
                <w:rFonts w:ascii="方正仿宋_GBK" w:eastAsia="方正仿宋_GBK" w:hAnsi="等线" w:cs="宋体" w:hint="eastAsia"/>
                <w:kern w:val="0"/>
                <w:sz w:val="18"/>
                <w:szCs w:val="18"/>
              </w:rPr>
              <w:br/>
              <w:t>3、适配设备：深圳瑞图生物的血液细胞分析流水线BF8201P等</w:t>
            </w:r>
            <w:r w:rsidRPr="00A729BD">
              <w:rPr>
                <w:rFonts w:ascii="方正仿宋_GBK" w:eastAsia="方正仿宋_GBK" w:hAnsi="等线" w:cs="宋体" w:hint="eastAsia"/>
                <w:kern w:val="0"/>
                <w:sz w:val="18"/>
                <w:szCs w:val="18"/>
              </w:rPr>
              <w:br/>
              <w:t>4、涉及检测项目需配套使用的质控品、校准品、耗材等，由相应试剂中选公司同步配套供应</w:t>
            </w:r>
          </w:p>
        </w:tc>
        <w:tc>
          <w:tcPr>
            <w:tcW w:w="851"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940</w:t>
            </w:r>
          </w:p>
        </w:tc>
        <w:tc>
          <w:tcPr>
            <w:tcW w:w="708"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1</w:t>
            </w:r>
          </w:p>
        </w:tc>
      </w:tr>
      <w:tr w:rsidR="00037700" w:rsidRPr="00A729BD" w:rsidTr="00F40019">
        <w:trPr>
          <w:trHeight w:val="285"/>
        </w:trPr>
        <w:tc>
          <w:tcPr>
            <w:tcW w:w="10773" w:type="dxa"/>
            <w:gridSpan w:val="6"/>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A729BD" w:rsidRPr="00A729BD" w:rsidRDefault="00A729BD" w:rsidP="00BE028D">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备注：包</w:t>
            </w:r>
            <w:r w:rsidR="00BE028D">
              <w:rPr>
                <w:rFonts w:ascii="方正仿宋_GBK" w:eastAsia="方正仿宋_GBK" w:hAnsi="等线" w:cs="宋体"/>
                <w:kern w:val="0"/>
                <w:sz w:val="18"/>
                <w:szCs w:val="18"/>
              </w:rPr>
              <w:t>1</w:t>
            </w:r>
            <w:r w:rsidRPr="00A729BD">
              <w:rPr>
                <w:rFonts w:ascii="方正仿宋_GBK" w:eastAsia="方正仿宋_GBK" w:hAnsi="等线" w:cs="宋体" w:hint="eastAsia"/>
                <w:kern w:val="0"/>
                <w:sz w:val="18"/>
                <w:szCs w:val="18"/>
              </w:rPr>
              <w:t>内为超敏C反应蛋白（hs-CRP）测定试剂盒等耗材，参与遴选的耗材必须符合医学检验科使用需求，需提供样品。（样品需贴投标公司名称标签，便于遴选区分。）</w:t>
            </w:r>
          </w:p>
        </w:tc>
      </w:tr>
      <w:tr w:rsidR="00037700" w:rsidRPr="00037700" w:rsidTr="00F40019">
        <w:trPr>
          <w:trHeight w:val="285"/>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b/>
                <w:bCs/>
                <w:kern w:val="0"/>
                <w:sz w:val="18"/>
                <w:szCs w:val="18"/>
              </w:rPr>
            </w:pPr>
            <w:r w:rsidRPr="00A729BD">
              <w:rPr>
                <w:rFonts w:ascii="方正仿宋_GBK" w:eastAsia="方正仿宋_GBK" w:hAnsi="等线" w:cs="宋体" w:hint="eastAsia"/>
                <w:b/>
                <w:bCs/>
                <w:kern w:val="0"/>
                <w:sz w:val="18"/>
                <w:szCs w:val="18"/>
              </w:rPr>
              <w:lastRenderedPageBreak/>
              <w:t>分包号</w:t>
            </w:r>
          </w:p>
        </w:tc>
        <w:tc>
          <w:tcPr>
            <w:tcW w:w="1578"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b/>
                <w:bCs/>
                <w:kern w:val="0"/>
                <w:sz w:val="18"/>
                <w:szCs w:val="18"/>
              </w:rPr>
            </w:pPr>
            <w:r w:rsidRPr="00A729BD">
              <w:rPr>
                <w:rFonts w:ascii="方正仿宋_GBK" w:eastAsia="方正仿宋_GBK" w:hAnsi="等线" w:cs="宋体" w:hint="eastAsia"/>
                <w:b/>
                <w:bCs/>
                <w:kern w:val="0"/>
                <w:sz w:val="18"/>
                <w:szCs w:val="18"/>
              </w:rPr>
              <w:t>适用产品名称</w:t>
            </w:r>
          </w:p>
        </w:tc>
        <w:tc>
          <w:tcPr>
            <w:tcW w:w="397"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b/>
                <w:bCs/>
                <w:kern w:val="0"/>
                <w:sz w:val="18"/>
                <w:szCs w:val="18"/>
              </w:rPr>
            </w:pPr>
            <w:r w:rsidRPr="00A729BD">
              <w:rPr>
                <w:rFonts w:ascii="方正仿宋_GBK" w:eastAsia="方正仿宋_GBK" w:hAnsi="等线" w:cs="宋体" w:hint="eastAsia"/>
                <w:b/>
                <w:bCs/>
                <w:kern w:val="0"/>
                <w:sz w:val="18"/>
                <w:szCs w:val="18"/>
              </w:rPr>
              <w:t>单位</w:t>
            </w:r>
          </w:p>
        </w:tc>
        <w:tc>
          <w:tcPr>
            <w:tcW w:w="6388"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b/>
                <w:bCs/>
                <w:kern w:val="0"/>
                <w:sz w:val="18"/>
                <w:szCs w:val="18"/>
              </w:rPr>
            </w:pPr>
            <w:r w:rsidRPr="00A729BD">
              <w:rPr>
                <w:rFonts w:ascii="方正仿宋_GBK" w:eastAsia="方正仿宋_GBK" w:hAnsi="等线" w:cs="宋体" w:hint="eastAsia"/>
                <w:b/>
                <w:bCs/>
                <w:kern w:val="0"/>
                <w:sz w:val="18"/>
                <w:szCs w:val="18"/>
              </w:rPr>
              <w:t>适用规格型号及采购需求</w:t>
            </w:r>
          </w:p>
        </w:tc>
        <w:tc>
          <w:tcPr>
            <w:tcW w:w="851"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b/>
                <w:bCs/>
                <w:kern w:val="0"/>
                <w:sz w:val="18"/>
                <w:szCs w:val="18"/>
              </w:rPr>
            </w:pPr>
            <w:r w:rsidRPr="00A729BD">
              <w:rPr>
                <w:rFonts w:ascii="方正仿宋_GBK" w:eastAsia="方正仿宋_GBK" w:hAnsi="等线" w:cs="宋体" w:hint="eastAsia"/>
                <w:b/>
                <w:bCs/>
                <w:kern w:val="0"/>
                <w:sz w:val="18"/>
                <w:szCs w:val="18"/>
              </w:rPr>
              <w:t>最高限价(元)</w:t>
            </w:r>
          </w:p>
        </w:tc>
        <w:tc>
          <w:tcPr>
            <w:tcW w:w="708"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b/>
                <w:bCs/>
                <w:kern w:val="0"/>
                <w:sz w:val="18"/>
                <w:szCs w:val="18"/>
              </w:rPr>
            </w:pPr>
            <w:r w:rsidRPr="00A729BD">
              <w:rPr>
                <w:rFonts w:ascii="方正仿宋_GBK" w:eastAsia="方正仿宋_GBK" w:hAnsi="等线" w:cs="宋体" w:hint="eastAsia"/>
                <w:b/>
                <w:bCs/>
                <w:kern w:val="0"/>
                <w:sz w:val="18"/>
                <w:szCs w:val="18"/>
              </w:rPr>
              <w:t>权重</w:t>
            </w:r>
          </w:p>
        </w:tc>
      </w:tr>
      <w:tr w:rsidR="00037700" w:rsidRPr="00037700" w:rsidTr="00F40019">
        <w:trPr>
          <w:trHeight w:val="285"/>
        </w:trPr>
        <w:tc>
          <w:tcPr>
            <w:tcW w:w="851"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A729BD" w:rsidRPr="00A729BD" w:rsidRDefault="00BE028D" w:rsidP="00A729BD">
            <w:pPr>
              <w:widowControl/>
              <w:spacing w:line="240" w:lineRule="auto"/>
              <w:jc w:val="left"/>
              <w:rPr>
                <w:rFonts w:ascii="方正仿宋_GBK" w:eastAsia="方正仿宋_GBK" w:hAnsi="等线" w:cs="宋体"/>
                <w:kern w:val="0"/>
                <w:sz w:val="18"/>
                <w:szCs w:val="18"/>
              </w:rPr>
            </w:pPr>
            <w:r>
              <w:rPr>
                <w:rFonts w:ascii="方正仿宋_GBK" w:eastAsia="方正仿宋_GBK" w:hAnsi="等线" w:cs="宋体"/>
                <w:kern w:val="0"/>
                <w:sz w:val="18"/>
                <w:szCs w:val="18"/>
              </w:rPr>
              <w:t>2</w:t>
            </w:r>
          </w:p>
        </w:tc>
        <w:tc>
          <w:tcPr>
            <w:tcW w:w="1578"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降钙素原检测（PCT）试剂盒</w:t>
            </w:r>
          </w:p>
        </w:tc>
        <w:tc>
          <w:tcPr>
            <w:tcW w:w="397"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盒</w:t>
            </w:r>
          </w:p>
        </w:tc>
        <w:tc>
          <w:tcPr>
            <w:tcW w:w="6388"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1、规格要求：50人份/盒；</w:t>
            </w:r>
            <w:r w:rsidRPr="00A729BD">
              <w:rPr>
                <w:rFonts w:ascii="方正仿宋_GBK" w:eastAsia="方正仿宋_GBK" w:hAnsi="等线" w:cs="宋体" w:hint="eastAsia"/>
                <w:kern w:val="0"/>
                <w:sz w:val="18"/>
                <w:szCs w:val="18"/>
              </w:rPr>
              <w:br/>
              <w:t>2、用途及核心功能要求：用于体外定量检测人体血清样本中的降钙素原（PCT）的含量。用于急重症患者心梗心衰验证的快速检</w:t>
            </w:r>
            <w:r w:rsidRPr="00A729BD">
              <w:rPr>
                <w:rFonts w:ascii="方正仿宋_GBK" w:eastAsia="方正仿宋_GBK" w:hAnsi="等线" w:cs="宋体" w:hint="eastAsia"/>
                <w:kern w:val="0"/>
                <w:sz w:val="18"/>
                <w:szCs w:val="18"/>
              </w:rPr>
              <w:br/>
              <w:t>3、适配设备：重庆四库医云生物的全自动化学发光免疫分析仪SK100</w:t>
            </w:r>
            <w:r w:rsidRPr="00A729BD">
              <w:rPr>
                <w:rFonts w:ascii="方正仿宋_GBK" w:eastAsia="方正仿宋_GBK" w:hAnsi="等线" w:cs="宋体" w:hint="eastAsia"/>
                <w:kern w:val="0"/>
                <w:sz w:val="18"/>
                <w:szCs w:val="18"/>
              </w:rPr>
              <w:br/>
              <w:t>4、涉及检测项目需配套使用的质控品、校准品、耗材等，由相应试剂中选公司同步配套供应</w:t>
            </w:r>
          </w:p>
        </w:tc>
        <w:tc>
          <w:tcPr>
            <w:tcW w:w="851"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5750</w:t>
            </w:r>
          </w:p>
        </w:tc>
        <w:tc>
          <w:tcPr>
            <w:tcW w:w="708"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1</w:t>
            </w:r>
          </w:p>
        </w:tc>
      </w:tr>
      <w:tr w:rsidR="00037700" w:rsidRPr="00037700" w:rsidTr="00F40019">
        <w:trPr>
          <w:trHeight w:val="285"/>
        </w:trPr>
        <w:tc>
          <w:tcPr>
            <w:tcW w:w="851" w:type="dxa"/>
            <w:vMerge/>
            <w:tcBorders>
              <w:top w:val="nil"/>
              <w:left w:val="single" w:sz="4" w:space="0" w:color="auto"/>
              <w:bottom w:val="single" w:sz="4" w:space="0" w:color="auto"/>
              <w:right w:val="single" w:sz="4" w:space="0" w:color="auto"/>
            </w:tcBorders>
            <w:vAlign w:val="center"/>
            <w:hideMark/>
          </w:tcPr>
          <w:p w:rsidR="00A729BD" w:rsidRPr="00A729BD" w:rsidRDefault="00A729BD" w:rsidP="00A729BD">
            <w:pPr>
              <w:widowControl/>
              <w:spacing w:line="240" w:lineRule="auto"/>
              <w:jc w:val="left"/>
              <w:rPr>
                <w:rFonts w:ascii="方正仿宋_GBK" w:eastAsia="方正仿宋_GBK" w:hAnsi="等线" w:cs="宋体"/>
                <w:kern w:val="0"/>
                <w:sz w:val="18"/>
                <w:szCs w:val="18"/>
              </w:rPr>
            </w:pPr>
          </w:p>
        </w:tc>
        <w:tc>
          <w:tcPr>
            <w:tcW w:w="1578"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血浆D-二聚体测定 (D-Dimer)试剂盒</w:t>
            </w:r>
          </w:p>
        </w:tc>
        <w:tc>
          <w:tcPr>
            <w:tcW w:w="397"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盒</w:t>
            </w:r>
          </w:p>
        </w:tc>
        <w:tc>
          <w:tcPr>
            <w:tcW w:w="6388"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1、规格要求：50人份/盒；</w:t>
            </w:r>
            <w:r w:rsidRPr="00A729BD">
              <w:rPr>
                <w:rFonts w:ascii="方正仿宋_GBK" w:eastAsia="方正仿宋_GBK" w:hAnsi="等线" w:cs="宋体" w:hint="eastAsia"/>
                <w:kern w:val="0"/>
                <w:sz w:val="18"/>
                <w:szCs w:val="18"/>
              </w:rPr>
              <w:br/>
              <w:t>2、用途及核心功能要求：用于体外定量检测人体血浆样本中的D-二聚体（D-dimer）的含量。用于急重症患者心梗心衰验证的快速检</w:t>
            </w:r>
            <w:r w:rsidRPr="00A729BD">
              <w:rPr>
                <w:rFonts w:ascii="方正仿宋_GBK" w:eastAsia="方正仿宋_GBK" w:hAnsi="等线" w:cs="宋体" w:hint="eastAsia"/>
                <w:kern w:val="0"/>
                <w:sz w:val="18"/>
                <w:szCs w:val="18"/>
              </w:rPr>
              <w:br/>
              <w:t>3、适配设备：重庆四库医云生物的全自动化学发光免疫分析仪SK100</w:t>
            </w:r>
            <w:r w:rsidRPr="00A729BD">
              <w:rPr>
                <w:rFonts w:ascii="方正仿宋_GBK" w:eastAsia="方正仿宋_GBK" w:hAnsi="等线" w:cs="宋体" w:hint="eastAsia"/>
                <w:kern w:val="0"/>
                <w:sz w:val="18"/>
                <w:szCs w:val="18"/>
              </w:rPr>
              <w:br/>
              <w:t>4、涉及检测项目需配套使用的质控品、校准品、耗材等，由相应试剂中选公司同步配套供应</w:t>
            </w:r>
          </w:p>
        </w:tc>
        <w:tc>
          <w:tcPr>
            <w:tcW w:w="851"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1125</w:t>
            </w:r>
          </w:p>
        </w:tc>
        <w:tc>
          <w:tcPr>
            <w:tcW w:w="708"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1</w:t>
            </w:r>
          </w:p>
        </w:tc>
      </w:tr>
      <w:tr w:rsidR="00037700" w:rsidRPr="00037700" w:rsidTr="00F40019">
        <w:trPr>
          <w:trHeight w:val="285"/>
        </w:trPr>
        <w:tc>
          <w:tcPr>
            <w:tcW w:w="851" w:type="dxa"/>
            <w:vMerge/>
            <w:tcBorders>
              <w:top w:val="nil"/>
              <w:left w:val="single" w:sz="4" w:space="0" w:color="auto"/>
              <w:bottom w:val="single" w:sz="4" w:space="0" w:color="auto"/>
              <w:right w:val="single" w:sz="4" w:space="0" w:color="auto"/>
            </w:tcBorders>
            <w:vAlign w:val="center"/>
            <w:hideMark/>
          </w:tcPr>
          <w:p w:rsidR="00A729BD" w:rsidRPr="00A729BD" w:rsidRDefault="00A729BD" w:rsidP="00A729BD">
            <w:pPr>
              <w:widowControl/>
              <w:spacing w:line="240" w:lineRule="auto"/>
              <w:jc w:val="left"/>
              <w:rPr>
                <w:rFonts w:ascii="方正仿宋_GBK" w:eastAsia="方正仿宋_GBK" w:hAnsi="等线" w:cs="宋体"/>
                <w:kern w:val="0"/>
                <w:sz w:val="18"/>
                <w:szCs w:val="18"/>
              </w:rPr>
            </w:pPr>
          </w:p>
        </w:tc>
        <w:tc>
          <w:tcPr>
            <w:tcW w:w="1578"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肝素结合蛋白（HBP）检测试剂盒</w:t>
            </w:r>
          </w:p>
        </w:tc>
        <w:tc>
          <w:tcPr>
            <w:tcW w:w="397"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盒</w:t>
            </w:r>
          </w:p>
        </w:tc>
        <w:tc>
          <w:tcPr>
            <w:tcW w:w="6388"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1、规格要求：50人份/盒；</w:t>
            </w:r>
            <w:r w:rsidRPr="00A729BD">
              <w:rPr>
                <w:rFonts w:ascii="方正仿宋_GBK" w:eastAsia="方正仿宋_GBK" w:hAnsi="等线" w:cs="宋体" w:hint="eastAsia"/>
                <w:kern w:val="0"/>
                <w:sz w:val="18"/>
                <w:szCs w:val="18"/>
              </w:rPr>
              <w:br/>
              <w:t>2、用途及核心功能要求：用于体外定量检测人体血浆样本中的肝素结合蛋白（HBP）的含量。用于急重症患者心梗心衰验证的快速检</w:t>
            </w:r>
            <w:r w:rsidRPr="00A729BD">
              <w:rPr>
                <w:rFonts w:ascii="方正仿宋_GBK" w:eastAsia="方正仿宋_GBK" w:hAnsi="等线" w:cs="宋体" w:hint="eastAsia"/>
                <w:kern w:val="0"/>
                <w:sz w:val="18"/>
                <w:szCs w:val="18"/>
              </w:rPr>
              <w:br/>
              <w:t>3、适配设备：重庆四库医云生物的全自动化学发光免疫分析仪SK100</w:t>
            </w:r>
            <w:r w:rsidRPr="00A729BD">
              <w:rPr>
                <w:rFonts w:ascii="方正仿宋_GBK" w:eastAsia="方正仿宋_GBK" w:hAnsi="等线" w:cs="宋体" w:hint="eastAsia"/>
                <w:kern w:val="0"/>
                <w:sz w:val="18"/>
                <w:szCs w:val="18"/>
              </w:rPr>
              <w:br/>
              <w:t>4、涉及检测项目需配套使用的质控品、校准品、耗材等，由相应试剂中选公司同步配套供应</w:t>
            </w:r>
          </w:p>
        </w:tc>
        <w:tc>
          <w:tcPr>
            <w:tcW w:w="851"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4000</w:t>
            </w:r>
          </w:p>
        </w:tc>
        <w:tc>
          <w:tcPr>
            <w:tcW w:w="708"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1</w:t>
            </w:r>
          </w:p>
        </w:tc>
      </w:tr>
      <w:tr w:rsidR="00037700" w:rsidRPr="00037700" w:rsidTr="00F40019">
        <w:trPr>
          <w:trHeight w:val="285"/>
        </w:trPr>
        <w:tc>
          <w:tcPr>
            <w:tcW w:w="851" w:type="dxa"/>
            <w:vMerge/>
            <w:tcBorders>
              <w:top w:val="nil"/>
              <w:left w:val="single" w:sz="4" w:space="0" w:color="auto"/>
              <w:bottom w:val="single" w:sz="4" w:space="0" w:color="auto"/>
              <w:right w:val="single" w:sz="4" w:space="0" w:color="auto"/>
            </w:tcBorders>
            <w:vAlign w:val="center"/>
            <w:hideMark/>
          </w:tcPr>
          <w:p w:rsidR="00A729BD" w:rsidRPr="00A729BD" w:rsidRDefault="00A729BD" w:rsidP="00A729BD">
            <w:pPr>
              <w:widowControl/>
              <w:spacing w:line="240" w:lineRule="auto"/>
              <w:jc w:val="left"/>
              <w:rPr>
                <w:rFonts w:ascii="方正仿宋_GBK" w:eastAsia="方正仿宋_GBK" w:hAnsi="等线" w:cs="宋体"/>
                <w:kern w:val="0"/>
                <w:sz w:val="18"/>
                <w:szCs w:val="18"/>
              </w:rPr>
            </w:pPr>
          </w:p>
        </w:tc>
        <w:tc>
          <w:tcPr>
            <w:tcW w:w="1578"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肌钙蛋白T测定试剂盒</w:t>
            </w:r>
          </w:p>
        </w:tc>
        <w:tc>
          <w:tcPr>
            <w:tcW w:w="397"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盒</w:t>
            </w:r>
          </w:p>
        </w:tc>
        <w:tc>
          <w:tcPr>
            <w:tcW w:w="6388"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1、规格要求：50人份/盒；</w:t>
            </w:r>
            <w:r w:rsidRPr="00A729BD">
              <w:rPr>
                <w:rFonts w:ascii="方正仿宋_GBK" w:eastAsia="方正仿宋_GBK" w:hAnsi="等线" w:cs="宋体" w:hint="eastAsia"/>
                <w:kern w:val="0"/>
                <w:sz w:val="18"/>
                <w:szCs w:val="18"/>
              </w:rPr>
              <w:br/>
              <w:t>2、用途及核心功能要求：用于体外定量检测人体血清中肌钙蛋白T（cTnT）的含量。用于急重症患者心梗心衰验证的快速检</w:t>
            </w:r>
            <w:r w:rsidRPr="00A729BD">
              <w:rPr>
                <w:rFonts w:ascii="方正仿宋_GBK" w:eastAsia="方正仿宋_GBK" w:hAnsi="等线" w:cs="宋体" w:hint="eastAsia"/>
                <w:kern w:val="0"/>
                <w:sz w:val="18"/>
                <w:szCs w:val="18"/>
              </w:rPr>
              <w:br/>
              <w:t>3、适配设备：重庆四库医云生物的全自动化学发光免疫分析仪SK100</w:t>
            </w:r>
            <w:r w:rsidRPr="00A729BD">
              <w:rPr>
                <w:rFonts w:ascii="方正仿宋_GBK" w:eastAsia="方正仿宋_GBK" w:hAnsi="等线" w:cs="宋体" w:hint="eastAsia"/>
                <w:kern w:val="0"/>
                <w:sz w:val="18"/>
                <w:szCs w:val="18"/>
              </w:rPr>
              <w:br/>
              <w:t>4、涉及检测项目需配套使用的质控品、校准品、耗材等，由相应试剂中选公司同步配套供应</w:t>
            </w:r>
          </w:p>
        </w:tc>
        <w:tc>
          <w:tcPr>
            <w:tcW w:w="851"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1875</w:t>
            </w:r>
          </w:p>
        </w:tc>
        <w:tc>
          <w:tcPr>
            <w:tcW w:w="708"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1</w:t>
            </w:r>
          </w:p>
        </w:tc>
      </w:tr>
      <w:tr w:rsidR="00037700" w:rsidRPr="00037700" w:rsidTr="00F40019">
        <w:trPr>
          <w:trHeight w:val="285"/>
        </w:trPr>
        <w:tc>
          <w:tcPr>
            <w:tcW w:w="851" w:type="dxa"/>
            <w:vMerge/>
            <w:tcBorders>
              <w:top w:val="nil"/>
              <w:left w:val="single" w:sz="4" w:space="0" w:color="auto"/>
              <w:bottom w:val="single" w:sz="4" w:space="0" w:color="auto"/>
              <w:right w:val="single" w:sz="4" w:space="0" w:color="auto"/>
            </w:tcBorders>
            <w:vAlign w:val="center"/>
            <w:hideMark/>
          </w:tcPr>
          <w:p w:rsidR="00A729BD" w:rsidRPr="00A729BD" w:rsidRDefault="00A729BD" w:rsidP="00A729BD">
            <w:pPr>
              <w:widowControl/>
              <w:spacing w:line="240" w:lineRule="auto"/>
              <w:jc w:val="left"/>
              <w:rPr>
                <w:rFonts w:ascii="方正仿宋_GBK" w:eastAsia="方正仿宋_GBK" w:hAnsi="等线" w:cs="宋体"/>
                <w:kern w:val="0"/>
                <w:sz w:val="18"/>
                <w:szCs w:val="18"/>
              </w:rPr>
            </w:pPr>
          </w:p>
        </w:tc>
        <w:tc>
          <w:tcPr>
            <w:tcW w:w="1578"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肌钙蛋白I测定试剂盒</w:t>
            </w:r>
          </w:p>
        </w:tc>
        <w:tc>
          <w:tcPr>
            <w:tcW w:w="397"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盒</w:t>
            </w:r>
          </w:p>
        </w:tc>
        <w:tc>
          <w:tcPr>
            <w:tcW w:w="6388"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1、规格要求：50人份/盒；</w:t>
            </w:r>
            <w:r w:rsidRPr="00A729BD">
              <w:rPr>
                <w:rFonts w:ascii="方正仿宋_GBK" w:eastAsia="方正仿宋_GBK" w:hAnsi="等线" w:cs="宋体" w:hint="eastAsia"/>
                <w:kern w:val="0"/>
                <w:sz w:val="18"/>
                <w:szCs w:val="18"/>
              </w:rPr>
              <w:br/>
              <w:t>2、用途及核心功能要求：用于体外定量检测人体血清样本中的肌钙蛋白I（cTnI）含量。用于急重症患者心梗心衰验证的快速检</w:t>
            </w:r>
            <w:r w:rsidRPr="00A729BD">
              <w:rPr>
                <w:rFonts w:ascii="方正仿宋_GBK" w:eastAsia="方正仿宋_GBK" w:hAnsi="等线" w:cs="宋体" w:hint="eastAsia"/>
                <w:kern w:val="0"/>
                <w:sz w:val="18"/>
                <w:szCs w:val="18"/>
              </w:rPr>
              <w:br/>
              <w:t>3、适配设备：重庆四库医云生物的全自动化学发光免疫分析仪SK100</w:t>
            </w:r>
            <w:r w:rsidRPr="00A729BD">
              <w:rPr>
                <w:rFonts w:ascii="方正仿宋_GBK" w:eastAsia="方正仿宋_GBK" w:hAnsi="等线" w:cs="宋体" w:hint="eastAsia"/>
                <w:kern w:val="0"/>
                <w:sz w:val="18"/>
                <w:szCs w:val="18"/>
              </w:rPr>
              <w:br/>
              <w:t>4、涉及检测项目需配套使用的质控品、校准品、耗材等，由相应试剂中选公司同步配套供应</w:t>
            </w:r>
          </w:p>
        </w:tc>
        <w:tc>
          <w:tcPr>
            <w:tcW w:w="851"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1800</w:t>
            </w:r>
          </w:p>
        </w:tc>
        <w:tc>
          <w:tcPr>
            <w:tcW w:w="708"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1</w:t>
            </w:r>
          </w:p>
        </w:tc>
      </w:tr>
      <w:tr w:rsidR="00037700" w:rsidRPr="00037700" w:rsidTr="00F40019">
        <w:trPr>
          <w:trHeight w:val="285"/>
        </w:trPr>
        <w:tc>
          <w:tcPr>
            <w:tcW w:w="851" w:type="dxa"/>
            <w:vMerge/>
            <w:tcBorders>
              <w:top w:val="nil"/>
              <w:left w:val="single" w:sz="4" w:space="0" w:color="auto"/>
              <w:bottom w:val="single" w:sz="4" w:space="0" w:color="auto"/>
              <w:right w:val="single" w:sz="4" w:space="0" w:color="auto"/>
            </w:tcBorders>
            <w:vAlign w:val="center"/>
            <w:hideMark/>
          </w:tcPr>
          <w:p w:rsidR="00A729BD" w:rsidRPr="00A729BD" w:rsidRDefault="00A729BD" w:rsidP="00A729BD">
            <w:pPr>
              <w:widowControl/>
              <w:spacing w:line="240" w:lineRule="auto"/>
              <w:jc w:val="left"/>
              <w:rPr>
                <w:rFonts w:ascii="方正仿宋_GBK" w:eastAsia="方正仿宋_GBK" w:hAnsi="等线" w:cs="宋体"/>
                <w:kern w:val="0"/>
                <w:sz w:val="18"/>
                <w:szCs w:val="18"/>
              </w:rPr>
            </w:pPr>
          </w:p>
        </w:tc>
        <w:tc>
          <w:tcPr>
            <w:tcW w:w="1578"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肌酸激酶CK-MB同工酶质量测定试剂盒</w:t>
            </w:r>
          </w:p>
        </w:tc>
        <w:tc>
          <w:tcPr>
            <w:tcW w:w="397"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盒</w:t>
            </w:r>
          </w:p>
        </w:tc>
        <w:tc>
          <w:tcPr>
            <w:tcW w:w="6388"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1、规格要求：50人份/盒；</w:t>
            </w:r>
            <w:r w:rsidRPr="00A729BD">
              <w:rPr>
                <w:rFonts w:ascii="方正仿宋_GBK" w:eastAsia="方正仿宋_GBK" w:hAnsi="等线" w:cs="宋体" w:hint="eastAsia"/>
                <w:kern w:val="0"/>
                <w:sz w:val="18"/>
                <w:szCs w:val="18"/>
              </w:rPr>
              <w:br/>
              <w:t>2、用途及核心功能要求：用于体外定量检测人体血清样本中的肌酸激酶同工酶MB（CK-MB）的含量。用于急重症患者心梗心衰验证的快速检</w:t>
            </w:r>
            <w:r w:rsidRPr="00A729BD">
              <w:rPr>
                <w:rFonts w:ascii="方正仿宋_GBK" w:eastAsia="方正仿宋_GBK" w:hAnsi="等线" w:cs="宋体" w:hint="eastAsia"/>
                <w:kern w:val="0"/>
                <w:sz w:val="18"/>
                <w:szCs w:val="18"/>
              </w:rPr>
              <w:br/>
              <w:t>3、适配设备：重庆四库医云生物的全自动化学发光免疫分析仪SK100</w:t>
            </w:r>
            <w:r w:rsidRPr="00A729BD">
              <w:rPr>
                <w:rFonts w:ascii="方正仿宋_GBK" w:eastAsia="方正仿宋_GBK" w:hAnsi="等线" w:cs="宋体" w:hint="eastAsia"/>
                <w:kern w:val="0"/>
                <w:sz w:val="18"/>
                <w:szCs w:val="18"/>
              </w:rPr>
              <w:br/>
              <w:t>4、涉及检测项目需配套使用的质控品、校准品、耗材等，由相应试剂中选公司同步配套供应</w:t>
            </w:r>
          </w:p>
        </w:tc>
        <w:tc>
          <w:tcPr>
            <w:tcW w:w="851"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700</w:t>
            </w:r>
          </w:p>
        </w:tc>
        <w:tc>
          <w:tcPr>
            <w:tcW w:w="708"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1</w:t>
            </w:r>
          </w:p>
        </w:tc>
      </w:tr>
      <w:tr w:rsidR="00037700" w:rsidRPr="00037700" w:rsidTr="00F40019">
        <w:trPr>
          <w:trHeight w:val="285"/>
        </w:trPr>
        <w:tc>
          <w:tcPr>
            <w:tcW w:w="851" w:type="dxa"/>
            <w:vMerge/>
            <w:tcBorders>
              <w:top w:val="nil"/>
              <w:left w:val="single" w:sz="4" w:space="0" w:color="auto"/>
              <w:bottom w:val="single" w:sz="4" w:space="0" w:color="auto"/>
              <w:right w:val="single" w:sz="4" w:space="0" w:color="auto"/>
            </w:tcBorders>
            <w:vAlign w:val="center"/>
            <w:hideMark/>
          </w:tcPr>
          <w:p w:rsidR="00A729BD" w:rsidRPr="00A729BD" w:rsidRDefault="00A729BD" w:rsidP="00A729BD">
            <w:pPr>
              <w:widowControl/>
              <w:spacing w:line="240" w:lineRule="auto"/>
              <w:jc w:val="left"/>
              <w:rPr>
                <w:rFonts w:ascii="方正仿宋_GBK" w:eastAsia="方正仿宋_GBK" w:hAnsi="等线" w:cs="宋体"/>
                <w:kern w:val="0"/>
                <w:sz w:val="18"/>
                <w:szCs w:val="18"/>
              </w:rPr>
            </w:pPr>
          </w:p>
        </w:tc>
        <w:tc>
          <w:tcPr>
            <w:tcW w:w="1578"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肌红蛋白测定试剂盒</w:t>
            </w:r>
          </w:p>
        </w:tc>
        <w:tc>
          <w:tcPr>
            <w:tcW w:w="397"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盒</w:t>
            </w:r>
          </w:p>
        </w:tc>
        <w:tc>
          <w:tcPr>
            <w:tcW w:w="6388"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1、规格要求：50人份/盒；</w:t>
            </w:r>
            <w:r w:rsidRPr="00A729BD">
              <w:rPr>
                <w:rFonts w:ascii="方正仿宋_GBK" w:eastAsia="方正仿宋_GBK" w:hAnsi="等线" w:cs="宋体" w:hint="eastAsia"/>
                <w:kern w:val="0"/>
                <w:sz w:val="18"/>
                <w:szCs w:val="18"/>
              </w:rPr>
              <w:br/>
              <w:t>2、用途及核心功能要求描述：用于体外定量检测人体血清样本中的肌红蛋白（Myo）的含量。用于急重症患者心梗心衰验证的快速检</w:t>
            </w:r>
            <w:r w:rsidRPr="00A729BD">
              <w:rPr>
                <w:rFonts w:ascii="方正仿宋_GBK" w:eastAsia="方正仿宋_GBK" w:hAnsi="等线" w:cs="宋体" w:hint="eastAsia"/>
                <w:kern w:val="0"/>
                <w:sz w:val="18"/>
                <w:szCs w:val="18"/>
              </w:rPr>
              <w:br/>
              <w:t>3、适配设备：重庆四库医云生物的全自动化学发光免疫分析仪SK100</w:t>
            </w:r>
            <w:r w:rsidRPr="00A729BD">
              <w:rPr>
                <w:rFonts w:ascii="方正仿宋_GBK" w:eastAsia="方正仿宋_GBK" w:hAnsi="等线" w:cs="宋体" w:hint="eastAsia"/>
                <w:kern w:val="0"/>
                <w:sz w:val="18"/>
                <w:szCs w:val="18"/>
              </w:rPr>
              <w:br/>
              <w:t>4、涉及检测项目需配套使用的质控品、校准品、耗材等，由相应试剂中选公司同步配套供应</w:t>
            </w:r>
          </w:p>
        </w:tc>
        <w:tc>
          <w:tcPr>
            <w:tcW w:w="851"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1000</w:t>
            </w:r>
          </w:p>
        </w:tc>
        <w:tc>
          <w:tcPr>
            <w:tcW w:w="708"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1</w:t>
            </w:r>
          </w:p>
        </w:tc>
      </w:tr>
      <w:tr w:rsidR="00037700" w:rsidRPr="00037700" w:rsidTr="00F40019">
        <w:trPr>
          <w:trHeight w:val="285"/>
        </w:trPr>
        <w:tc>
          <w:tcPr>
            <w:tcW w:w="851" w:type="dxa"/>
            <w:vMerge/>
            <w:tcBorders>
              <w:top w:val="nil"/>
              <w:left w:val="single" w:sz="4" w:space="0" w:color="auto"/>
              <w:bottom w:val="single" w:sz="4" w:space="0" w:color="auto"/>
              <w:right w:val="single" w:sz="4" w:space="0" w:color="auto"/>
            </w:tcBorders>
            <w:vAlign w:val="center"/>
            <w:hideMark/>
          </w:tcPr>
          <w:p w:rsidR="00A729BD" w:rsidRPr="00A729BD" w:rsidRDefault="00A729BD" w:rsidP="00A729BD">
            <w:pPr>
              <w:widowControl/>
              <w:spacing w:line="240" w:lineRule="auto"/>
              <w:jc w:val="left"/>
              <w:rPr>
                <w:rFonts w:ascii="方正仿宋_GBK" w:eastAsia="方正仿宋_GBK" w:hAnsi="等线" w:cs="宋体"/>
                <w:kern w:val="0"/>
                <w:sz w:val="18"/>
                <w:szCs w:val="18"/>
              </w:rPr>
            </w:pPr>
          </w:p>
        </w:tc>
        <w:tc>
          <w:tcPr>
            <w:tcW w:w="1578"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B型钠尿肽（BNP）测定试剂盒</w:t>
            </w:r>
          </w:p>
        </w:tc>
        <w:tc>
          <w:tcPr>
            <w:tcW w:w="397"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盒</w:t>
            </w:r>
          </w:p>
        </w:tc>
        <w:tc>
          <w:tcPr>
            <w:tcW w:w="6388"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1、规格要求：50人份/盒；</w:t>
            </w:r>
            <w:r w:rsidRPr="00A729BD">
              <w:rPr>
                <w:rFonts w:ascii="方正仿宋_GBK" w:eastAsia="方正仿宋_GBK" w:hAnsi="等线" w:cs="宋体" w:hint="eastAsia"/>
                <w:kern w:val="0"/>
                <w:sz w:val="18"/>
                <w:szCs w:val="18"/>
              </w:rPr>
              <w:br/>
              <w:t>2、用途及核心功能要求：用于体外定量检测人体样本（血浆）中B型利钠肽（BNP）的含量。用于急重症患者心梗心衰验证的快速检</w:t>
            </w:r>
            <w:r w:rsidRPr="00A729BD">
              <w:rPr>
                <w:rFonts w:ascii="方正仿宋_GBK" w:eastAsia="方正仿宋_GBK" w:hAnsi="等线" w:cs="宋体" w:hint="eastAsia"/>
                <w:kern w:val="0"/>
                <w:sz w:val="18"/>
                <w:szCs w:val="18"/>
              </w:rPr>
              <w:br/>
              <w:t>3、适配设备：重庆四库医云生物的全自动化学发光免疫分析仪SK100</w:t>
            </w:r>
            <w:r w:rsidRPr="00A729BD">
              <w:rPr>
                <w:rFonts w:ascii="方正仿宋_GBK" w:eastAsia="方正仿宋_GBK" w:hAnsi="等线" w:cs="宋体" w:hint="eastAsia"/>
                <w:kern w:val="0"/>
                <w:sz w:val="18"/>
                <w:szCs w:val="18"/>
              </w:rPr>
              <w:br/>
              <w:t>4、涉及检测项目需配套使用的质控品、校准品、耗材等，由相应试剂中选公司同步配套供应</w:t>
            </w:r>
          </w:p>
        </w:tc>
        <w:tc>
          <w:tcPr>
            <w:tcW w:w="851"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4317.5</w:t>
            </w:r>
          </w:p>
        </w:tc>
        <w:tc>
          <w:tcPr>
            <w:tcW w:w="708"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1</w:t>
            </w:r>
          </w:p>
        </w:tc>
      </w:tr>
      <w:tr w:rsidR="00037700" w:rsidRPr="00037700" w:rsidTr="00F40019">
        <w:trPr>
          <w:trHeight w:val="285"/>
        </w:trPr>
        <w:tc>
          <w:tcPr>
            <w:tcW w:w="851" w:type="dxa"/>
            <w:vMerge/>
            <w:tcBorders>
              <w:top w:val="nil"/>
              <w:left w:val="single" w:sz="4" w:space="0" w:color="auto"/>
              <w:bottom w:val="single" w:sz="4" w:space="0" w:color="auto"/>
              <w:right w:val="single" w:sz="4" w:space="0" w:color="auto"/>
            </w:tcBorders>
            <w:vAlign w:val="center"/>
            <w:hideMark/>
          </w:tcPr>
          <w:p w:rsidR="00A729BD" w:rsidRPr="00A729BD" w:rsidRDefault="00A729BD" w:rsidP="00A729BD">
            <w:pPr>
              <w:widowControl/>
              <w:spacing w:line="240" w:lineRule="auto"/>
              <w:jc w:val="left"/>
              <w:rPr>
                <w:rFonts w:ascii="方正仿宋_GBK" w:eastAsia="方正仿宋_GBK" w:hAnsi="等线" w:cs="宋体"/>
                <w:kern w:val="0"/>
                <w:sz w:val="18"/>
                <w:szCs w:val="18"/>
              </w:rPr>
            </w:pPr>
          </w:p>
        </w:tc>
        <w:tc>
          <w:tcPr>
            <w:tcW w:w="1578"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B型钠尿肽前体（PRO-BNP）测定试剂盒</w:t>
            </w:r>
          </w:p>
        </w:tc>
        <w:tc>
          <w:tcPr>
            <w:tcW w:w="397"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盒</w:t>
            </w:r>
          </w:p>
        </w:tc>
        <w:tc>
          <w:tcPr>
            <w:tcW w:w="6388"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1、规格要求：50人份/盒；</w:t>
            </w:r>
            <w:r w:rsidRPr="00A729BD">
              <w:rPr>
                <w:rFonts w:ascii="方正仿宋_GBK" w:eastAsia="方正仿宋_GBK" w:hAnsi="等线" w:cs="宋体" w:hint="eastAsia"/>
                <w:kern w:val="0"/>
                <w:sz w:val="18"/>
                <w:szCs w:val="18"/>
              </w:rPr>
              <w:br/>
              <w:t>2、用途及核心功能要求：用于体外定量检测人体血清样本中N末端B型利钠肽前体（NT-proBNP）的含量。用于急重症患者心梗心衰验证的快速检</w:t>
            </w:r>
            <w:r w:rsidRPr="00A729BD">
              <w:rPr>
                <w:rFonts w:ascii="方正仿宋_GBK" w:eastAsia="方正仿宋_GBK" w:hAnsi="等线" w:cs="宋体" w:hint="eastAsia"/>
                <w:kern w:val="0"/>
                <w:sz w:val="18"/>
                <w:szCs w:val="18"/>
              </w:rPr>
              <w:br/>
              <w:t>3、适配设备：重庆四库医云生物的全自动化学发光免疫分析仪SK100</w:t>
            </w:r>
            <w:r w:rsidRPr="00A729BD">
              <w:rPr>
                <w:rFonts w:ascii="方正仿宋_GBK" w:eastAsia="方正仿宋_GBK" w:hAnsi="等线" w:cs="宋体" w:hint="eastAsia"/>
                <w:kern w:val="0"/>
                <w:sz w:val="18"/>
                <w:szCs w:val="18"/>
              </w:rPr>
              <w:br/>
              <w:t>4、涉及检测项目需配套使用的质控品、校准品、耗材等，由相应试剂中选公司同步配套供应</w:t>
            </w:r>
          </w:p>
        </w:tc>
        <w:tc>
          <w:tcPr>
            <w:tcW w:w="851"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3567.5</w:t>
            </w:r>
          </w:p>
        </w:tc>
        <w:tc>
          <w:tcPr>
            <w:tcW w:w="708"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1</w:t>
            </w:r>
          </w:p>
        </w:tc>
      </w:tr>
      <w:tr w:rsidR="00037700" w:rsidRPr="00A729BD" w:rsidTr="00F40019">
        <w:trPr>
          <w:trHeight w:val="285"/>
        </w:trPr>
        <w:tc>
          <w:tcPr>
            <w:tcW w:w="10773" w:type="dxa"/>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729BD" w:rsidRPr="00A729BD" w:rsidRDefault="00A729BD" w:rsidP="00BE028D">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备注：包</w:t>
            </w:r>
            <w:r w:rsidR="00BE028D">
              <w:rPr>
                <w:rFonts w:ascii="方正仿宋_GBK" w:eastAsia="方正仿宋_GBK" w:hAnsi="等线" w:cs="宋体"/>
                <w:kern w:val="0"/>
                <w:sz w:val="18"/>
                <w:szCs w:val="18"/>
              </w:rPr>
              <w:t>2</w:t>
            </w:r>
            <w:r w:rsidRPr="00A729BD">
              <w:rPr>
                <w:rFonts w:ascii="方正仿宋_GBK" w:eastAsia="方正仿宋_GBK" w:hAnsi="等线" w:cs="宋体" w:hint="eastAsia"/>
                <w:kern w:val="0"/>
                <w:sz w:val="18"/>
                <w:szCs w:val="18"/>
              </w:rPr>
              <w:t>内为降钙素原检测（PCT）试剂盒等耗材，参与遴选的耗材必须符合重症医学科使用需求，需提供样品。（样品需贴投标公司名称标签，便于遴选区分。）</w:t>
            </w:r>
          </w:p>
        </w:tc>
      </w:tr>
      <w:tr w:rsidR="00037700" w:rsidRPr="00037700" w:rsidTr="00F40019">
        <w:trPr>
          <w:trHeight w:val="285"/>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b/>
                <w:bCs/>
                <w:kern w:val="0"/>
                <w:sz w:val="18"/>
                <w:szCs w:val="18"/>
              </w:rPr>
            </w:pPr>
            <w:r w:rsidRPr="00A729BD">
              <w:rPr>
                <w:rFonts w:ascii="方正仿宋_GBK" w:eastAsia="方正仿宋_GBK" w:hAnsi="等线" w:cs="宋体" w:hint="eastAsia"/>
                <w:b/>
                <w:bCs/>
                <w:kern w:val="0"/>
                <w:sz w:val="18"/>
                <w:szCs w:val="18"/>
              </w:rPr>
              <w:t>分包号</w:t>
            </w:r>
          </w:p>
        </w:tc>
        <w:tc>
          <w:tcPr>
            <w:tcW w:w="1578"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b/>
                <w:bCs/>
                <w:kern w:val="0"/>
                <w:sz w:val="18"/>
                <w:szCs w:val="18"/>
              </w:rPr>
            </w:pPr>
            <w:r w:rsidRPr="00A729BD">
              <w:rPr>
                <w:rFonts w:ascii="方正仿宋_GBK" w:eastAsia="方正仿宋_GBK" w:hAnsi="等线" w:cs="宋体" w:hint="eastAsia"/>
                <w:b/>
                <w:bCs/>
                <w:kern w:val="0"/>
                <w:sz w:val="18"/>
                <w:szCs w:val="18"/>
              </w:rPr>
              <w:t>适用产品名称</w:t>
            </w:r>
          </w:p>
        </w:tc>
        <w:tc>
          <w:tcPr>
            <w:tcW w:w="397"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b/>
                <w:bCs/>
                <w:kern w:val="0"/>
                <w:sz w:val="18"/>
                <w:szCs w:val="18"/>
              </w:rPr>
            </w:pPr>
            <w:r w:rsidRPr="00A729BD">
              <w:rPr>
                <w:rFonts w:ascii="方正仿宋_GBK" w:eastAsia="方正仿宋_GBK" w:hAnsi="等线" w:cs="宋体" w:hint="eastAsia"/>
                <w:b/>
                <w:bCs/>
                <w:kern w:val="0"/>
                <w:sz w:val="18"/>
                <w:szCs w:val="18"/>
              </w:rPr>
              <w:t>单位</w:t>
            </w:r>
          </w:p>
        </w:tc>
        <w:tc>
          <w:tcPr>
            <w:tcW w:w="6388"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b/>
                <w:bCs/>
                <w:kern w:val="0"/>
                <w:sz w:val="18"/>
                <w:szCs w:val="18"/>
              </w:rPr>
            </w:pPr>
            <w:r w:rsidRPr="00A729BD">
              <w:rPr>
                <w:rFonts w:ascii="方正仿宋_GBK" w:eastAsia="方正仿宋_GBK" w:hAnsi="等线" w:cs="宋体" w:hint="eastAsia"/>
                <w:b/>
                <w:bCs/>
                <w:kern w:val="0"/>
                <w:sz w:val="18"/>
                <w:szCs w:val="18"/>
              </w:rPr>
              <w:t>适用规格型号及采购需求</w:t>
            </w:r>
          </w:p>
        </w:tc>
        <w:tc>
          <w:tcPr>
            <w:tcW w:w="851"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b/>
                <w:bCs/>
                <w:kern w:val="0"/>
                <w:sz w:val="18"/>
                <w:szCs w:val="18"/>
              </w:rPr>
            </w:pPr>
            <w:r w:rsidRPr="00A729BD">
              <w:rPr>
                <w:rFonts w:ascii="方正仿宋_GBK" w:eastAsia="方正仿宋_GBK" w:hAnsi="等线" w:cs="宋体" w:hint="eastAsia"/>
                <w:b/>
                <w:bCs/>
                <w:kern w:val="0"/>
                <w:sz w:val="18"/>
                <w:szCs w:val="18"/>
              </w:rPr>
              <w:t>最高限价(元)</w:t>
            </w:r>
          </w:p>
        </w:tc>
        <w:tc>
          <w:tcPr>
            <w:tcW w:w="708"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b/>
                <w:bCs/>
                <w:kern w:val="0"/>
                <w:sz w:val="18"/>
                <w:szCs w:val="18"/>
              </w:rPr>
            </w:pPr>
            <w:r w:rsidRPr="00A729BD">
              <w:rPr>
                <w:rFonts w:ascii="方正仿宋_GBK" w:eastAsia="方正仿宋_GBK" w:hAnsi="等线" w:cs="宋体" w:hint="eastAsia"/>
                <w:b/>
                <w:bCs/>
                <w:kern w:val="0"/>
                <w:sz w:val="18"/>
                <w:szCs w:val="18"/>
              </w:rPr>
              <w:t>权重</w:t>
            </w:r>
          </w:p>
        </w:tc>
      </w:tr>
      <w:tr w:rsidR="00037700" w:rsidRPr="00037700" w:rsidTr="00F40019">
        <w:trPr>
          <w:trHeight w:val="285"/>
        </w:trPr>
        <w:tc>
          <w:tcPr>
            <w:tcW w:w="851"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A729BD" w:rsidRPr="00A729BD" w:rsidRDefault="00BE028D" w:rsidP="00A729BD">
            <w:pPr>
              <w:widowControl/>
              <w:spacing w:line="240" w:lineRule="auto"/>
              <w:jc w:val="left"/>
              <w:rPr>
                <w:rFonts w:ascii="方正仿宋_GBK" w:eastAsia="方正仿宋_GBK" w:hAnsi="等线" w:cs="宋体"/>
                <w:kern w:val="0"/>
                <w:sz w:val="18"/>
                <w:szCs w:val="18"/>
              </w:rPr>
            </w:pPr>
            <w:r>
              <w:rPr>
                <w:rFonts w:ascii="方正仿宋_GBK" w:eastAsia="方正仿宋_GBK" w:hAnsi="等线" w:cs="宋体"/>
                <w:kern w:val="0"/>
                <w:sz w:val="18"/>
                <w:szCs w:val="18"/>
              </w:rPr>
              <w:t>3</w:t>
            </w:r>
          </w:p>
        </w:tc>
        <w:tc>
          <w:tcPr>
            <w:tcW w:w="1578"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胃蛋白酶原Ⅰ、胃蛋白酶原Ⅱ联合测定试剂盒（胶体金免疫层析法）</w:t>
            </w:r>
          </w:p>
        </w:tc>
        <w:tc>
          <w:tcPr>
            <w:tcW w:w="397"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人份</w:t>
            </w:r>
          </w:p>
        </w:tc>
        <w:tc>
          <w:tcPr>
            <w:tcW w:w="6388"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1、规格要求：10人份/盒；</w:t>
            </w:r>
            <w:r w:rsidRPr="00A729BD">
              <w:rPr>
                <w:rFonts w:ascii="方正仿宋_GBK" w:eastAsia="方正仿宋_GBK" w:hAnsi="等线" w:cs="宋体" w:hint="eastAsia"/>
                <w:kern w:val="0"/>
                <w:sz w:val="18"/>
                <w:szCs w:val="18"/>
              </w:rPr>
              <w:br/>
              <w:t>2、用途及核心功能要求：用于体外定量测定人血清、血浆或全血样本中胃蛋白酶原一和胃蛋白酶原二的含量。临床上主要用于评价胃泌酸腺细胞功能和胃底粘腺病变</w:t>
            </w:r>
            <w:r w:rsidRPr="00A729BD">
              <w:rPr>
                <w:rFonts w:ascii="方正仿宋_GBK" w:eastAsia="方正仿宋_GBK" w:hAnsi="等线" w:cs="宋体" w:hint="eastAsia"/>
                <w:kern w:val="0"/>
                <w:sz w:val="18"/>
                <w:szCs w:val="18"/>
              </w:rPr>
              <w:br/>
              <w:t>3、适配设备：普迈德的胶体金免疫层析分析仪PMDT8100</w:t>
            </w:r>
            <w:r w:rsidRPr="00A729BD">
              <w:rPr>
                <w:rFonts w:ascii="方正仿宋_GBK" w:eastAsia="方正仿宋_GBK" w:hAnsi="等线" w:cs="宋体" w:hint="eastAsia"/>
                <w:kern w:val="0"/>
                <w:sz w:val="18"/>
                <w:szCs w:val="18"/>
              </w:rPr>
              <w:br/>
              <w:t>4、涉及检测项目需配套使用的质控品、校准品、耗材等，由相应试剂中选公司同步配套供应</w:t>
            </w:r>
          </w:p>
        </w:tc>
        <w:tc>
          <w:tcPr>
            <w:tcW w:w="851"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70</w:t>
            </w:r>
          </w:p>
        </w:tc>
        <w:tc>
          <w:tcPr>
            <w:tcW w:w="708"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1</w:t>
            </w:r>
          </w:p>
        </w:tc>
      </w:tr>
      <w:tr w:rsidR="00037700" w:rsidRPr="00037700" w:rsidTr="00F40019">
        <w:trPr>
          <w:trHeight w:val="285"/>
        </w:trPr>
        <w:tc>
          <w:tcPr>
            <w:tcW w:w="851" w:type="dxa"/>
            <w:vMerge/>
            <w:tcBorders>
              <w:top w:val="nil"/>
              <w:left w:val="single" w:sz="4" w:space="0" w:color="auto"/>
              <w:bottom w:val="single" w:sz="4" w:space="0" w:color="auto"/>
              <w:right w:val="single" w:sz="4" w:space="0" w:color="auto"/>
            </w:tcBorders>
            <w:vAlign w:val="center"/>
            <w:hideMark/>
          </w:tcPr>
          <w:p w:rsidR="00A729BD" w:rsidRPr="00A729BD" w:rsidRDefault="00A729BD" w:rsidP="00A729BD">
            <w:pPr>
              <w:widowControl/>
              <w:spacing w:line="240" w:lineRule="auto"/>
              <w:jc w:val="left"/>
              <w:rPr>
                <w:rFonts w:ascii="方正仿宋_GBK" w:eastAsia="方正仿宋_GBK" w:hAnsi="等线" w:cs="宋体"/>
                <w:kern w:val="0"/>
                <w:sz w:val="18"/>
                <w:szCs w:val="18"/>
              </w:rPr>
            </w:pPr>
          </w:p>
        </w:tc>
        <w:tc>
          <w:tcPr>
            <w:tcW w:w="1578"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幽门螺旋杆菌抗体(IgG)检测试剂盒(胶体金法)</w:t>
            </w:r>
          </w:p>
        </w:tc>
        <w:tc>
          <w:tcPr>
            <w:tcW w:w="397"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人份</w:t>
            </w:r>
          </w:p>
        </w:tc>
        <w:tc>
          <w:tcPr>
            <w:tcW w:w="6388"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1、规格要求：20人份/盒；</w:t>
            </w:r>
            <w:r w:rsidRPr="00A729BD">
              <w:rPr>
                <w:rFonts w:ascii="方正仿宋_GBK" w:eastAsia="方正仿宋_GBK" w:hAnsi="等线" w:cs="宋体" w:hint="eastAsia"/>
                <w:kern w:val="0"/>
                <w:sz w:val="18"/>
                <w:szCs w:val="18"/>
              </w:rPr>
              <w:br/>
              <w:t>2、用途及核心功能要求：用于体外定性检测人血清中幽门螺旋杆菌抗体（IgG）</w:t>
            </w:r>
            <w:r w:rsidRPr="00A729BD">
              <w:rPr>
                <w:rFonts w:ascii="方正仿宋_GBK" w:eastAsia="方正仿宋_GBK" w:hAnsi="等线" w:cs="宋体" w:hint="eastAsia"/>
                <w:kern w:val="0"/>
                <w:sz w:val="18"/>
                <w:szCs w:val="18"/>
              </w:rPr>
              <w:br/>
              <w:t>3、适配设备：普迈德的胶体金免疫层析分析仪PMDT8100</w:t>
            </w:r>
            <w:r w:rsidRPr="00A729BD">
              <w:rPr>
                <w:rFonts w:ascii="方正仿宋_GBK" w:eastAsia="方正仿宋_GBK" w:hAnsi="等线" w:cs="宋体" w:hint="eastAsia"/>
                <w:kern w:val="0"/>
                <w:sz w:val="18"/>
                <w:szCs w:val="18"/>
              </w:rPr>
              <w:br/>
              <w:t>4、涉及检测项目需配套使用的质控品、校准品、耗材等，由相应试剂中选公司同步配套供应</w:t>
            </w:r>
          </w:p>
        </w:tc>
        <w:tc>
          <w:tcPr>
            <w:tcW w:w="851"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10</w:t>
            </w:r>
          </w:p>
        </w:tc>
        <w:tc>
          <w:tcPr>
            <w:tcW w:w="708"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1</w:t>
            </w:r>
          </w:p>
        </w:tc>
      </w:tr>
      <w:tr w:rsidR="00037700" w:rsidRPr="00A729BD" w:rsidTr="00F40019">
        <w:trPr>
          <w:trHeight w:val="285"/>
        </w:trPr>
        <w:tc>
          <w:tcPr>
            <w:tcW w:w="10773" w:type="dxa"/>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729BD" w:rsidRPr="00A729BD" w:rsidRDefault="00A729BD" w:rsidP="00BE028D">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备注：包</w:t>
            </w:r>
            <w:r w:rsidR="00BE028D">
              <w:rPr>
                <w:rFonts w:ascii="方正仿宋_GBK" w:eastAsia="方正仿宋_GBK" w:hAnsi="等线" w:cs="宋体"/>
                <w:kern w:val="0"/>
                <w:sz w:val="18"/>
                <w:szCs w:val="18"/>
              </w:rPr>
              <w:t>3</w:t>
            </w:r>
            <w:r w:rsidRPr="00A729BD">
              <w:rPr>
                <w:rFonts w:ascii="方正仿宋_GBK" w:eastAsia="方正仿宋_GBK" w:hAnsi="等线" w:cs="宋体" w:hint="eastAsia"/>
                <w:kern w:val="0"/>
                <w:sz w:val="18"/>
                <w:szCs w:val="18"/>
              </w:rPr>
              <w:t>内为胃蛋白酶原Ⅰ、胃蛋白酶原Ⅱ联合测定试剂盒（胶体金免疫层析法）等耗材，参与遴选的耗材必须符合消化内科使用需求，需提供样品。（样品需贴投标公司名称标签，便于遴选区分。）</w:t>
            </w:r>
          </w:p>
        </w:tc>
      </w:tr>
      <w:tr w:rsidR="00037700" w:rsidRPr="00037700" w:rsidTr="00F40019">
        <w:trPr>
          <w:trHeight w:val="285"/>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b/>
                <w:bCs/>
                <w:kern w:val="0"/>
                <w:sz w:val="18"/>
                <w:szCs w:val="18"/>
              </w:rPr>
            </w:pPr>
            <w:r w:rsidRPr="00A729BD">
              <w:rPr>
                <w:rFonts w:ascii="方正仿宋_GBK" w:eastAsia="方正仿宋_GBK" w:hAnsi="等线" w:cs="宋体" w:hint="eastAsia"/>
                <w:b/>
                <w:bCs/>
                <w:kern w:val="0"/>
                <w:sz w:val="18"/>
                <w:szCs w:val="18"/>
              </w:rPr>
              <w:t>分包号</w:t>
            </w:r>
          </w:p>
        </w:tc>
        <w:tc>
          <w:tcPr>
            <w:tcW w:w="1578"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b/>
                <w:bCs/>
                <w:kern w:val="0"/>
                <w:sz w:val="18"/>
                <w:szCs w:val="18"/>
              </w:rPr>
            </w:pPr>
            <w:r w:rsidRPr="00A729BD">
              <w:rPr>
                <w:rFonts w:ascii="方正仿宋_GBK" w:eastAsia="方正仿宋_GBK" w:hAnsi="等线" w:cs="宋体" w:hint="eastAsia"/>
                <w:b/>
                <w:bCs/>
                <w:kern w:val="0"/>
                <w:sz w:val="18"/>
                <w:szCs w:val="18"/>
              </w:rPr>
              <w:t>适用产品名称</w:t>
            </w:r>
          </w:p>
        </w:tc>
        <w:tc>
          <w:tcPr>
            <w:tcW w:w="397"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b/>
                <w:bCs/>
                <w:kern w:val="0"/>
                <w:sz w:val="18"/>
                <w:szCs w:val="18"/>
              </w:rPr>
            </w:pPr>
            <w:r w:rsidRPr="00A729BD">
              <w:rPr>
                <w:rFonts w:ascii="方正仿宋_GBK" w:eastAsia="方正仿宋_GBK" w:hAnsi="等线" w:cs="宋体" w:hint="eastAsia"/>
                <w:b/>
                <w:bCs/>
                <w:kern w:val="0"/>
                <w:sz w:val="18"/>
                <w:szCs w:val="18"/>
              </w:rPr>
              <w:t>单位</w:t>
            </w:r>
          </w:p>
        </w:tc>
        <w:tc>
          <w:tcPr>
            <w:tcW w:w="6388"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b/>
                <w:bCs/>
                <w:kern w:val="0"/>
                <w:sz w:val="18"/>
                <w:szCs w:val="18"/>
              </w:rPr>
            </w:pPr>
            <w:r w:rsidRPr="00A729BD">
              <w:rPr>
                <w:rFonts w:ascii="方正仿宋_GBK" w:eastAsia="方正仿宋_GBK" w:hAnsi="等线" w:cs="宋体" w:hint="eastAsia"/>
                <w:b/>
                <w:bCs/>
                <w:kern w:val="0"/>
                <w:sz w:val="18"/>
                <w:szCs w:val="18"/>
              </w:rPr>
              <w:t>适用规格型号及采购需求</w:t>
            </w:r>
          </w:p>
        </w:tc>
        <w:tc>
          <w:tcPr>
            <w:tcW w:w="851"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b/>
                <w:bCs/>
                <w:kern w:val="0"/>
                <w:sz w:val="18"/>
                <w:szCs w:val="18"/>
              </w:rPr>
            </w:pPr>
            <w:r w:rsidRPr="00A729BD">
              <w:rPr>
                <w:rFonts w:ascii="方正仿宋_GBK" w:eastAsia="方正仿宋_GBK" w:hAnsi="等线" w:cs="宋体" w:hint="eastAsia"/>
                <w:b/>
                <w:bCs/>
                <w:kern w:val="0"/>
                <w:sz w:val="18"/>
                <w:szCs w:val="18"/>
              </w:rPr>
              <w:t>最高限价(元)</w:t>
            </w:r>
          </w:p>
        </w:tc>
        <w:tc>
          <w:tcPr>
            <w:tcW w:w="708"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b/>
                <w:bCs/>
                <w:kern w:val="0"/>
                <w:sz w:val="18"/>
                <w:szCs w:val="18"/>
              </w:rPr>
            </w:pPr>
            <w:r w:rsidRPr="00A729BD">
              <w:rPr>
                <w:rFonts w:ascii="方正仿宋_GBK" w:eastAsia="方正仿宋_GBK" w:hAnsi="等线" w:cs="宋体" w:hint="eastAsia"/>
                <w:b/>
                <w:bCs/>
                <w:kern w:val="0"/>
                <w:sz w:val="18"/>
                <w:szCs w:val="18"/>
              </w:rPr>
              <w:t>权重</w:t>
            </w:r>
          </w:p>
        </w:tc>
      </w:tr>
      <w:tr w:rsidR="00037700" w:rsidRPr="00037700" w:rsidTr="00F40019">
        <w:trPr>
          <w:trHeight w:val="285"/>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A729BD" w:rsidRPr="00A729BD" w:rsidRDefault="00BE028D" w:rsidP="00A729BD">
            <w:pPr>
              <w:widowControl/>
              <w:spacing w:line="240" w:lineRule="auto"/>
              <w:jc w:val="left"/>
              <w:rPr>
                <w:rFonts w:ascii="方正仿宋_GBK" w:eastAsia="方正仿宋_GBK" w:hAnsi="等线" w:cs="宋体"/>
                <w:kern w:val="0"/>
                <w:sz w:val="18"/>
                <w:szCs w:val="18"/>
              </w:rPr>
            </w:pPr>
            <w:r>
              <w:rPr>
                <w:rFonts w:ascii="方正仿宋_GBK" w:eastAsia="方正仿宋_GBK" w:hAnsi="等线" w:cs="宋体"/>
                <w:kern w:val="0"/>
                <w:sz w:val="18"/>
                <w:szCs w:val="18"/>
              </w:rPr>
              <w:t>4</w:t>
            </w:r>
          </w:p>
        </w:tc>
        <w:tc>
          <w:tcPr>
            <w:tcW w:w="1578"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咬嘴</w:t>
            </w:r>
          </w:p>
        </w:tc>
        <w:tc>
          <w:tcPr>
            <w:tcW w:w="397"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人份</w:t>
            </w:r>
          </w:p>
        </w:tc>
        <w:tc>
          <w:tcPr>
            <w:tcW w:w="6388"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1、规格要求：1人份/件或10人份/件；</w:t>
            </w:r>
            <w:r w:rsidRPr="00A729BD">
              <w:rPr>
                <w:rFonts w:ascii="方正仿宋_GBK" w:eastAsia="方正仿宋_GBK" w:hAnsi="等线" w:cs="宋体" w:hint="eastAsia"/>
                <w:kern w:val="0"/>
                <w:sz w:val="18"/>
                <w:szCs w:val="18"/>
              </w:rPr>
              <w:br/>
              <w:t>2、组成要求：含咬嘴、三通、气囊；</w:t>
            </w:r>
            <w:r w:rsidRPr="00A729BD">
              <w:rPr>
                <w:rFonts w:ascii="方正仿宋_GBK" w:eastAsia="方正仿宋_GBK" w:hAnsi="等线" w:cs="宋体" w:hint="eastAsia"/>
                <w:kern w:val="0"/>
                <w:sz w:val="18"/>
                <w:szCs w:val="18"/>
              </w:rPr>
              <w:br/>
              <w:t>3、用途及核心功能要求：配合呼出气分析仪完成人体呼出气的采集检测。采用“Y型装置+双袋系统”设计，排除废气，收集有效气体；采气囊容积≥300ml；采气囊带有止气阀，样本气体可存放时间≥72小时。</w:t>
            </w:r>
            <w:r w:rsidRPr="00A729BD">
              <w:rPr>
                <w:rFonts w:ascii="方正仿宋_GBK" w:eastAsia="方正仿宋_GBK" w:hAnsi="等线" w:cs="宋体" w:hint="eastAsia"/>
                <w:kern w:val="0"/>
                <w:sz w:val="18"/>
                <w:szCs w:val="18"/>
              </w:rPr>
              <w:br/>
              <w:t>4、适配设备：</w:t>
            </w:r>
            <w:r w:rsidR="00743EB8" w:rsidRPr="00743EB8">
              <w:rPr>
                <w:rFonts w:ascii="方正仿宋_GBK" w:eastAsia="方正仿宋_GBK" w:hAnsi="等线" w:cs="宋体" w:hint="eastAsia"/>
                <w:kern w:val="0"/>
                <w:sz w:val="18"/>
                <w:szCs w:val="18"/>
              </w:rPr>
              <w:t>苏州海思利福</w:t>
            </w:r>
            <w:r w:rsidRPr="00A729BD">
              <w:rPr>
                <w:rFonts w:ascii="方正仿宋_GBK" w:eastAsia="方正仿宋_GBK" w:hAnsi="等线" w:cs="宋体" w:hint="eastAsia"/>
                <w:kern w:val="0"/>
                <w:sz w:val="18"/>
                <w:szCs w:val="18"/>
              </w:rPr>
              <w:t>的</w:t>
            </w:r>
            <w:r w:rsidR="00743EB8" w:rsidRPr="00743EB8">
              <w:rPr>
                <w:rFonts w:ascii="方正仿宋_GBK" w:eastAsia="方正仿宋_GBK" w:hAnsi="等线" w:cs="宋体" w:hint="eastAsia"/>
                <w:kern w:val="0"/>
                <w:sz w:val="18"/>
                <w:szCs w:val="18"/>
              </w:rPr>
              <w:t>呼出气分析仪</w:t>
            </w:r>
            <w:r w:rsidR="00743EB8" w:rsidRPr="00743EB8">
              <w:rPr>
                <w:rFonts w:ascii="方正仿宋_GBK" w:eastAsia="方正仿宋_GBK" w:hAnsi="等线" w:cs="宋体"/>
                <w:kern w:val="0"/>
                <w:sz w:val="18"/>
                <w:szCs w:val="18"/>
              </w:rPr>
              <w:t>OSF-BA-01</w:t>
            </w:r>
          </w:p>
        </w:tc>
        <w:tc>
          <w:tcPr>
            <w:tcW w:w="851"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150</w:t>
            </w:r>
          </w:p>
        </w:tc>
        <w:tc>
          <w:tcPr>
            <w:tcW w:w="708"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1</w:t>
            </w:r>
          </w:p>
        </w:tc>
      </w:tr>
      <w:tr w:rsidR="00037700" w:rsidRPr="00A729BD" w:rsidTr="00F40019">
        <w:trPr>
          <w:trHeight w:val="285"/>
        </w:trPr>
        <w:tc>
          <w:tcPr>
            <w:tcW w:w="10773" w:type="dxa"/>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729BD" w:rsidRPr="00A729BD" w:rsidRDefault="00A729BD" w:rsidP="00BE028D">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备注：包</w:t>
            </w:r>
            <w:r w:rsidR="00BE028D">
              <w:rPr>
                <w:rFonts w:ascii="方正仿宋_GBK" w:eastAsia="方正仿宋_GBK" w:hAnsi="等线" w:cs="宋体"/>
                <w:kern w:val="0"/>
                <w:sz w:val="18"/>
                <w:szCs w:val="18"/>
              </w:rPr>
              <w:t>4</w:t>
            </w:r>
            <w:r w:rsidRPr="00A729BD">
              <w:rPr>
                <w:rFonts w:ascii="方正仿宋_GBK" w:eastAsia="方正仿宋_GBK" w:hAnsi="等线" w:cs="宋体" w:hint="eastAsia"/>
                <w:kern w:val="0"/>
                <w:sz w:val="18"/>
                <w:szCs w:val="18"/>
              </w:rPr>
              <w:t>内为咬嘴耗材，参与遴选的耗材必须符合消化内科使用需求，需提供样品。（样品需贴投标公司名称标签，便于遴选区分。）</w:t>
            </w:r>
          </w:p>
        </w:tc>
      </w:tr>
      <w:tr w:rsidR="00037700" w:rsidRPr="00037700" w:rsidTr="00F40019">
        <w:trPr>
          <w:trHeight w:val="285"/>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b/>
                <w:bCs/>
                <w:kern w:val="0"/>
                <w:sz w:val="18"/>
                <w:szCs w:val="18"/>
              </w:rPr>
            </w:pPr>
            <w:r w:rsidRPr="00A729BD">
              <w:rPr>
                <w:rFonts w:ascii="方正仿宋_GBK" w:eastAsia="方正仿宋_GBK" w:hAnsi="等线" w:cs="宋体" w:hint="eastAsia"/>
                <w:b/>
                <w:bCs/>
                <w:kern w:val="0"/>
                <w:sz w:val="18"/>
                <w:szCs w:val="18"/>
              </w:rPr>
              <w:t>分包号</w:t>
            </w:r>
          </w:p>
        </w:tc>
        <w:tc>
          <w:tcPr>
            <w:tcW w:w="1578"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b/>
                <w:bCs/>
                <w:kern w:val="0"/>
                <w:sz w:val="18"/>
                <w:szCs w:val="18"/>
              </w:rPr>
            </w:pPr>
            <w:r w:rsidRPr="00A729BD">
              <w:rPr>
                <w:rFonts w:ascii="方正仿宋_GBK" w:eastAsia="方正仿宋_GBK" w:hAnsi="等线" w:cs="宋体" w:hint="eastAsia"/>
                <w:b/>
                <w:bCs/>
                <w:kern w:val="0"/>
                <w:sz w:val="18"/>
                <w:szCs w:val="18"/>
              </w:rPr>
              <w:t>适用产品名称</w:t>
            </w:r>
          </w:p>
        </w:tc>
        <w:tc>
          <w:tcPr>
            <w:tcW w:w="397"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b/>
                <w:bCs/>
                <w:kern w:val="0"/>
                <w:sz w:val="18"/>
                <w:szCs w:val="18"/>
              </w:rPr>
            </w:pPr>
            <w:r w:rsidRPr="00A729BD">
              <w:rPr>
                <w:rFonts w:ascii="方正仿宋_GBK" w:eastAsia="方正仿宋_GBK" w:hAnsi="等线" w:cs="宋体" w:hint="eastAsia"/>
                <w:b/>
                <w:bCs/>
                <w:kern w:val="0"/>
                <w:sz w:val="18"/>
                <w:szCs w:val="18"/>
              </w:rPr>
              <w:t>单位</w:t>
            </w:r>
          </w:p>
        </w:tc>
        <w:tc>
          <w:tcPr>
            <w:tcW w:w="6388"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b/>
                <w:bCs/>
                <w:kern w:val="0"/>
                <w:sz w:val="18"/>
                <w:szCs w:val="18"/>
              </w:rPr>
            </w:pPr>
            <w:r w:rsidRPr="00A729BD">
              <w:rPr>
                <w:rFonts w:ascii="方正仿宋_GBK" w:eastAsia="方正仿宋_GBK" w:hAnsi="等线" w:cs="宋体" w:hint="eastAsia"/>
                <w:b/>
                <w:bCs/>
                <w:kern w:val="0"/>
                <w:sz w:val="18"/>
                <w:szCs w:val="18"/>
              </w:rPr>
              <w:t>适用规格型号及采购需求</w:t>
            </w:r>
          </w:p>
        </w:tc>
        <w:tc>
          <w:tcPr>
            <w:tcW w:w="851"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b/>
                <w:bCs/>
                <w:kern w:val="0"/>
                <w:sz w:val="18"/>
                <w:szCs w:val="18"/>
              </w:rPr>
            </w:pPr>
            <w:r w:rsidRPr="00A729BD">
              <w:rPr>
                <w:rFonts w:ascii="方正仿宋_GBK" w:eastAsia="方正仿宋_GBK" w:hAnsi="等线" w:cs="宋体" w:hint="eastAsia"/>
                <w:b/>
                <w:bCs/>
                <w:kern w:val="0"/>
                <w:sz w:val="18"/>
                <w:szCs w:val="18"/>
              </w:rPr>
              <w:t>最高限价(元)</w:t>
            </w:r>
          </w:p>
        </w:tc>
        <w:tc>
          <w:tcPr>
            <w:tcW w:w="708"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b/>
                <w:bCs/>
                <w:kern w:val="0"/>
                <w:sz w:val="18"/>
                <w:szCs w:val="18"/>
              </w:rPr>
            </w:pPr>
            <w:r w:rsidRPr="00A729BD">
              <w:rPr>
                <w:rFonts w:ascii="方正仿宋_GBK" w:eastAsia="方正仿宋_GBK" w:hAnsi="等线" w:cs="宋体" w:hint="eastAsia"/>
                <w:b/>
                <w:bCs/>
                <w:kern w:val="0"/>
                <w:sz w:val="18"/>
                <w:szCs w:val="18"/>
              </w:rPr>
              <w:t>权重</w:t>
            </w:r>
          </w:p>
        </w:tc>
      </w:tr>
      <w:tr w:rsidR="00037700" w:rsidRPr="00037700" w:rsidTr="00F40019">
        <w:trPr>
          <w:trHeight w:val="285"/>
        </w:trPr>
        <w:tc>
          <w:tcPr>
            <w:tcW w:w="851"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A729BD" w:rsidRPr="00A729BD" w:rsidRDefault="00BE028D" w:rsidP="00A729BD">
            <w:pPr>
              <w:widowControl/>
              <w:spacing w:line="240" w:lineRule="auto"/>
              <w:jc w:val="left"/>
              <w:rPr>
                <w:rFonts w:ascii="方正仿宋_GBK" w:eastAsia="方正仿宋_GBK" w:hAnsi="等线" w:cs="宋体"/>
                <w:kern w:val="0"/>
                <w:sz w:val="18"/>
                <w:szCs w:val="18"/>
              </w:rPr>
            </w:pPr>
            <w:r>
              <w:rPr>
                <w:rFonts w:ascii="方正仿宋_GBK" w:eastAsia="方正仿宋_GBK" w:hAnsi="等线" w:cs="宋体"/>
                <w:kern w:val="0"/>
                <w:sz w:val="18"/>
                <w:szCs w:val="18"/>
              </w:rPr>
              <w:t>5</w:t>
            </w:r>
          </w:p>
        </w:tc>
        <w:tc>
          <w:tcPr>
            <w:tcW w:w="1578"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神经监护气管插管</w:t>
            </w:r>
          </w:p>
        </w:tc>
        <w:tc>
          <w:tcPr>
            <w:tcW w:w="397"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个</w:t>
            </w:r>
          </w:p>
        </w:tc>
        <w:tc>
          <w:tcPr>
            <w:tcW w:w="6388"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1、规格要求：内径8.0mm，金属材质；</w:t>
            </w:r>
            <w:r w:rsidRPr="00A729BD">
              <w:rPr>
                <w:rFonts w:ascii="方正仿宋_GBK" w:eastAsia="方正仿宋_GBK" w:hAnsi="等线" w:cs="宋体" w:hint="eastAsia"/>
                <w:kern w:val="0"/>
                <w:sz w:val="18"/>
                <w:szCs w:val="18"/>
              </w:rPr>
              <w:br/>
              <w:t>2、组成要求：气管插管，皮下针组成；</w:t>
            </w:r>
            <w:r w:rsidRPr="00A729BD">
              <w:rPr>
                <w:rFonts w:ascii="方正仿宋_GBK" w:eastAsia="方正仿宋_GBK" w:hAnsi="等线" w:cs="宋体" w:hint="eastAsia"/>
                <w:kern w:val="0"/>
                <w:sz w:val="18"/>
                <w:szCs w:val="18"/>
              </w:rPr>
              <w:br/>
              <w:t>3、用途及核心功能要求：与兼容的神经监护仪联合使用，术中提供通气气道</w:t>
            </w:r>
            <w:r w:rsidRPr="00A729BD">
              <w:rPr>
                <w:rFonts w:ascii="方正仿宋_GBK" w:eastAsia="方正仿宋_GBK" w:hAnsi="等线" w:cs="宋体" w:hint="eastAsia"/>
                <w:kern w:val="0"/>
                <w:sz w:val="18"/>
                <w:szCs w:val="18"/>
              </w:rPr>
              <w:lastRenderedPageBreak/>
              <w:t>并监测喉内肌肉神经活动。</w:t>
            </w:r>
            <w:r w:rsidRPr="00A729BD">
              <w:rPr>
                <w:rFonts w:ascii="方正仿宋_GBK" w:eastAsia="方正仿宋_GBK" w:hAnsi="等线" w:cs="宋体" w:hint="eastAsia"/>
                <w:kern w:val="0"/>
                <w:sz w:val="18"/>
                <w:szCs w:val="18"/>
              </w:rPr>
              <w:br/>
              <w:t>4、适配设备：上海诺诚电器的术中神经刺激检测仪XP-1F</w:t>
            </w:r>
          </w:p>
        </w:tc>
        <w:tc>
          <w:tcPr>
            <w:tcW w:w="851"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lastRenderedPageBreak/>
              <w:t>2601</w:t>
            </w:r>
          </w:p>
        </w:tc>
        <w:tc>
          <w:tcPr>
            <w:tcW w:w="708"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1</w:t>
            </w:r>
          </w:p>
        </w:tc>
      </w:tr>
      <w:tr w:rsidR="00037700" w:rsidRPr="00037700" w:rsidTr="00F40019">
        <w:trPr>
          <w:trHeight w:val="285"/>
        </w:trPr>
        <w:tc>
          <w:tcPr>
            <w:tcW w:w="851" w:type="dxa"/>
            <w:vMerge/>
            <w:tcBorders>
              <w:top w:val="nil"/>
              <w:left w:val="single" w:sz="4" w:space="0" w:color="auto"/>
              <w:bottom w:val="single" w:sz="4" w:space="0" w:color="auto"/>
              <w:right w:val="single" w:sz="4" w:space="0" w:color="auto"/>
            </w:tcBorders>
            <w:vAlign w:val="center"/>
            <w:hideMark/>
          </w:tcPr>
          <w:p w:rsidR="00A729BD" w:rsidRPr="00A729BD" w:rsidRDefault="00A729BD" w:rsidP="00A729BD">
            <w:pPr>
              <w:widowControl/>
              <w:spacing w:line="240" w:lineRule="auto"/>
              <w:jc w:val="left"/>
              <w:rPr>
                <w:rFonts w:ascii="方正仿宋_GBK" w:eastAsia="方正仿宋_GBK" w:hAnsi="等线" w:cs="宋体"/>
                <w:kern w:val="0"/>
                <w:sz w:val="18"/>
                <w:szCs w:val="18"/>
              </w:rPr>
            </w:pPr>
          </w:p>
        </w:tc>
        <w:tc>
          <w:tcPr>
            <w:tcW w:w="1578"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神经监护气管插管</w:t>
            </w:r>
          </w:p>
        </w:tc>
        <w:tc>
          <w:tcPr>
            <w:tcW w:w="397"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个</w:t>
            </w:r>
          </w:p>
        </w:tc>
        <w:tc>
          <w:tcPr>
            <w:tcW w:w="6388"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1、规格要求：内径7.5mm，金属材质；</w:t>
            </w:r>
            <w:r w:rsidRPr="00A729BD">
              <w:rPr>
                <w:rFonts w:ascii="方正仿宋_GBK" w:eastAsia="方正仿宋_GBK" w:hAnsi="等线" w:cs="宋体" w:hint="eastAsia"/>
                <w:kern w:val="0"/>
                <w:sz w:val="18"/>
                <w:szCs w:val="18"/>
              </w:rPr>
              <w:br/>
              <w:t>2、组成要求：气管插管，皮下针组成；</w:t>
            </w:r>
            <w:r w:rsidRPr="00A729BD">
              <w:rPr>
                <w:rFonts w:ascii="方正仿宋_GBK" w:eastAsia="方正仿宋_GBK" w:hAnsi="等线" w:cs="宋体" w:hint="eastAsia"/>
                <w:kern w:val="0"/>
                <w:sz w:val="18"/>
                <w:szCs w:val="18"/>
              </w:rPr>
              <w:br/>
              <w:t>3、用途及核心功能要求：与兼容的神经监护仪联合使用，术中提供通气气道并监测喉内肌肉神经活动。</w:t>
            </w:r>
            <w:r w:rsidRPr="00A729BD">
              <w:rPr>
                <w:rFonts w:ascii="方正仿宋_GBK" w:eastAsia="方正仿宋_GBK" w:hAnsi="等线" w:cs="宋体" w:hint="eastAsia"/>
                <w:kern w:val="0"/>
                <w:sz w:val="18"/>
                <w:szCs w:val="18"/>
              </w:rPr>
              <w:br/>
              <w:t>4、适配设备：上海诺诚电器的术中神经刺激检测仪XP-1F</w:t>
            </w:r>
          </w:p>
        </w:tc>
        <w:tc>
          <w:tcPr>
            <w:tcW w:w="851"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2601</w:t>
            </w:r>
          </w:p>
        </w:tc>
        <w:tc>
          <w:tcPr>
            <w:tcW w:w="708"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1</w:t>
            </w:r>
          </w:p>
        </w:tc>
      </w:tr>
      <w:tr w:rsidR="00037700" w:rsidRPr="00037700" w:rsidTr="00F40019">
        <w:trPr>
          <w:trHeight w:val="285"/>
        </w:trPr>
        <w:tc>
          <w:tcPr>
            <w:tcW w:w="851" w:type="dxa"/>
            <w:vMerge/>
            <w:tcBorders>
              <w:top w:val="nil"/>
              <w:left w:val="single" w:sz="4" w:space="0" w:color="auto"/>
              <w:bottom w:val="single" w:sz="4" w:space="0" w:color="auto"/>
              <w:right w:val="single" w:sz="4" w:space="0" w:color="auto"/>
            </w:tcBorders>
            <w:vAlign w:val="center"/>
            <w:hideMark/>
          </w:tcPr>
          <w:p w:rsidR="00A729BD" w:rsidRPr="00A729BD" w:rsidRDefault="00A729BD" w:rsidP="00A729BD">
            <w:pPr>
              <w:widowControl/>
              <w:spacing w:line="240" w:lineRule="auto"/>
              <w:jc w:val="left"/>
              <w:rPr>
                <w:rFonts w:ascii="方正仿宋_GBK" w:eastAsia="方正仿宋_GBK" w:hAnsi="等线" w:cs="宋体"/>
                <w:kern w:val="0"/>
                <w:sz w:val="18"/>
                <w:szCs w:val="18"/>
              </w:rPr>
            </w:pPr>
          </w:p>
        </w:tc>
        <w:tc>
          <w:tcPr>
            <w:tcW w:w="1578"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神经监护气管插管</w:t>
            </w:r>
          </w:p>
        </w:tc>
        <w:tc>
          <w:tcPr>
            <w:tcW w:w="397"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个</w:t>
            </w:r>
          </w:p>
        </w:tc>
        <w:tc>
          <w:tcPr>
            <w:tcW w:w="6388"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1、规格要求：内径7.0mm，金属材质；</w:t>
            </w:r>
            <w:r w:rsidRPr="00A729BD">
              <w:rPr>
                <w:rFonts w:ascii="方正仿宋_GBK" w:eastAsia="方正仿宋_GBK" w:hAnsi="等线" w:cs="宋体" w:hint="eastAsia"/>
                <w:kern w:val="0"/>
                <w:sz w:val="18"/>
                <w:szCs w:val="18"/>
              </w:rPr>
              <w:br/>
              <w:t>2、组成要求：气管插管，皮下针组成；</w:t>
            </w:r>
            <w:r w:rsidRPr="00A729BD">
              <w:rPr>
                <w:rFonts w:ascii="方正仿宋_GBK" w:eastAsia="方正仿宋_GBK" w:hAnsi="等线" w:cs="宋体" w:hint="eastAsia"/>
                <w:kern w:val="0"/>
                <w:sz w:val="18"/>
                <w:szCs w:val="18"/>
              </w:rPr>
              <w:br/>
              <w:t>3、用途及核心功能要求：与兼容的神经监护仪联合使用，术中提供通气气道并监测喉内肌肉神经活动。</w:t>
            </w:r>
            <w:r w:rsidRPr="00A729BD">
              <w:rPr>
                <w:rFonts w:ascii="方正仿宋_GBK" w:eastAsia="方正仿宋_GBK" w:hAnsi="等线" w:cs="宋体" w:hint="eastAsia"/>
                <w:kern w:val="0"/>
                <w:sz w:val="18"/>
                <w:szCs w:val="18"/>
              </w:rPr>
              <w:br/>
              <w:t>4、适配设备：上海诺诚电器的术中神经刺激检测仪XP-1F</w:t>
            </w:r>
          </w:p>
        </w:tc>
        <w:tc>
          <w:tcPr>
            <w:tcW w:w="851"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2601</w:t>
            </w:r>
          </w:p>
        </w:tc>
        <w:tc>
          <w:tcPr>
            <w:tcW w:w="708"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1</w:t>
            </w:r>
          </w:p>
        </w:tc>
      </w:tr>
      <w:tr w:rsidR="00037700" w:rsidRPr="00037700" w:rsidTr="00F40019">
        <w:trPr>
          <w:trHeight w:val="285"/>
        </w:trPr>
        <w:tc>
          <w:tcPr>
            <w:tcW w:w="851" w:type="dxa"/>
            <w:vMerge/>
            <w:tcBorders>
              <w:top w:val="nil"/>
              <w:left w:val="single" w:sz="4" w:space="0" w:color="auto"/>
              <w:bottom w:val="single" w:sz="4" w:space="0" w:color="auto"/>
              <w:right w:val="single" w:sz="4" w:space="0" w:color="auto"/>
            </w:tcBorders>
            <w:vAlign w:val="center"/>
            <w:hideMark/>
          </w:tcPr>
          <w:p w:rsidR="00A729BD" w:rsidRPr="00A729BD" w:rsidRDefault="00A729BD" w:rsidP="00A729BD">
            <w:pPr>
              <w:widowControl/>
              <w:spacing w:line="240" w:lineRule="auto"/>
              <w:jc w:val="left"/>
              <w:rPr>
                <w:rFonts w:ascii="方正仿宋_GBK" w:eastAsia="方正仿宋_GBK" w:hAnsi="等线" w:cs="宋体"/>
                <w:kern w:val="0"/>
                <w:sz w:val="18"/>
                <w:szCs w:val="18"/>
              </w:rPr>
            </w:pPr>
          </w:p>
        </w:tc>
        <w:tc>
          <w:tcPr>
            <w:tcW w:w="1578"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神经监护气管插管</w:t>
            </w:r>
          </w:p>
        </w:tc>
        <w:tc>
          <w:tcPr>
            <w:tcW w:w="397"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个</w:t>
            </w:r>
          </w:p>
        </w:tc>
        <w:tc>
          <w:tcPr>
            <w:tcW w:w="6388"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1、规格要求：内径6.5mm，金属材质；</w:t>
            </w:r>
            <w:r w:rsidRPr="00A729BD">
              <w:rPr>
                <w:rFonts w:ascii="方正仿宋_GBK" w:eastAsia="方正仿宋_GBK" w:hAnsi="等线" w:cs="宋体" w:hint="eastAsia"/>
                <w:kern w:val="0"/>
                <w:sz w:val="18"/>
                <w:szCs w:val="18"/>
              </w:rPr>
              <w:br/>
              <w:t>2、组成要求：气管插管，皮下针组成；</w:t>
            </w:r>
            <w:r w:rsidRPr="00A729BD">
              <w:rPr>
                <w:rFonts w:ascii="方正仿宋_GBK" w:eastAsia="方正仿宋_GBK" w:hAnsi="等线" w:cs="宋体" w:hint="eastAsia"/>
                <w:kern w:val="0"/>
                <w:sz w:val="18"/>
                <w:szCs w:val="18"/>
              </w:rPr>
              <w:br/>
              <w:t>3、用途及核心功能要求：与兼容的神经监护仪联合使用，术中提供通气气道并监测喉内肌肉神经活动。</w:t>
            </w:r>
            <w:r w:rsidRPr="00A729BD">
              <w:rPr>
                <w:rFonts w:ascii="方正仿宋_GBK" w:eastAsia="方正仿宋_GBK" w:hAnsi="等线" w:cs="宋体" w:hint="eastAsia"/>
                <w:kern w:val="0"/>
                <w:sz w:val="18"/>
                <w:szCs w:val="18"/>
              </w:rPr>
              <w:br/>
              <w:t>4、适配设备：上海诺诚电器的术中神经刺激检测仪XP-1F</w:t>
            </w:r>
          </w:p>
        </w:tc>
        <w:tc>
          <w:tcPr>
            <w:tcW w:w="851"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2601</w:t>
            </w:r>
          </w:p>
        </w:tc>
        <w:tc>
          <w:tcPr>
            <w:tcW w:w="708"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1</w:t>
            </w:r>
          </w:p>
        </w:tc>
      </w:tr>
      <w:tr w:rsidR="00037700" w:rsidRPr="00037700" w:rsidTr="00F40019">
        <w:trPr>
          <w:trHeight w:val="285"/>
        </w:trPr>
        <w:tc>
          <w:tcPr>
            <w:tcW w:w="851" w:type="dxa"/>
            <w:vMerge/>
            <w:tcBorders>
              <w:top w:val="nil"/>
              <w:left w:val="single" w:sz="4" w:space="0" w:color="auto"/>
              <w:bottom w:val="single" w:sz="4" w:space="0" w:color="auto"/>
              <w:right w:val="single" w:sz="4" w:space="0" w:color="auto"/>
            </w:tcBorders>
            <w:vAlign w:val="center"/>
            <w:hideMark/>
          </w:tcPr>
          <w:p w:rsidR="00A729BD" w:rsidRPr="00A729BD" w:rsidRDefault="00A729BD" w:rsidP="00A729BD">
            <w:pPr>
              <w:widowControl/>
              <w:spacing w:line="240" w:lineRule="auto"/>
              <w:jc w:val="left"/>
              <w:rPr>
                <w:rFonts w:ascii="方正仿宋_GBK" w:eastAsia="方正仿宋_GBK" w:hAnsi="等线" w:cs="宋体"/>
                <w:kern w:val="0"/>
                <w:sz w:val="18"/>
                <w:szCs w:val="18"/>
              </w:rPr>
            </w:pPr>
          </w:p>
        </w:tc>
        <w:tc>
          <w:tcPr>
            <w:tcW w:w="1578"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神经监护气管插管</w:t>
            </w:r>
          </w:p>
        </w:tc>
        <w:tc>
          <w:tcPr>
            <w:tcW w:w="397"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个</w:t>
            </w:r>
          </w:p>
        </w:tc>
        <w:tc>
          <w:tcPr>
            <w:tcW w:w="6388"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1、规格要求：内径6.0mm，金属材质；</w:t>
            </w:r>
            <w:r w:rsidRPr="00A729BD">
              <w:rPr>
                <w:rFonts w:ascii="方正仿宋_GBK" w:eastAsia="方正仿宋_GBK" w:hAnsi="等线" w:cs="宋体" w:hint="eastAsia"/>
                <w:kern w:val="0"/>
                <w:sz w:val="18"/>
                <w:szCs w:val="18"/>
              </w:rPr>
              <w:br/>
              <w:t>2、组成要求：气管插管，皮下针组成；</w:t>
            </w:r>
            <w:r w:rsidRPr="00A729BD">
              <w:rPr>
                <w:rFonts w:ascii="方正仿宋_GBK" w:eastAsia="方正仿宋_GBK" w:hAnsi="等线" w:cs="宋体" w:hint="eastAsia"/>
                <w:kern w:val="0"/>
                <w:sz w:val="18"/>
                <w:szCs w:val="18"/>
              </w:rPr>
              <w:br/>
              <w:t>3、用途及核心功能要求：与兼容的神经监护仪联合使用，术中提供通气气道并监测喉内肌肉神经活动。</w:t>
            </w:r>
            <w:r w:rsidRPr="00A729BD">
              <w:rPr>
                <w:rFonts w:ascii="方正仿宋_GBK" w:eastAsia="方正仿宋_GBK" w:hAnsi="等线" w:cs="宋体" w:hint="eastAsia"/>
                <w:kern w:val="0"/>
                <w:sz w:val="18"/>
                <w:szCs w:val="18"/>
              </w:rPr>
              <w:br/>
              <w:t>4、适配设备：上海诺诚电器的术中神经刺激检测仪XP-1F</w:t>
            </w:r>
          </w:p>
        </w:tc>
        <w:tc>
          <w:tcPr>
            <w:tcW w:w="851"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2601</w:t>
            </w:r>
          </w:p>
        </w:tc>
        <w:tc>
          <w:tcPr>
            <w:tcW w:w="708"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1</w:t>
            </w:r>
          </w:p>
        </w:tc>
      </w:tr>
      <w:tr w:rsidR="00037700" w:rsidRPr="00037700" w:rsidTr="00F40019">
        <w:trPr>
          <w:trHeight w:val="285"/>
        </w:trPr>
        <w:tc>
          <w:tcPr>
            <w:tcW w:w="851" w:type="dxa"/>
            <w:vMerge/>
            <w:tcBorders>
              <w:top w:val="nil"/>
              <w:left w:val="single" w:sz="4" w:space="0" w:color="auto"/>
              <w:bottom w:val="single" w:sz="4" w:space="0" w:color="auto"/>
              <w:right w:val="single" w:sz="4" w:space="0" w:color="auto"/>
            </w:tcBorders>
            <w:vAlign w:val="center"/>
            <w:hideMark/>
          </w:tcPr>
          <w:p w:rsidR="00A729BD" w:rsidRPr="00A729BD" w:rsidRDefault="00A729BD" w:rsidP="00A729BD">
            <w:pPr>
              <w:widowControl/>
              <w:spacing w:line="240" w:lineRule="auto"/>
              <w:jc w:val="left"/>
              <w:rPr>
                <w:rFonts w:ascii="方正仿宋_GBK" w:eastAsia="方正仿宋_GBK" w:hAnsi="等线" w:cs="宋体"/>
                <w:kern w:val="0"/>
                <w:sz w:val="18"/>
                <w:szCs w:val="18"/>
              </w:rPr>
            </w:pPr>
          </w:p>
        </w:tc>
        <w:tc>
          <w:tcPr>
            <w:tcW w:w="1578"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一次性使用针电极</w:t>
            </w:r>
          </w:p>
        </w:tc>
        <w:tc>
          <w:tcPr>
            <w:tcW w:w="397"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盒</w:t>
            </w:r>
          </w:p>
        </w:tc>
        <w:tc>
          <w:tcPr>
            <w:tcW w:w="6388"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1、规格要求：总长度220mm，金属材质；</w:t>
            </w:r>
            <w:r w:rsidRPr="00A729BD">
              <w:rPr>
                <w:rFonts w:ascii="方正仿宋_GBK" w:eastAsia="方正仿宋_GBK" w:hAnsi="等线" w:cs="宋体" w:hint="eastAsia"/>
                <w:kern w:val="0"/>
                <w:sz w:val="18"/>
                <w:szCs w:val="18"/>
              </w:rPr>
              <w:br/>
              <w:t>2、组成要求：探针，探针导管，手柄，导线；</w:t>
            </w:r>
            <w:r w:rsidRPr="00A729BD">
              <w:rPr>
                <w:rFonts w:ascii="方正仿宋_GBK" w:eastAsia="方正仿宋_GBK" w:hAnsi="等线" w:cs="宋体" w:hint="eastAsia"/>
                <w:kern w:val="0"/>
                <w:sz w:val="18"/>
                <w:szCs w:val="18"/>
              </w:rPr>
              <w:br/>
              <w:t>3、用途及核心功能要求：与兼容的神经监护仪联合使用，术中提供通气气道并监测喉内肌肉神经活动。</w:t>
            </w:r>
            <w:r w:rsidRPr="00A729BD">
              <w:rPr>
                <w:rFonts w:ascii="方正仿宋_GBK" w:eastAsia="方正仿宋_GBK" w:hAnsi="等线" w:cs="宋体" w:hint="eastAsia"/>
                <w:kern w:val="0"/>
                <w:sz w:val="18"/>
                <w:szCs w:val="18"/>
              </w:rPr>
              <w:br/>
              <w:t>4、适配设备：上海诺诚电器的术中神经刺激检测仪XP-1F</w:t>
            </w:r>
          </w:p>
        </w:tc>
        <w:tc>
          <w:tcPr>
            <w:tcW w:w="851"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430</w:t>
            </w:r>
          </w:p>
        </w:tc>
        <w:tc>
          <w:tcPr>
            <w:tcW w:w="708"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1</w:t>
            </w:r>
          </w:p>
        </w:tc>
      </w:tr>
      <w:tr w:rsidR="00037700" w:rsidRPr="00A729BD" w:rsidTr="00F40019">
        <w:trPr>
          <w:trHeight w:val="285"/>
        </w:trPr>
        <w:tc>
          <w:tcPr>
            <w:tcW w:w="10773" w:type="dxa"/>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729BD" w:rsidRPr="00A729BD" w:rsidRDefault="00A729BD" w:rsidP="00BE028D">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备注：包</w:t>
            </w:r>
            <w:r w:rsidR="00BE028D">
              <w:rPr>
                <w:rFonts w:ascii="方正仿宋_GBK" w:eastAsia="方正仿宋_GBK" w:hAnsi="等线" w:cs="宋体"/>
                <w:kern w:val="0"/>
                <w:sz w:val="18"/>
                <w:szCs w:val="18"/>
              </w:rPr>
              <w:t>5</w:t>
            </w:r>
            <w:r w:rsidRPr="00A729BD">
              <w:rPr>
                <w:rFonts w:ascii="方正仿宋_GBK" w:eastAsia="方正仿宋_GBK" w:hAnsi="等线" w:cs="宋体" w:hint="eastAsia"/>
                <w:kern w:val="0"/>
                <w:sz w:val="18"/>
                <w:szCs w:val="18"/>
              </w:rPr>
              <w:t>内为神经监护气管插管等耗材，参与遴选的耗材必须符合乳腺甲状腺外科使用需求，需提供样品。（样品需贴投标公司名称标签，便于遴选区分。）</w:t>
            </w:r>
          </w:p>
        </w:tc>
      </w:tr>
      <w:tr w:rsidR="00037700" w:rsidRPr="00037700" w:rsidTr="00F40019">
        <w:trPr>
          <w:trHeight w:val="285"/>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b/>
                <w:bCs/>
                <w:kern w:val="0"/>
                <w:sz w:val="18"/>
                <w:szCs w:val="18"/>
              </w:rPr>
            </w:pPr>
            <w:r w:rsidRPr="00A729BD">
              <w:rPr>
                <w:rFonts w:ascii="方正仿宋_GBK" w:eastAsia="方正仿宋_GBK" w:hAnsi="等线" w:cs="宋体" w:hint="eastAsia"/>
                <w:b/>
                <w:bCs/>
                <w:kern w:val="0"/>
                <w:sz w:val="18"/>
                <w:szCs w:val="18"/>
              </w:rPr>
              <w:t>分包号</w:t>
            </w:r>
          </w:p>
        </w:tc>
        <w:tc>
          <w:tcPr>
            <w:tcW w:w="1578"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b/>
                <w:bCs/>
                <w:kern w:val="0"/>
                <w:sz w:val="18"/>
                <w:szCs w:val="18"/>
              </w:rPr>
            </w:pPr>
            <w:r w:rsidRPr="00A729BD">
              <w:rPr>
                <w:rFonts w:ascii="方正仿宋_GBK" w:eastAsia="方正仿宋_GBK" w:hAnsi="等线" w:cs="宋体" w:hint="eastAsia"/>
                <w:b/>
                <w:bCs/>
                <w:kern w:val="0"/>
                <w:sz w:val="18"/>
                <w:szCs w:val="18"/>
              </w:rPr>
              <w:t>适用产品名称</w:t>
            </w:r>
          </w:p>
        </w:tc>
        <w:tc>
          <w:tcPr>
            <w:tcW w:w="397"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b/>
                <w:bCs/>
                <w:kern w:val="0"/>
                <w:sz w:val="18"/>
                <w:szCs w:val="18"/>
              </w:rPr>
            </w:pPr>
            <w:r w:rsidRPr="00A729BD">
              <w:rPr>
                <w:rFonts w:ascii="方正仿宋_GBK" w:eastAsia="方正仿宋_GBK" w:hAnsi="等线" w:cs="宋体" w:hint="eastAsia"/>
                <w:b/>
                <w:bCs/>
                <w:kern w:val="0"/>
                <w:sz w:val="18"/>
                <w:szCs w:val="18"/>
              </w:rPr>
              <w:t>单位</w:t>
            </w:r>
          </w:p>
        </w:tc>
        <w:tc>
          <w:tcPr>
            <w:tcW w:w="6388"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b/>
                <w:bCs/>
                <w:kern w:val="0"/>
                <w:sz w:val="18"/>
                <w:szCs w:val="18"/>
              </w:rPr>
            </w:pPr>
            <w:r w:rsidRPr="00A729BD">
              <w:rPr>
                <w:rFonts w:ascii="方正仿宋_GBK" w:eastAsia="方正仿宋_GBK" w:hAnsi="等线" w:cs="宋体" w:hint="eastAsia"/>
                <w:b/>
                <w:bCs/>
                <w:kern w:val="0"/>
                <w:sz w:val="18"/>
                <w:szCs w:val="18"/>
              </w:rPr>
              <w:t>适用规格型号及采购需求</w:t>
            </w:r>
          </w:p>
        </w:tc>
        <w:tc>
          <w:tcPr>
            <w:tcW w:w="851"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b/>
                <w:bCs/>
                <w:kern w:val="0"/>
                <w:sz w:val="18"/>
                <w:szCs w:val="18"/>
              </w:rPr>
            </w:pPr>
            <w:r w:rsidRPr="00A729BD">
              <w:rPr>
                <w:rFonts w:ascii="方正仿宋_GBK" w:eastAsia="方正仿宋_GBK" w:hAnsi="等线" w:cs="宋体" w:hint="eastAsia"/>
                <w:b/>
                <w:bCs/>
                <w:kern w:val="0"/>
                <w:sz w:val="18"/>
                <w:szCs w:val="18"/>
              </w:rPr>
              <w:t>最高限价(元)</w:t>
            </w:r>
          </w:p>
        </w:tc>
        <w:tc>
          <w:tcPr>
            <w:tcW w:w="708"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b/>
                <w:bCs/>
                <w:kern w:val="0"/>
                <w:sz w:val="18"/>
                <w:szCs w:val="18"/>
              </w:rPr>
            </w:pPr>
            <w:r w:rsidRPr="00A729BD">
              <w:rPr>
                <w:rFonts w:ascii="方正仿宋_GBK" w:eastAsia="方正仿宋_GBK" w:hAnsi="等线" w:cs="宋体" w:hint="eastAsia"/>
                <w:b/>
                <w:bCs/>
                <w:kern w:val="0"/>
                <w:sz w:val="18"/>
                <w:szCs w:val="18"/>
              </w:rPr>
              <w:t>权重</w:t>
            </w:r>
          </w:p>
        </w:tc>
      </w:tr>
      <w:tr w:rsidR="00037700" w:rsidRPr="00037700" w:rsidTr="00F40019">
        <w:trPr>
          <w:trHeight w:val="285"/>
        </w:trPr>
        <w:tc>
          <w:tcPr>
            <w:tcW w:w="851"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A729BD" w:rsidRPr="00A729BD" w:rsidRDefault="00BE028D" w:rsidP="00A729BD">
            <w:pPr>
              <w:widowControl/>
              <w:spacing w:line="240" w:lineRule="auto"/>
              <w:jc w:val="left"/>
              <w:rPr>
                <w:rFonts w:ascii="方正仿宋_GBK" w:eastAsia="方正仿宋_GBK" w:hAnsi="等线" w:cs="宋体"/>
                <w:kern w:val="0"/>
                <w:sz w:val="18"/>
                <w:szCs w:val="18"/>
              </w:rPr>
            </w:pPr>
            <w:r>
              <w:rPr>
                <w:rFonts w:ascii="方正仿宋_GBK" w:eastAsia="方正仿宋_GBK" w:hAnsi="等线" w:cs="宋体"/>
                <w:kern w:val="0"/>
                <w:sz w:val="18"/>
                <w:szCs w:val="18"/>
              </w:rPr>
              <w:t>6</w:t>
            </w:r>
          </w:p>
        </w:tc>
        <w:tc>
          <w:tcPr>
            <w:tcW w:w="1578"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旋磨用导引导丝</w:t>
            </w:r>
          </w:p>
        </w:tc>
        <w:tc>
          <w:tcPr>
            <w:tcW w:w="397"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根</w:t>
            </w:r>
          </w:p>
        </w:tc>
        <w:tc>
          <w:tcPr>
            <w:tcW w:w="6388"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1、规格要求：导丝直径0.009‘，头端直径0.014’，长度330cm；</w:t>
            </w:r>
            <w:r w:rsidRPr="00A729BD">
              <w:rPr>
                <w:rFonts w:ascii="方正仿宋_GBK" w:eastAsia="方正仿宋_GBK" w:hAnsi="等线" w:cs="宋体" w:hint="eastAsia"/>
                <w:kern w:val="0"/>
                <w:sz w:val="18"/>
                <w:szCs w:val="18"/>
              </w:rPr>
              <w:br w:type="page"/>
              <w:t>2、组成要求：由导引导丝和扭矩装置组成，；</w:t>
            </w:r>
            <w:r w:rsidRPr="00A729BD">
              <w:rPr>
                <w:rFonts w:ascii="方正仿宋_GBK" w:eastAsia="方正仿宋_GBK" w:hAnsi="等线" w:cs="宋体" w:hint="eastAsia"/>
                <w:kern w:val="0"/>
                <w:sz w:val="18"/>
                <w:szCs w:val="18"/>
              </w:rPr>
              <w:br w:type="page"/>
              <w:t>3、用途及核心功能要求：用于建立输送通道、提供定位与导向、限制旋磨头位置、辅助器械交换；导丝具备1:1的扭矩响应能力、良好的抗折性、足够的支撑力、有特定的显影段及良好的触觉反馈能力。</w:t>
            </w:r>
            <w:r w:rsidRPr="00A729BD">
              <w:rPr>
                <w:rFonts w:ascii="方正仿宋_GBK" w:eastAsia="方正仿宋_GBK" w:hAnsi="等线" w:cs="宋体" w:hint="eastAsia"/>
                <w:kern w:val="0"/>
                <w:sz w:val="18"/>
                <w:szCs w:val="18"/>
              </w:rPr>
              <w:br w:type="page"/>
              <w:t>4、适配设备：波科的旋磨介入治疗设备H74939309070</w:t>
            </w:r>
          </w:p>
        </w:tc>
        <w:tc>
          <w:tcPr>
            <w:tcW w:w="851"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1025</w:t>
            </w:r>
          </w:p>
        </w:tc>
        <w:tc>
          <w:tcPr>
            <w:tcW w:w="708"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1</w:t>
            </w:r>
          </w:p>
        </w:tc>
      </w:tr>
      <w:tr w:rsidR="00037700" w:rsidRPr="00037700" w:rsidTr="00F40019">
        <w:trPr>
          <w:trHeight w:val="285"/>
        </w:trPr>
        <w:tc>
          <w:tcPr>
            <w:tcW w:w="851" w:type="dxa"/>
            <w:vMerge/>
            <w:tcBorders>
              <w:top w:val="nil"/>
              <w:left w:val="single" w:sz="4" w:space="0" w:color="auto"/>
              <w:bottom w:val="single" w:sz="4" w:space="0" w:color="auto"/>
              <w:right w:val="single" w:sz="4" w:space="0" w:color="auto"/>
            </w:tcBorders>
            <w:vAlign w:val="center"/>
            <w:hideMark/>
          </w:tcPr>
          <w:p w:rsidR="00A729BD" w:rsidRPr="00A729BD" w:rsidRDefault="00A729BD" w:rsidP="00A729BD">
            <w:pPr>
              <w:widowControl/>
              <w:spacing w:line="240" w:lineRule="auto"/>
              <w:jc w:val="left"/>
              <w:rPr>
                <w:rFonts w:ascii="方正仿宋_GBK" w:eastAsia="方正仿宋_GBK" w:hAnsi="等线" w:cs="宋体"/>
                <w:kern w:val="0"/>
                <w:sz w:val="18"/>
                <w:szCs w:val="18"/>
              </w:rPr>
            </w:pPr>
          </w:p>
        </w:tc>
        <w:tc>
          <w:tcPr>
            <w:tcW w:w="1578"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一次性使用推进器预装式旋磨导管</w:t>
            </w:r>
          </w:p>
        </w:tc>
        <w:tc>
          <w:tcPr>
            <w:tcW w:w="397"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根</w:t>
            </w:r>
          </w:p>
        </w:tc>
        <w:tc>
          <w:tcPr>
            <w:tcW w:w="6388"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1、规格要求：旋磨头尺寸为2.5mm；</w:t>
            </w:r>
            <w:r w:rsidRPr="00A729BD">
              <w:rPr>
                <w:rFonts w:ascii="方正仿宋_GBK" w:eastAsia="方正仿宋_GBK" w:hAnsi="等线" w:cs="宋体" w:hint="eastAsia"/>
                <w:kern w:val="0"/>
                <w:sz w:val="18"/>
                <w:szCs w:val="18"/>
              </w:rPr>
              <w:br/>
              <w:t>2、组成要求：产品包括磨头导管和推进器；</w:t>
            </w:r>
            <w:r w:rsidRPr="00A729BD">
              <w:rPr>
                <w:rFonts w:ascii="方正仿宋_GBK" w:eastAsia="方正仿宋_GBK" w:hAnsi="等线" w:cs="宋体" w:hint="eastAsia"/>
                <w:kern w:val="0"/>
                <w:sz w:val="18"/>
                <w:szCs w:val="18"/>
              </w:rPr>
              <w:br/>
              <w:t>3、用途：用于成人患者在支架植入术前，对原发性冠状动脉严重钙化病变进行预处理；通过高速旋转的旋磨头，将血管内坚硬的钙化斑块磨削成微小颗粒。</w:t>
            </w:r>
            <w:r w:rsidRPr="00A729BD">
              <w:rPr>
                <w:rFonts w:ascii="方正仿宋_GBK" w:eastAsia="方正仿宋_GBK" w:hAnsi="等线" w:cs="宋体" w:hint="eastAsia"/>
                <w:kern w:val="0"/>
                <w:sz w:val="18"/>
                <w:szCs w:val="18"/>
              </w:rPr>
              <w:br/>
              <w:t>4、核心功能要求：旋磨头需具备“差异切割”能力，即能选择性地磨削钙化病变，而具有弹性的正常血管组织在旋磨头通过时能自动弹开；配合旋磨介入治疗仪，实现高速与低速的灵活切换，并能通过推进器上的按钮实现转速智能调节、启停及临时启动功能；旋转导管设计需允许冷却润滑液在导管内外交换流动以降低摩擦产生的热量，旋磨头需具备轴向双向旋磨能力，降低磨头发生</w:t>
            </w:r>
            <w:r w:rsidRPr="00A729BD">
              <w:rPr>
                <w:rFonts w:ascii="方正仿宋_GBK" w:eastAsia="方正仿宋_GBK" w:hAnsi="等线" w:cs="宋体" w:hint="eastAsia"/>
                <w:kern w:val="0"/>
                <w:sz w:val="18"/>
                <w:szCs w:val="18"/>
              </w:rPr>
              <w:lastRenderedPageBreak/>
              <w:t>嵌顿的风险，采用预装式设计，简化术前组装步骤，并支持单人操作。</w:t>
            </w:r>
            <w:r w:rsidRPr="00A729BD">
              <w:rPr>
                <w:rFonts w:ascii="方正仿宋_GBK" w:eastAsia="方正仿宋_GBK" w:hAnsi="等线" w:cs="宋体" w:hint="eastAsia"/>
                <w:kern w:val="0"/>
                <w:sz w:val="18"/>
                <w:szCs w:val="18"/>
              </w:rPr>
              <w:br/>
              <w:t>5、适配设备：波科的旋磨介入治疗设备H74939309070</w:t>
            </w:r>
          </w:p>
        </w:tc>
        <w:tc>
          <w:tcPr>
            <w:tcW w:w="851"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lastRenderedPageBreak/>
              <w:t>19000</w:t>
            </w:r>
          </w:p>
        </w:tc>
        <w:tc>
          <w:tcPr>
            <w:tcW w:w="708"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1</w:t>
            </w:r>
          </w:p>
        </w:tc>
      </w:tr>
      <w:tr w:rsidR="00037700" w:rsidRPr="00037700" w:rsidTr="00F40019">
        <w:trPr>
          <w:trHeight w:val="285"/>
        </w:trPr>
        <w:tc>
          <w:tcPr>
            <w:tcW w:w="851" w:type="dxa"/>
            <w:vMerge/>
            <w:tcBorders>
              <w:top w:val="nil"/>
              <w:left w:val="single" w:sz="4" w:space="0" w:color="auto"/>
              <w:bottom w:val="single" w:sz="4" w:space="0" w:color="auto"/>
              <w:right w:val="single" w:sz="4" w:space="0" w:color="auto"/>
            </w:tcBorders>
            <w:vAlign w:val="center"/>
            <w:hideMark/>
          </w:tcPr>
          <w:p w:rsidR="00A729BD" w:rsidRPr="00A729BD" w:rsidRDefault="00A729BD" w:rsidP="00A729BD">
            <w:pPr>
              <w:widowControl/>
              <w:spacing w:line="240" w:lineRule="auto"/>
              <w:jc w:val="left"/>
              <w:rPr>
                <w:rFonts w:ascii="方正仿宋_GBK" w:eastAsia="方正仿宋_GBK" w:hAnsi="等线" w:cs="宋体"/>
                <w:kern w:val="0"/>
                <w:sz w:val="18"/>
                <w:szCs w:val="18"/>
              </w:rPr>
            </w:pPr>
          </w:p>
        </w:tc>
        <w:tc>
          <w:tcPr>
            <w:tcW w:w="1578"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一次性使用推进器预装式旋磨导管</w:t>
            </w:r>
          </w:p>
        </w:tc>
        <w:tc>
          <w:tcPr>
            <w:tcW w:w="397"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根</w:t>
            </w:r>
          </w:p>
        </w:tc>
        <w:tc>
          <w:tcPr>
            <w:tcW w:w="6388"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1、规格要求：旋磨头尺寸为2.38mm；</w:t>
            </w:r>
            <w:r w:rsidRPr="00A729BD">
              <w:rPr>
                <w:rFonts w:ascii="方正仿宋_GBK" w:eastAsia="方正仿宋_GBK" w:hAnsi="等线" w:cs="宋体" w:hint="eastAsia"/>
                <w:kern w:val="0"/>
                <w:sz w:val="18"/>
                <w:szCs w:val="18"/>
              </w:rPr>
              <w:br/>
              <w:t>2、组成要求：产品包括磨头导管和推进器；</w:t>
            </w:r>
            <w:r w:rsidRPr="00A729BD">
              <w:rPr>
                <w:rFonts w:ascii="方正仿宋_GBK" w:eastAsia="方正仿宋_GBK" w:hAnsi="等线" w:cs="宋体" w:hint="eastAsia"/>
                <w:kern w:val="0"/>
                <w:sz w:val="18"/>
                <w:szCs w:val="18"/>
              </w:rPr>
              <w:br/>
              <w:t>3、用途：用于成人患者在支架植入术前，对原发性冠状动脉严重钙化病变进行预处理；通过高速旋转的旋磨头，将血管内坚硬的钙化斑块磨削成微小颗粒。</w:t>
            </w:r>
            <w:r w:rsidRPr="00A729BD">
              <w:rPr>
                <w:rFonts w:ascii="方正仿宋_GBK" w:eastAsia="方正仿宋_GBK" w:hAnsi="等线" w:cs="宋体" w:hint="eastAsia"/>
                <w:kern w:val="0"/>
                <w:sz w:val="18"/>
                <w:szCs w:val="18"/>
              </w:rPr>
              <w:br/>
              <w:t>4、核心功能要求：旋磨头需具备“差异切割”能力，即能选择性地磨削钙化病变，而具有弹性的正常血管组织在旋磨头通过时能自动弹开；配合旋磨介入治疗仪，实现高速与低速的灵活切换，并能通过推进器上的按钮实现转速智能调节、启停及临时启动功能；旋转导管设计需允许冷却润滑液在导管内外交换流动以降低摩擦产生的热量，旋磨头需具备轴向双向旋磨能力，降低磨头发生嵌顿的风险，采用预装式设计，简化术前组装步骤，并支持单人操作。</w:t>
            </w:r>
          </w:p>
        </w:tc>
        <w:tc>
          <w:tcPr>
            <w:tcW w:w="851"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19000</w:t>
            </w:r>
          </w:p>
        </w:tc>
        <w:tc>
          <w:tcPr>
            <w:tcW w:w="708"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1</w:t>
            </w:r>
          </w:p>
        </w:tc>
      </w:tr>
      <w:tr w:rsidR="00037700" w:rsidRPr="00037700" w:rsidTr="00F40019">
        <w:trPr>
          <w:trHeight w:val="285"/>
        </w:trPr>
        <w:tc>
          <w:tcPr>
            <w:tcW w:w="851" w:type="dxa"/>
            <w:vMerge/>
            <w:tcBorders>
              <w:top w:val="nil"/>
              <w:left w:val="single" w:sz="4" w:space="0" w:color="auto"/>
              <w:bottom w:val="single" w:sz="4" w:space="0" w:color="auto"/>
              <w:right w:val="single" w:sz="4" w:space="0" w:color="auto"/>
            </w:tcBorders>
            <w:vAlign w:val="center"/>
            <w:hideMark/>
          </w:tcPr>
          <w:p w:rsidR="00A729BD" w:rsidRPr="00A729BD" w:rsidRDefault="00A729BD" w:rsidP="00A729BD">
            <w:pPr>
              <w:widowControl/>
              <w:spacing w:line="240" w:lineRule="auto"/>
              <w:jc w:val="left"/>
              <w:rPr>
                <w:rFonts w:ascii="方正仿宋_GBK" w:eastAsia="方正仿宋_GBK" w:hAnsi="等线" w:cs="宋体"/>
                <w:kern w:val="0"/>
                <w:sz w:val="18"/>
                <w:szCs w:val="18"/>
              </w:rPr>
            </w:pPr>
          </w:p>
        </w:tc>
        <w:tc>
          <w:tcPr>
            <w:tcW w:w="1578"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一次性使用推进器预装式旋磨导管</w:t>
            </w:r>
          </w:p>
        </w:tc>
        <w:tc>
          <w:tcPr>
            <w:tcW w:w="397"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根</w:t>
            </w:r>
          </w:p>
        </w:tc>
        <w:tc>
          <w:tcPr>
            <w:tcW w:w="6388"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1、规格要求：旋磨头尺寸为2.25mm；</w:t>
            </w:r>
            <w:r w:rsidRPr="00A729BD">
              <w:rPr>
                <w:rFonts w:ascii="方正仿宋_GBK" w:eastAsia="方正仿宋_GBK" w:hAnsi="等线" w:cs="宋体" w:hint="eastAsia"/>
                <w:kern w:val="0"/>
                <w:sz w:val="18"/>
                <w:szCs w:val="18"/>
              </w:rPr>
              <w:br/>
              <w:t>2、组成要求：产品包括磨头导管和推进器；</w:t>
            </w:r>
            <w:r w:rsidRPr="00A729BD">
              <w:rPr>
                <w:rFonts w:ascii="方正仿宋_GBK" w:eastAsia="方正仿宋_GBK" w:hAnsi="等线" w:cs="宋体" w:hint="eastAsia"/>
                <w:kern w:val="0"/>
                <w:sz w:val="18"/>
                <w:szCs w:val="18"/>
              </w:rPr>
              <w:br/>
              <w:t>3、用途：用于成人患者在支架植入术前，对原发性冠状动脉严重钙化病变进行预处理；通过高速旋转的旋磨头，将血管内坚硬的钙化斑块磨削成微小颗粒。</w:t>
            </w:r>
            <w:r w:rsidRPr="00A729BD">
              <w:rPr>
                <w:rFonts w:ascii="方正仿宋_GBK" w:eastAsia="方正仿宋_GBK" w:hAnsi="等线" w:cs="宋体" w:hint="eastAsia"/>
                <w:kern w:val="0"/>
                <w:sz w:val="18"/>
                <w:szCs w:val="18"/>
              </w:rPr>
              <w:br/>
              <w:t>4、核心功能要求：旋磨头需具备“差异切割”能力，即能选择性地磨削钙化病变，而具有弹性的正常血管组织在旋磨头通过时能自动弹开；配合旋磨介入治疗仪，实现高速与低速的灵活切换，并能通过推进器上的按钮实现转速智能调节、启停及临时启动功能；旋转导管设计需允许冷却润滑液在导管内外交换流动以降低摩擦产生的热量，旋磨头需具备轴向双向旋磨能力，降低磨头发生嵌顿的风险，采用预装式设计，简化术前组装步骤，并支持单人操作。</w:t>
            </w:r>
            <w:r w:rsidRPr="00A729BD">
              <w:rPr>
                <w:rFonts w:ascii="方正仿宋_GBK" w:eastAsia="方正仿宋_GBK" w:hAnsi="等线" w:cs="宋体" w:hint="eastAsia"/>
                <w:kern w:val="0"/>
                <w:sz w:val="18"/>
                <w:szCs w:val="18"/>
              </w:rPr>
              <w:br/>
              <w:t>5、适配设备：波科的旋磨介入治疗设备H74939309070</w:t>
            </w:r>
          </w:p>
        </w:tc>
        <w:tc>
          <w:tcPr>
            <w:tcW w:w="851"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19500</w:t>
            </w:r>
          </w:p>
        </w:tc>
        <w:tc>
          <w:tcPr>
            <w:tcW w:w="708"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1</w:t>
            </w:r>
          </w:p>
        </w:tc>
      </w:tr>
      <w:tr w:rsidR="00037700" w:rsidRPr="00037700" w:rsidTr="00F40019">
        <w:trPr>
          <w:trHeight w:val="285"/>
        </w:trPr>
        <w:tc>
          <w:tcPr>
            <w:tcW w:w="851" w:type="dxa"/>
            <w:vMerge/>
            <w:tcBorders>
              <w:top w:val="nil"/>
              <w:left w:val="single" w:sz="4" w:space="0" w:color="auto"/>
              <w:bottom w:val="single" w:sz="4" w:space="0" w:color="auto"/>
              <w:right w:val="single" w:sz="4" w:space="0" w:color="auto"/>
            </w:tcBorders>
            <w:vAlign w:val="center"/>
            <w:hideMark/>
          </w:tcPr>
          <w:p w:rsidR="00A729BD" w:rsidRPr="00A729BD" w:rsidRDefault="00A729BD" w:rsidP="00A729BD">
            <w:pPr>
              <w:widowControl/>
              <w:spacing w:line="240" w:lineRule="auto"/>
              <w:jc w:val="left"/>
              <w:rPr>
                <w:rFonts w:ascii="方正仿宋_GBK" w:eastAsia="方正仿宋_GBK" w:hAnsi="等线" w:cs="宋体"/>
                <w:kern w:val="0"/>
                <w:sz w:val="18"/>
                <w:szCs w:val="18"/>
              </w:rPr>
            </w:pPr>
          </w:p>
        </w:tc>
        <w:tc>
          <w:tcPr>
            <w:tcW w:w="1578"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一次性使用推进器预装式旋磨导管</w:t>
            </w:r>
          </w:p>
        </w:tc>
        <w:tc>
          <w:tcPr>
            <w:tcW w:w="397"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根</w:t>
            </w:r>
          </w:p>
        </w:tc>
        <w:tc>
          <w:tcPr>
            <w:tcW w:w="6388"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1、规格要求：旋磨头尺寸为2.15mm；</w:t>
            </w:r>
            <w:r w:rsidRPr="00A729BD">
              <w:rPr>
                <w:rFonts w:ascii="方正仿宋_GBK" w:eastAsia="方正仿宋_GBK" w:hAnsi="等线" w:cs="宋体" w:hint="eastAsia"/>
                <w:kern w:val="0"/>
                <w:sz w:val="18"/>
                <w:szCs w:val="18"/>
              </w:rPr>
              <w:br/>
              <w:t>2、组成要求：产品包括磨头导管和推进器；</w:t>
            </w:r>
            <w:r w:rsidRPr="00A729BD">
              <w:rPr>
                <w:rFonts w:ascii="方正仿宋_GBK" w:eastAsia="方正仿宋_GBK" w:hAnsi="等线" w:cs="宋体" w:hint="eastAsia"/>
                <w:kern w:val="0"/>
                <w:sz w:val="18"/>
                <w:szCs w:val="18"/>
              </w:rPr>
              <w:br/>
              <w:t>3、用途：用于成人患者在支架植入术前，对原发性冠状动脉严重钙化病变进行预处理；通过高速旋转的旋磨头，将血管内坚硬的钙化斑块磨削成微小颗粒。</w:t>
            </w:r>
            <w:r w:rsidRPr="00A729BD">
              <w:rPr>
                <w:rFonts w:ascii="方正仿宋_GBK" w:eastAsia="方正仿宋_GBK" w:hAnsi="等线" w:cs="宋体" w:hint="eastAsia"/>
                <w:kern w:val="0"/>
                <w:sz w:val="18"/>
                <w:szCs w:val="18"/>
              </w:rPr>
              <w:br/>
              <w:t>4、核心功能要求：旋磨头需具备“差异切割”能力，即能选择性地磨削钙化病变，而具有弹性的正常血管组织在旋磨头通过时能自动弹开；配合旋磨介入治疗仪，实现高速与低速的灵活切换，并能通过推进器上的按钮实现转速智能调节、启停及临时启动功能；旋转导管设计需允许冷却润滑液在导管内外交换流动以降低摩擦产生的热量，旋磨头需具备轴向双向旋磨能力，降低磨头发生嵌顿的风险，采用预装式设计，简化术前组装步骤，并支持单人操作。</w:t>
            </w:r>
            <w:r w:rsidRPr="00A729BD">
              <w:rPr>
                <w:rFonts w:ascii="方正仿宋_GBK" w:eastAsia="方正仿宋_GBK" w:hAnsi="等线" w:cs="宋体" w:hint="eastAsia"/>
                <w:kern w:val="0"/>
                <w:sz w:val="18"/>
                <w:szCs w:val="18"/>
              </w:rPr>
              <w:br/>
              <w:t>5、适配设备：波科的旋磨介入治疗设备H74939309070</w:t>
            </w:r>
          </w:p>
        </w:tc>
        <w:tc>
          <w:tcPr>
            <w:tcW w:w="851"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19500</w:t>
            </w:r>
          </w:p>
        </w:tc>
        <w:tc>
          <w:tcPr>
            <w:tcW w:w="708"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1</w:t>
            </w:r>
          </w:p>
        </w:tc>
      </w:tr>
      <w:tr w:rsidR="00037700" w:rsidRPr="00037700" w:rsidTr="00F40019">
        <w:trPr>
          <w:trHeight w:val="285"/>
        </w:trPr>
        <w:tc>
          <w:tcPr>
            <w:tcW w:w="851" w:type="dxa"/>
            <w:vMerge/>
            <w:tcBorders>
              <w:top w:val="nil"/>
              <w:left w:val="single" w:sz="4" w:space="0" w:color="auto"/>
              <w:bottom w:val="single" w:sz="4" w:space="0" w:color="auto"/>
              <w:right w:val="single" w:sz="4" w:space="0" w:color="auto"/>
            </w:tcBorders>
            <w:vAlign w:val="center"/>
            <w:hideMark/>
          </w:tcPr>
          <w:p w:rsidR="00A729BD" w:rsidRPr="00A729BD" w:rsidRDefault="00A729BD" w:rsidP="00A729BD">
            <w:pPr>
              <w:widowControl/>
              <w:spacing w:line="240" w:lineRule="auto"/>
              <w:jc w:val="left"/>
              <w:rPr>
                <w:rFonts w:ascii="方正仿宋_GBK" w:eastAsia="方正仿宋_GBK" w:hAnsi="等线" w:cs="宋体"/>
                <w:kern w:val="0"/>
                <w:sz w:val="18"/>
                <w:szCs w:val="18"/>
              </w:rPr>
            </w:pPr>
          </w:p>
        </w:tc>
        <w:tc>
          <w:tcPr>
            <w:tcW w:w="1578"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一次性使用推进器预装式旋磨导管</w:t>
            </w:r>
          </w:p>
        </w:tc>
        <w:tc>
          <w:tcPr>
            <w:tcW w:w="397"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根</w:t>
            </w:r>
          </w:p>
        </w:tc>
        <w:tc>
          <w:tcPr>
            <w:tcW w:w="6388"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1、规格要求：旋磨头尺寸为2.0mm；</w:t>
            </w:r>
            <w:r w:rsidRPr="00A729BD">
              <w:rPr>
                <w:rFonts w:ascii="方正仿宋_GBK" w:eastAsia="方正仿宋_GBK" w:hAnsi="等线" w:cs="宋体" w:hint="eastAsia"/>
                <w:kern w:val="0"/>
                <w:sz w:val="18"/>
                <w:szCs w:val="18"/>
              </w:rPr>
              <w:br/>
              <w:t>2、组成要求：产品包括磨头导管和推进器；</w:t>
            </w:r>
            <w:r w:rsidRPr="00A729BD">
              <w:rPr>
                <w:rFonts w:ascii="方正仿宋_GBK" w:eastAsia="方正仿宋_GBK" w:hAnsi="等线" w:cs="宋体" w:hint="eastAsia"/>
                <w:kern w:val="0"/>
                <w:sz w:val="18"/>
                <w:szCs w:val="18"/>
              </w:rPr>
              <w:br/>
              <w:t>3、用途：用于成人患者在支架植入术前，对原发性冠状动脉严重钙化病变进行预处理；通过高速旋转的旋磨头，将血管内坚硬的钙化斑块磨削成微小颗粒。</w:t>
            </w:r>
            <w:r w:rsidRPr="00A729BD">
              <w:rPr>
                <w:rFonts w:ascii="方正仿宋_GBK" w:eastAsia="方正仿宋_GBK" w:hAnsi="等线" w:cs="宋体" w:hint="eastAsia"/>
                <w:kern w:val="0"/>
                <w:sz w:val="18"/>
                <w:szCs w:val="18"/>
              </w:rPr>
              <w:br/>
              <w:t>4、核心功能要求：旋磨头需具备“差异切割”能力，即能选择性地磨削钙化病变，而具有弹性的正常血管组织在旋磨头通过时能自动弹开；配合旋磨介入治疗仪，实现高速与低速的灵活切换，并能通过推进器上的按钮实现转速智能调节、启停及临时启动功能；旋转导管设计需允许冷却润滑液在导管内外交换</w:t>
            </w:r>
            <w:r w:rsidRPr="00A729BD">
              <w:rPr>
                <w:rFonts w:ascii="方正仿宋_GBK" w:eastAsia="方正仿宋_GBK" w:hAnsi="等线" w:cs="宋体" w:hint="eastAsia"/>
                <w:kern w:val="0"/>
                <w:sz w:val="18"/>
                <w:szCs w:val="18"/>
              </w:rPr>
              <w:lastRenderedPageBreak/>
              <w:t>流动以降低摩擦产生的热量，旋磨头需具备轴向双向旋磨能力，降低磨头发生嵌顿的风险，采用预装式设计，简化术前组装步骤，并支持单人操作。</w:t>
            </w:r>
            <w:r w:rsidRPr="00A729BD">
              <w:rPr>
                <w:rFonts w:ascii="方正仿宋_GBK" w:eastAsia="方正仿宋_GBK" w:hAnsi="等线" w:cs="宋体" w:hint="eastAsia"/>
                <w:kern w:val="0"/>
                <w:sz w:val="18"/>
                <w:szCs w:val="18"/>
              </w:rPr>
              <w:br/>
              <w:t>5、适配设备：波科的旋磨介入治疗设备H74939309070</w:t>
            </w:r>
          </w:p>
        </w:tc>
        <w:tc>
          <w:tcPr>
            <w:tcW w:w="851"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lastRenderedPageBreak/>
              <w:t>19800</w:t>
            </w:r>
          </w:p>
        </w:tc>
        <w:tc>
          <w:tcPr>
            <w:tcW w:w="708"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1</w:t>
            </w:r>
          </w:p>
        </w:tc>
      </w:tr>
      <w:tr w:rsidR="00037700" w:rsidRPr="00037700" w:rsidTr="00F40019">
        <w:trPr>
          <w:trHeight w:val="285"/>
        </w:trPr>
        <w:tc>
          <w:tcPr>
            <w:tcW w:w="851" w:type="dxa"/>
            <w:vMerge/>
            <w:tcBorders>
              <w:top w:val="nil"/>
              <w:left w:val="single" w:sz="4" w:space="0" w:color="auto"/>
              <w:bottom w:val="single" w:sz="4" w:space="0" w:color="auto"/>
              <w:right w:val="single" w:sz="4" w:space="0" w:color="auto"/>
            </w:tcBorders>
            <w:vAlign w:val="center"/>
            <w:hideMark/>
          </w:tcPr>
          <w:p w:rsidR="00A729BD" w:rsidRPr="00A729BD" w:rsidRDefault="00A729BD" w:rsidP="00A729BD">
            <w:pPr>
              <w:widowControl/>
              <w:spacing w:line="240" w:lineRule="auto"/>
              <w:jc w:val="left"/>
              <w:rPr>
                <w:rFonts w:ascii="方正仿宋_GBK" w:eastAsia="方正仿宋_GBK" w:hAnsi="等线" w:cs="宋体"/>
                <w:kern w:val="0"/>
                <w:sz w:val="18"/>
                <w:szCs w:val="18"/>
              </w:rPr>
            </w:pPr>
          </w:p>
        </w:tc>
        <w:tc>
          <w:tcPr>
            <w:tcW w:w="1578"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一次性使用推进器预装式旋磨导管</w:t>
            </w:r>
          </w:p>
        </w:tc>
        <w:tc>
          <w:tcPr>
            <w:tcW w:w="397"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根</w:t>
            </w:r>
          </w:p>
        </w:tc>
        <w:tc>
          <w:tcPr>
            <w:tcW w:w="6388"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1、规格要求：旋磨头尺寸为1.75mm；</w:t>
            </w:r>
            <w:r w:rsidRPr="00A729BD">
              <w:rPr>
                <w:rFonts w:ascii="方正仿宋_GBK" w:eastAsia="方正仿宋_GBK" w:hAnsi="等线" w:cs="宋体" w:hint="eastAsia"/>
                <w:kern w:val="0"/>
                <w:sz w:val="18"/>
                <w:szCs w:val="18"/>
              </w:rPr>
              <w:br/>
              <w:t>2、组成要求：产品包括磨头导管和推进器；</w:t>
            </w:r>
            <w:r w:rsidRPr="00A729BD">
              <w:rPr>
                <w:rFonts w:ascii="方正仿宋_GBK" w:eastAsia="方正仿宋_GBK" w:hAnsi="等线" w:cs="宋体" w:hint="eastAsia"/>
                <w:kern w:val="0"/>
                <w:sz w:val="18"/>
                <w:szCs w:val="18"/>
              </w:rPr>
              <w:br/>
              <w:t>3、用途：用于成人患者在支架植入术前，对原发性冠状动脉严重钙化病变进行预处理；通过高速旋转的旋磨头，将血管内坚硬的钙化斑块磨削成微小颗粒。</w:t>
            </w:r>
            <w:r w:rsidRPr="00A729BD">
              <w:rPr>
                <w:rFonts w:ascii="方正仿宋_GBK" w:eastAsia="方正仿宋_GBK" w:hAnsi="等线" w:cs="宋体" w:hint="eastAsia"/>
                <w:kern w:val="0"/>
                <w:sz w:val="18"/>
                <w:szCs w:val="18"/>
              </w:rPr>
              <w:br/>
              <w:t>4、核心功能要求：旋磨头需具备“差异切割”能力，即能选择性地磨削钙化病变，而具有弹性的正常血管组织在旋磨头通过时能自动弹开；配合旋磨介入治疗仪，实现高速与低速的灵活切换，并能通过推进器上的按钮实现转速智能调节、启停及临时启动功能；旋转导管设计需允许冷却润滑液在导管内外交换流动以降低摩擦产生的热量，旋磨头需具备轴向双向旋磨能力，降低磨头发生嵌顿的风险，采用预装式设计，简化术前组装步骤，并支持单人操作。</w:t>
            </w:r>
            <w:r w:rsidRPr="00A729BD">
              <w:rPr>
                <w:rFonts w:ascii="方正仿宋_GBK" w:eastAsia="方正仿宋_GBK" w:hAnsi="等线" w:cs="宋体" w:hint="eastAsia"/>
                <w:kern w:val="0"/>
                <w:sz w:val="18"/>
                <w:szCs w:val="18"/>
              </w:rPr>
              <w:br/>
              <w:t>5、适配设备：波科的旋磨介入治疗设备H74939309070</w:t>
            </w:r>
          </w:p>
        </w:tc>
        <w:tc>
          <w:tcPr>
            <w:tcW w:w="851"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19800</w:t>
            </w:r>
          </w:p>
        </w:tc>
        <w:tc>
          <w:tcPr>
            <w:tcW w:w="708"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1</w:t>
            </w:r>
          </w:p>
        </w:tc>
      </w:tr>
      <w:tr w:rsidR="00037700" w:rsidRPr="00037700" w:rsidTr="00F40019">
        <w:trPr>
          <w:trHeight w:val="285"/>
        </w:trPr>
        <w:tc>
          <w:tcPr>
            <w:tcW w:w="851" w:type="dxa"/>
            <w:vMerge/>
            <w:tcBorders>
              <w:top w:val="nil"/>
              <w:left w:val="single" w:sz="4" w:space="0" w:color="auto"/>
              <w:bottom w:val="single" w:sz="4" w:space="0" w:color="auto"/>
              <w:right w:val="single" w:sz="4" w:space="0" w:color="auto"/>
            </w:tcBorders>
            <w:vAlign w:val="center"/>
            <w:hideMark/>
          </w:tcPr>
          <w:p w:rsidR="00A729BD" w:rsidRPr="00A729BD" w:rsidRDefault="00A729BD" w:rsidP="00A729BD">
            <w:pPr>
              <w:widowControl/>
              <w:spacing w:line="240" w:lineRule="auto"/>
              <w:jc w:val="left"/>
              <w:rPr>
                <w:rFonts w:ascii="方正仿宋_GBK" w:eastAsia="方正仿宋_GBK" w:hAnsi="等线" w:cs="宋体"/>
                <w:kern w:val="0"/>
                <w:sz w:val="18"/>
                <w:szCs w:val="18"/>
              </w:rPr>
            </w:pPr>
          </w:p>
        </w:tc>
        <w:tc>
          <w:tcPr>
            <w:tcW w:w="1578"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一次性使用推进器预装式旋磨导管</w:t>
            </w:r>
          </w:p>
        </w:tc>
        <w:tc>
          <w:tcPr>
            <w:tcW w:w="397"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根</w:t>
            </w:r>
          </w:p>
        </w:tc>
        <w:tc>
          <w:tcPr>
            <w:tcW w:w="6388"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1、规格要求：旋磨头尺寸为1.5mm；</w:t>
            </w:r>
            <w:r w:rsidRPr="00A729BD">
              <w:rPr>
                <w:rFonts w:ascii="方正仿宋_GBK" w:eastAsia="方正仿宋_GBK" w:hAnsi="等线" w:cs="宋体" w:hint="eastAsia"/>
                <w:kern w:val="0"/>
                <w:sz w:val="18"/>
                <w:szCs w:val="18"/>
              </w:rPr>
              <w:br/>
              <w:t>2、组成要求：产品包括磨头导管和推进器；</w:t>
            </w:r>
            <w:r w:rsidRPr="00A729BD">
              <w:rPr>
                <w:rFonts w:ascii="方正仿宋_GBK" w:eastAsia="方正仿宋_GBK" w:hAnsi="等线" w:cs="宋体" w:hint="eastAsia"/>
                <w:kern w:val="0"/>
                <w:sz w:val="18"/>
                <w:szCs w:val="18"/>
              </w:rPr>
              <w:br/>
              <w:t>3、用途：用于成人患者在支架植入术前，对原发性冠状动脉严重钙化病变进行预处理；通过高速旋转的旋磨头，将血管内坚硬的钙化斑块磨削成微小颗粒。</w:t>
            </w:r>
            <w:r w:rsidRPr="00A729BD">
              <w:rPr>
                <w:rFonts w:ascii="方正仿宋_GBK" w:eastAsia="方正仿宋_GBK" w:hAnsi="等线" w:cs="宋体" w:hint="eastAsia"/>
                <w:kern w:val="0"/>
                <w:sz w:val="18"/>
                <w:szCs w:val="18"/>
              </w:rPr>
              <w:br/>
              <w:t>4、核心功能要求：旋磨头需具备“差异切割”能力，即能选择性地磨削钙化病变，而具有弹性的正常血管组织在旋磨头通过时能自动弹开；配合旋磨介入治疗仪，实现高速与低速的灵活切换，并能通过推进器上的按钮实现转速智能调节、启停及临时启动功能；旋转导管设计需允许冷却润滑液在导管内外交换流动以降低摩擦产生的热量，旋磨头需具备轴向双向旋磨能力，降低磨头发生嵌顿的风险，采用预装式设计，简化术前组装步骤，并支持单人操作。</w:t>
            </w:r>
            <w:r w:rsidRPr="00A729BD">
              <w:rPr>
                <w:rFonts w:ascii="方正仿宋_GBK" w:eastAsia="方正仿宋_GBK" w:hAnsi="等线" w:cs="宋体" w:hint="eastAsia"/>
                <w:kern w:val="0"/>
                <w:sz w:val="18"/>
                <w:szCs w:val="18"/>
              </w:rPr>
              <w:br/>
              <w:t>5、适配设备：波科的旋磨介入治疗设备H74939309070</w:t>
            </w:r>
          </w:p>
        </w:tc>
        <w:tc>
          <w:tcPr>
            <w:tcW w:w="851"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19800</w:t>
            </w:r>
          </w:p>
        </w:tc>
        <w:tc>
          <w:tcPr>
            <w:tcW w:w="708"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1</w:t>
            </w:r>
          </w:p>
        </w:tc>
      </w:tr>
      <w:tr w:rsidR="00037700" w:rsidRPr="00037700" w:rsidTr="00F40019">
        <w:trPr>
          <w:trHeight w:val="285"/>
        </w:trPr>
        <w:tc>
          <w:tcPr>
            <w:tcW w:w="851" w:type="dxa"/>
            <w:vMerge/>
            <w:tcBorders>
              <w:top w:val="nil"/>
              <w:left w:val="single" w:sz="4" w:space="0" w:color="auto"/>
              <w:bottom w:val="single" w:sz="4" w:space="0" w:color="auto"/>
              <w:right w:val="single" w:sz="4" w:space="0" w:color="auto"/>
            </w:tcBorders>
            <w:vAlign w:val="center"/>
            <w:hideMark/>
          </w:tcPr>
          <w:p w:rsidR="00A729BD" w:rsidRPr="00A729BD" w:rsidRDefault="00A729BD" w:rsidP="00A729BD">
            <w:pPr>
              <w:widowControl/>
              <w:spacing w:line="240" w:lineRule="auto"/>
              <w:jc w:val="left"/>
              <w:rPr>
                <w:rFonts w:ascii="方正仿宋_GBK" w:eastAsia="方正仿宋_GBK" w:hAnsi="等线" w:cs="宋体"/>
                <w:kern w:val="0"/>
                <w:sz w:val="18"/>
                <w:szCs w:val="18"/>
              </w:rPr>
            </w:pPr>
          </w:p>
        </w:tc>
        <w:tc>
          <w:tcPr>
            <w:tcW w:w="1578"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一次性使用推进器预装式旋磨导管</w:t>
            </w:r>
          </w:p>
        </w:tc>
        <w:tc>
          <w:tcPr>
            <w:tcW w:w="397"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根</w:t>
            </w:r>
          </w:p>
        </w:tc>
        <w:tc>
          <w:tcPr>
            <w:tcW w:w="6388"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1、规格要求：旋磨头尺寸为1.25mm；</w:t>
            </w:r>
            <w:r w:rsidRPr="00A729BD">
              <w:rPr>
                <w:rFonts w:ascii="方正仿宋_GBK" w:eastAsia="方正仿宋_GBK" w:hAnsi="等线" w:cs="宋体" w:hint="eastAsia"/>
                <w:kern w:val="0"/>
                <w:sz w:val="18"/>
                <w:szCs w:val="18"/>
              </w:rPr>
              <w:br/>
              <w:t>2、组成要求：产品包括磨头导管和推进器；</w:t>
            </w:r>
            <w:r w:rsidRPr="00A729BD">
              <w:rPr>
                <w:rFonts w:ascii="方正仿宋_GBK" w:eastAsia="方正仿宋_GBK" w:hAnsi="等线" w:cs="宋体" w:hint="eastAsia"/>
                <w:kern w:val="0"/>
                <w:sz w:val="18"/>
                <w:szCs w:val="18"/>
              </w:rPr>
              <w:br/>
              <w:t>3、用途：用于成人患者在支架植入术前，对原发性冠状动脉严重钙化病变进行预处理；通过高速旋转的旋磨头，将血管内坚硬的钙化斑块磨削成微小颗粒。</w:t>
            </w:r>
            <w:r w:rsidRPr="00A729BD">
              <w:rPr>
                <w:rFonts w:ascii="方正仿宋_GBK" w:eastAsia="方正仿宋_GBK" w:hAnsi="等线" w:cs="宋体" w:hint="eastAsia"/>
                <w:kern w:val="0"/>
                <w:sz w:val="18"/>
                <w:szCs w:val="18"/>
              </w:rPr>
              <w:br/>
              <w:t>4、核心功能要求：旋磨头需具备“差异切割”能力，即能选择性地磨削钙化病变，而具有弹性的正常血管组织在旋磨头通过时能自动弹开；配合旋磨介入治疗仪，实现高速与低速的灵活切换，并能通过推进器上的按钮实现转速智能调节、启停及临时启动功能；旋转导管设计需允许冷却润滑液在导管内外交换流动以降低摩擦产生的热量，旋磨头需具备轴向双向旋磨能力，降低磨头发生嵌顿的风险，采用预装式设计，简化术前组装步骤，并支持单人操作。</w:t>
            </w:r>
            <w:r w:rsidRPr="00A729BD">
              <w:rPr>
                <w:rFonts w:ascii="方正仿宋_GBK" w:eastAsia="方正仿宋_GBK" w:hAnsi="等线" w:cs="宋体" w:hint="eastAsia"/>
                <w:kern w:val="0"/>
                <w:sz w:val="18"/>
                <w:szCs w:val="18"/>
              </w:rPr>
              <w:br/>
              <w:t>5、适配设备：波科的旋磨介入治疗设备H74939309070</w:t>
            </w:r>
          </w:p>
        </w:tc>
        <w:tc>
          <w:tcPr>
            <w:tcW w:w="851"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19800</w:t>
            </w:r>
          </w:p>
        </w:tc>
        <w:tc>
          <w:tcPr>
            <w:tcW w:w="708" w:type="dxa"/>
            <w:tcBorders>
              <w:top w:val="nil"/>
              <w:left w:val="nil"/>
              <w:bottom w:val="single" w:sz="4" w:space="0" w:color="auto"/>
              <w:right w:val="single" w:sz="4" w:space="0" w:color="auto"/>
            </w:tcBorders>
            <w:shd w:val="clear" w:color="auto" w:fill="auto"/>
            <w:noWrap/>
            <w:vAlign w:val="center"/>
            <w:hideMark/>
          </w:tcPr>
          <w:p w:rsidR="00A729BD" w:rsidRPr="00A729BD" w:rsidRDefault="00A729BD" w:rsidP="00A729BD">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1</w:t>
            </w:r>
          </w:p>
        </w:tc>
      </w:tr>
      <w:tr w:rsidR="00037700" w:rsidRPr="00A729BD" w:rsidTr="00F40019">
        <w:trPr>
          <w:trHeight w:val="285"/>
        </w:trPr>
        <w:tc>
          <w:tcPr>
            <w:tcW w:w="10773" w:type="dxa"/>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729BD" w:rsidRPr="00A729BD" w:rsidRDefault="00A729BD" w:rsidP="00BE028D">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备注：包</w:t>
            </w:r>
            <w:r w:rsidR="00BE028D">
              <w:rPr>
                <w:rFonts w:ascii="方正仿宋_GBK" w:eastAsia="方正仿宋_GBK" w:hAnsi="等线" w:cs="宋体"/>
                <w:kern w:val="0"/>
                <w:sz w:val="18"/>
                <w:szCs w:val="18"/>
              </w:rPr>
              <w:t>6</w:t>
            </w:r>
            <w:r w:rsidRPr="00A729BD">
              <w:rPr>
                <w:rFonts w:ascii="方正仿宋_GBK" w:eastAsia="方正仿宋_GBK" w:hAnsi="等线" w:cs="宋体" w:hint="eastAsia"/>
                <w:kern w:val="0"/>
                <w:sz w:val="18"/>
                <w:szCs w:val="18"/>
              </w:rPr>
              <w:t>内为旋磨用导引导丝等耗材，参与遴选的耗材必须符合心血管内科使用需求，需提供样品。（样品需贴投标公司名称标签，便于遴选区分。）</w:t>
            </w:r>
          </w:p>
        </w:tc>
      </w:tr>
    </w:tbl>
    <w:p w:rsidR="00AE47FE" w:rsidRPr="00037700" w:rsidRDefault="00673382">
      <w:pPr>
        <w:pStyle w:val="ac"/>
        <w:spacing w:line="594" w:lineRule="exact"/>
        <w:ind w:leftChars="0" w:left="0" w:firstLineChars="200" w:firstLine="560"/>
        <w:rPr>
          <w:rFonts w:ascii="方正仿宋_GBK" w:eastAsia="方正仿宋_GBK" w:hAnsi="方正仿宋_GBK"/>
          <w:szCs w:val="28"/>
          <w:lang w:eastAsia="zh-CN"/>
        </w:rPr>
      </w:pPr>
      <w:r w:rsidRPr="00037700">
        <w:rPr>
          <w:rFonts w:ascii="方正仿宋_GBK" w:eastAsia="方正仿宋_GBK" w:hAnsi="方正仿宋_GBK" w:hint="eastAsia"/>
          <w:kern w:val="2"/>
          <w:szCs w:val="28"/>
          <w:lang w:eastAsia="zh-CN" w:bidi="ar-SA"/>
        </w:rPr>
        <w:t xml:space="preserve">（二）根据项目分包号内对应耗材明细进行产品报价，报价格式详见《报价明细表》，所有产品报价不得高于最高限价。 </w:t>
      </w:r>
      <w:r w:rsidRPr="00037700">
        <w:rPr>
          <w:rFonts w:ascii="方正仿宋_GBK" w:eastAsia="方正仿宋_GBK" w:hAnsi="方正仿宋_GBK" w:hint="eastAsia"/>
          <w:szCs w:val="28"/>
          <w:lang w:eastAsia="zh-CN"/>
        </w:rPr>
        <w:t xml:space="preserve">   </w:t>
      </w:r>
    </w:p>
    <w:p w:rsidR="00AE47FE" w:rsidRPr="00037700" w:rsidRDefault="00673382">
      <w:pPr>
        <w:widowControl/>
        <w:spacing w:line="594" w:lineRule="exact"/>
        <w:ind w:firstLineChars="200" w:firstLine="560"/>
        <w:jc w:val="left"/>
        <w:rPr>
          <w:rFonts w:ascii="方正仿宋_GBK" w:eastAsia="方正仿宋_GBK" w:hAnsi="方正仿宋_GBK"/>
          <w:sz w:val="28"/>
          <w:szCs w:val="28"/>
        </w:rPr>
      </w:pPr>
      <w:r w:rsidRPr="00037700">
        <w:rPr>
          <w:rFonts w:ascii="方正仿宋_GBK" w:eastAsia="方正仿宋_GBK" w:hAnsi="方正仿宋_GBK" w:hint="eastAsia"/>
          <w:sz w:val="28"/>
          <w:szCs w:val="28"/>
        </w:rPr>
        <w:lastRenderedPageBreak/>
        <w:t>（三）供应商权重值产品报价降幅得分计算方式：</w:t>
      </w:r>
    </w:p>
    <w:p w:rsidR="00AE47FE" w:rsidRPr="00037700" w:rsidRDefault="00673382">
      <w:pPr>
        <w:widowControl/>
        <w:spacing w:line="594" w:lineRule="exact"/>
        <w:ind w:firstLineChars="200" w:firstLine="560"/>
        <w:jc w:val="left"/>
        <w:rPr>
          <w:rFonts w:ascii="方正仿宋_GBK" w:eastAsia="方正仿宋_GBK" w:hAnsi="方正仿宋_GBK"/>
          <w:bCs/>
          <w:sz w:val="28"/>
          <w:szCs w:val="28"/>
        </w:rPr>
      </w:pPr>
      <w:r w:rsidRPr="00037700">
        <w:rPr>
          <w:rFonts w:ascii="方正仿宋_GBK" w:eastAsia="方正仿宋_GBK" w:hAnsi="方正仿宋_GBK" w:hint="eastAsia"/>
          <w:bCs/>
          <w:sz w:val="28"/>
          <w:szCs w:val="28"/>
        </w:rPr>
        <w:t>例：权重值产品1报价</w:t>
      </w:r>
      <w:r w:rsidRPr="00037700">
        <w:rPr>
          <w:rFonts w:ascii="方正仿宋_GBK" w:eastAsia="方正仿宋_GBK" w:hAnsi="方正仿宋_GBK" w:hint="eastAsia"/>
          <w:sz w:val="28"/>
          <w:szCs w:val="28"/>
        </w:rPr>
        <w:t>降幅</w:t>
      </w:r>
      <w:r w:rsidRPr="00037700">
        <w:rPr>
          <w:rFonts w:ascii="方正仿宋_GBK" w:eastAsia="方正仿宋_GBK" w:hAnsi="方正仿宋_GBK" w:hint="eastAsia"/>
          <w:bCs/>
          <w:sz w:val="28"/>
          <w:szCs w:val="28"/>
        </w:rPr>
        <w:t>得分=【1%+（产品1最高限价-产品1报价）/产品1最高限价】*产品1权重。权重值产品报价</w:t>
      </w:r>
      <w:r w:rsidRPr="00037700">
        <w:rPr>
          <w:rFonts w:ascii="方正仿宋_GBK" w:eastAsia="方正仿宋_GBK" w:hAnsi="方正仿宋_GBK" w:hint="eastAsia"/>
          <w:sz w:val="28"/>
          <w:szCs w:val="28"/>
        </w:rPr>
        <w:t>降幅</w:t>
      </w:r>
      <w:r w:rsidRPr="00037700">
        <w:rPr>
          <w:rFonts w:ascii="方正仿宋_GBK" w:eastAsia="方正仿宋_GBK" w:hAnsi="方正仿宋_GBK" w:hint="eastAsia"/>
          <w:bCs/>
          <w:sz w:val="28"/>
          <w:szCs w:val="28"/>
        </w:rPr>
        <w:t>得分只保留小数点后2位（四舍五入）。</w:t>
      </w:r>
    </w:p>
    <w:p w:rsidR="00AE47FE" w:rsidRPr="00037700" w:rsidRDefault="00673382">
      <w:pPr>
        <w:widowControl/>
        <w:spacing w:line="594" w:lineRule="exact"/>
        <w:ind w:firstLineChars="200" w:firstLine="560"/>
        <w:jc w:val="left"/>
        <w:rPr>
          <w:rFonts w:ascii="方正仿宋_GBK" w:eastAsia="方正仿宋_GBK" w:hAnsi="方正仿宋_GBK"/>
          <w:sz w:val="28"/>
          <w:szCs w:val="28"/>
        </w:rPr>
      </w:pPr>
      <w:r w:rsidRPr="00037700">
        <w:rPr>
          <w:rFonts w:ascii="方正仿宋_GBK" w:eastAsia="方正仿宋_GBK" w:hAnsi="方正仿宋_GBK" w:hint="eastAsia"/>
          <w:sz w:val="28"/>
          <w:szCs w:val="28"/>
        </w:rPr>
        <w:t>权重值产品报价降幅合计得分=权重值产品1报价降幅得分+权重值产品2报价降幅得分+权重值产品</w:t>
      </w:r>
      <w:r w:rsidRPr="00037700">
        <w:rPr>
          <w:rFonts w:ascii="方正仿宋_GBK" w:eastAsia="方正仿宋_GBK" w:hAnsi="方正仿宋_GBK"/>
          <w:sz w:val="28"/>
          <w:szCs w:val="28"/>
        </w:rPr>
        <w:t>3</w:t>
      </w:r>
      <w:r w:rsidRPr="00037700">
        <w:rPr>
          <w:rFonts w:ascii="方正仿宋_GBK" w:eastAsia="方正仿宋_GBK" w:hAnsi="方正仿宋_GBK" w:hint="eastAsia"/>
          <w:sz w:val="28"/>
          <w:szCs w:val="28"/>
        </w:rPr>
        <w:t>报价降幅得分 +·····（所有权重值产品报价降幅得分累计总和）。</w:t>
      </w:r>
    </w:p>
    <w:p w:rsidR="00AE47FE" w:rsidRPr="00037700" w:rsidRDefault="00673382">
      <w:pPr>
        <w:pStyle w:val="ac"/>
        <w:spacing w:line="594" w:lineRule="exact"/>
        <w:ind w:leftChars="0" w:left="0" w:firstLineChars="200" w:firstLine="560"/>
        <w:rPr>
          <w:rFonts w:ascii="方正仿宋_GBK" w:eastAsia="方正仿宋_GBK" w:hAnsi="方正仿宋_GBK"/>
          <w:kern w:val="2"/>
          <w:szCs w:val="28"/>
          <w:lang w:eastAsia="zh-CN" w:bidi="ar-SA"/>
        </w:rPr>
      </w:pPr>
      <w:r w:rsidRPr="00037700">
        <w:rPr>
          <w:rFonts w:ascii="方正仿宋_GBK" w:eastAsia="方正仿宋_GBK" w:hAnsi="方正仿宋_GBK" w:hint="eastAsia"/>
          <w:kern w:val="2"/>
          <w:szCs w:val="28"/>
          <w:lang w:eastAsia="zh-CN" w:bidi="ar-SA"/>
        </w:rPr>
        <w:t>（四）本次遴选采用综合评估法，评分规则详见下文中《医用耗材遴选综合评分表》。</w:t>
      </w:r>
    </w:p>
    <w:p w:rsidR="00AE47FE" w:rsidRPr="00037700" w:rsidRDefault="00673382">
      <w:pPr>
        <w:pStyle w:val="ac"/>
        <w:spacing w:line="594" w:lineRule="exact"/>
        <w:ind w:leftChars="0" w:left="0" w:firstLineChars="200" w:firstLine="560"/>
        <w:rPr>
          <w:rFonts w:ascii="方正仿宋_GBK" w:eastAsia="方正仿宋_GBK" w:hAnsi="方正仿宋_GBK"/>
          <w:bCs/>
          <w:kern w:val="2"/>
          <w:szCs w:val="28"/>
          <w:lang w:eastAsia="zh-CN" w:bidi="ar-SA"/>
        </w:rPr>
      </w:pPr>
      <w:r w:rsidRPr="00037700">
        <w:rPr>
          <w:rFonts w:ascii="方正仿宋_GBK" w:eastAsia="方正仿宋_GBK" w:hAnsi="方正仿宋_GBK" w:hint="eastAsia"/>
          <w:bCs/>
          <w:kern w:val="2"/>
          <w:szCs w:val="28"/>
          <w:lang w:eastAsia="zh-CN" w:bidi="ar-SA"/>
        </w:rPr>
        <w:t>四、遴选程序</w:t>
      </w:r>
    </w:p>
    <w:p w:rsidR="00AE47FE" w:rsidRPr="00037700" w:rsidRDefault="00673382">
      <w:pPr>
        <w:spacing w:line="594" w:lineRule="exact"/>
        <w:ind w:firstLineChars="200" w:firstLine="560"/>
        <w:rPr>
          <w:rFonts w:ascii="方正仿宋_GBK" w:eastAsia="方正仿宋_GBK" w:hAnsi="方正仿宋_GBK"/>
          <w:bCs/>
          <w:sz w:val="28"/>
          <w:szCs w:val="28"/>
        </w:rPr>
      </w:pPr>
      <w:r w:rsidRPr="00037700">
        <w:rPr>
          <w:rFonts w:ascii="方正仿宋_GBK" w:eastAsia="方正仿宋_GBK" w:hAnsi="方正仿宋_GBK" w:hint="eastAsia"/>
          <w:bCs/>
          <w:sz w:val="28"/>
          <w:szCs w:val="28"/>
        </w:rPr>
        <w:t>（一）各参选供应商报名成功后请确保联系电话畅通，按遴选公示文件公示的会议时间和要求准时参加，并递交一式两份加盖公章的《遴选响应文件》和样品。响应文件一式二份，正本一份，副本一份，副本为正本的复印件，副本必须与正本一致，如出现不一致情况以正本为准，正副本可密封在同一包装袋内。密封袋上需标注项目名称、分包号、投标公司名称、法定代表人及联系电话且封口处加盖投标人公章。不按本遴选公告规定要求封装和密封的投标，采购人拒绝接受。</w:t>
      </w:r>
    </w:p>
    <w:p w:rsidR="00AE47FE" w:rsidRPr="00037700" w:rsidRDefault="00673382">
      <w:pPr>
        <w:pStyle w:val="affc"/>
        <w:spacing w:line="300" w:lineRule="auto"/>
        <w:ind w:left="0" w:firstLineChars="200" w:firstLine="560"/>
        <w:rPr>
          <w:rFonts w:ascii="方正仿宋_GBK" w:eastAsia="方正仿宋_GBK" w:hAnsi="方正仿宋_GBK"/>
          <w:bCs/>
          <w:sz w:val="28"/>
          <w:szCs w:val="28"/>
          <w:lang w:eastAsia="zh-CN"/>
        </w:rPr>
      </w:pPr>
      <w:r w:rsidRPr="00037700">
        <w:rPr>
          <w:rFonts w:ascii="方正仿宋_GBK" w:eastAsia="方正仿宋_GBK" w:hAnsi="方正仿宋_GBK" w:hint="eastAsia"/>
          <w:bCs/>
          <w:sz w:val="28"/>
          <w:szCs w:val="28"/>
          <w:lang w:eastAsia="zh-CN"/>
        </w:rPr>
        <w:t>（二）所有供应商准时入场并签到后，现场报名先后时间决定参选次序，遴选未结束前，不能离场，中途离场者视为自动弃选。</w:t>
      </w:r>
    </w:p>
    <w:p w:rsidR="00AE47FE" w:rsidRPr="00037700" w:rsidRDefault="00673382">
      <w:pPr>
        <w:pStyle w:val="affc"/>
        <w:spacing w:line="300" w:lineRule="auto"/>
        <w:ind w:left="0" w:firstLineChars="200" w:firstLine="560"/>
        <w:rPr>
          <w:rFonts w:ascii="方正仿宋_GBK" w:eastAsia="方正仿宋_GBK" w:hAnsi="方正仿宋_GBK"/>
          <w:bCs/>
          <w:sz w:val="28"/>
          <w:szCs w:val="28"/>
          <w:lang w:eastAsia="zh-CN"/>
        </w:rPr>
      </w:pPr>
      <w:r w:rsidRPr="00037700">
        <w:rPr>
          <w:rFonts w:ascii="方正仿宋_GBK" w:eastAsia="方正仿宋_GBK" w:hAnsi="方正仿宋_GBK" w:hint="eastAsia"/>
          <w:bCs/>
          <w:sz w:val="28"/>
          <w:szCs w:val="28"/>
          <w:lang w:eastAsia="zh-CN"/>
        </w:rPr>
        <w:t>（三）评审小组根据参选供应商提交的响应文件，审核其“资格条件”是否满足遴选文件要求，满足要求的，继续参与遴选；不满足要求的，终止其继续参选资格。</w:t>
      </w:r>
    </w:p>
    <w:p w:rsidR="00AE47FE" w:rsidRPr="00037700" w:rsidRDefault="00673382">
      <w:pPr>
        <w:pStyle w:val="affc"/>
        <w:spacing w:line="300" w:lineRule="auto"/>
        <w:ind w:left="0" w:firstLineChars="200" w:firstLine="560"/>
        <w:rPr>
          <w:rFonts w:ascii="方正仿宋_GBK" w:eastAsia="方正仿宋_GBK" w:hAnsi="方正仿宋_GBK"/>
          <w:bCs/>
          <w:sz w:val="28"/>
          <w:szCs w:val="28"/>
          <w:lang w:eastAsia="zh-CN"/>
        </w:rPr>
      </w:pPr>
      <w:r w:rsidRPr="00037700">
        <w:rPr>
          <w:rFonts w:ascii="方正仿宋_GBK" w:eastAsia="方正仿宋_GBK" w:hAnsi="方正仿宋_GBK" w:hint="eastAsia"/>
          <w:bCs/>
          <w:sz w:val="28"/>
          <w:szCs w:val="28"/>
          <w:lang w:eastAsia="zh-CN"/>
        </w:rPr>
        <w:lastRenderedPageBreak/>
        <w:t>(四) “资格条件”审核通过的供应商按遴选办法进入综合评审环节，评审小组根据医用耗材管理原则以及临床医技科室使用需求，在遴选现场对各供应商产品品质、技术优势、市场影响力、价格以及样品等进行综合评定。</w:t>
      </w:r>
    </w:p>
    <w:p w:rsidR="00AE47FE" w:rsidRPr="00037700" w:rsidRDefault="00673382">
      <w:pPr>
        <w:pStyle w:val="affc"/>
        <w:spacing w:line="300" w:lineRule="auto"/>
        <w:ind w:left="0" w:firstLineChars="200" w:firstLine="560"/>
        <w:rPr>
          <w:rFonts w:ascii="方正仿宋_GBK" w:eastAsia="方正仿宋_GBK" w:hAnsi="方正仿宋_GBK"/>
          <w:bCs/>
          <w:sz w:val="28"/>
          <w:szCs w:val="28"/>
          <w:lang w:eastAsia="zh-CN"/>
        </w:rPr>
      </w:pPr>
      <w:bookmarkStart w:id="6" w:name="_Toc5462"/>
      <w:bookmarkEnd w:id="6"/>
      <w:r w:rsidRPr="00037700">
        <w:rPr>
          <w:rFonts w:ascii="方正仿宋_GBK" w:eastAsia="方正仿宋_GBK" w:hAnsi="方正仿宋_GBK" w:hint="eastAsia"/>
          <w:bCs/>
          <w:sz w:val="28"/>
          <w:szCs w:val="28"/>
          <w:lang w:eastAsia="zh-CN"/>
        </w:rPr>
        <w:t>（五）遴选办法：综合评估法（根据《医疗机构医用耗材管理办法（试行）》中医用耗材遴选原则合法、安全、有效、适宜、经济制定本综合评估法，见医用耗材遴选综合评分表）。本遴选文件中内容与《医用耗材遴选综合评分表》不一致时以《医用耗材遴选综合评分表》为准。</w:t>
      </w:r>
    </w:p>
    <w:p w:rsidR="00AE47FE" w:rsidRPr="00037700" w:rsidRDefault="00AE47FE">
      <w:pPr>
        <w:pStyle w:val="affc"/>
        <w:spacing w:line="300" w:lineRule="auto"/>
        <w:ind w:left="0" w:firstLineChars="200" w:firstLine="560"/>
        <w:rPr>
          <w:rFonts w:ascii="方正仿宋_GBK" w:eastAsia="方正仿宋_GBK" w:hAnsi="方正仿宋_GBK"/>
          <w:bCs/>
          <w:sz w:val="28"/>
          <w:szCs w:val="28"/>
          <w:lang w:eastAsia="zh-CN"/>
        </w:rPr>
      </w:pPr>
    </w:p>
    <w:p w:rsidR="00AE47FE" w:rsidRPr="00037700" w:rsidRDefault="00673382">
      <w:pPr>
        <w:pStyle w:val="affc"/>
        <w:spacing w:line="300" w:lineRule="auto"/>
        <w:ind w:firstLine="560"/>
        <w:jc w:val="center"/>
        <w:rPr>
          <w:rFonts w:ascii="方正仿宋_GBK" w:eastAsia="方正仿宋_GBK" w:hAnsi="方正仿宋_GBK"/>
          <w:b/>
          <w:sz w:val="28"/>
          <w:szCs w:val="28"/>
          <w:lang w:eastAsia="zh-CN"/>
        </w:rPr>
      </w:pPr>
      <w:r w:rsidRPr="00037700">
        <w:rPr>
          <w:rFonts w:ascii="方正仿宋_GBK" w:eastAsia="方正仿宋_GBK" w:hAnsi="方正仿宋_GBK" w:hint="eastAsia"/>
          <w:b/>
          <w:sz w:val="28"/>
          <w:szCs w:val="28"/>
          <w:lang w:eastAsia="zh-CN"/>
        </w:rPr>
        <w:t>《医用耗材遴选综合评分表》</w:t>
      </w:r>
    </w:p>
    <w:tbl>
      <w:tblPr>
        <w:tblW w:w="9924" w:type="dxa"/>
        <w:tblInd w:w="-318"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710"/>
        <w:gridCol w:w="820"/>
        <w:gridCol w:w="1306"/>
        <w:gridCol w:w="7088"/>
      </w:tblGrid>
      <w:tr w:rsidR="00037700" w:rsidRPr="00037700">
        <w:trPr>
          <w:trHeight w:val="379"/>
          <w:tblHeader/>
        </w:trPr>
        <w:tc>
          <w:tcPr>
            <w:tcW w:w="1530" w:type="dxa"/>
            <w:gridSpan w:val="2"/>
            <w:tcBorders>
              <w:top w:val="single" w:sz="4" w:space="0" w:color="auto"/>
              <w:bottom w:val="single" w:sz="4" w:space="0" w:color="auto"/>
              <w:right w:val="single" w:sz="4" w:space="0" w:color="auto"/>
            </w:tcBorders>
            <w:vAlign w:val="center"/>
          </w:tcPr>
          <w:p w:rsidR="00AE47FE" w:rsidRPr="00037700" w:rsidRDefault="00673382">
            <w:pPr>
              <w:spacing w:line="400" w:lineRule="exact"/>
              <w:jc w:val="center"/>
              <w:rPr>
                <w:rFonts w:ascii="方正仿宋_GBK" w:eastAsia="方正仿宋_GBK" w:hAnsi="方正仿宋_GBK"/>
                <w:bCs/>
                <w:sz w:val="28"/>
                <w:szCs w:val="28"/>
              </w:rPr>
            </w:pPr>
            <w:r w:rsidRPr="00037700">
              <w:rPr>
                <w:rFonts w:ascii="方正仿宋_GBK" w:eastAsia="方正仿宋_GBK" w:hAnsi="方正仿宋_GBK" w:hint="eastAsia"/>
                <w:bCs/>
                <w:sz w:val="28"/>
                <w:szCs w:val="28"/>
              </w:rPr>
              <w:t>序</w:t>
            </w:r>
            <w:r w:rsidRPr="00037700">
              <w:rPr>
                <w:rFonts w:ascii="方正仿宋_GBK" w:eastAsia="方正仿宋_GBK" w:hAnsi="方正仿宋_GBK"/>
                <w:bCs/>
                <w:sz w:val="28"/>
                <w:szCs w:val="28"/>
              </w:rPr>
              <w:t>号</w:t>
            </w:r>
          </w:p>
        </w:tc>
        <w:tc>
          <w:tcPr>
            <w:tcW w:w="1306" w:type="dxa"/>
            <w:tcBorders>
              <w:top w:val="single" w:sz="4" w:space="0" w:color="auto"/>
              <w:left w:val="single" w:sz="4" w:space="0" w:color="auto"/>
              <w:bottom w:val="single" w:sz="4" w:space="0" w:color="auto"/>
              <w:right w:val="single" w:sz="4" w:space="0" w:color="auto"/>
            </w:tcBorders>
            <w:vAlign w:val="center"/>
          </w:tcPr>
          <w:p w:rsidR="00AE47FE" w:rsidRPr="00037700" w:rsidRDefault="00673382">
            <w:pPr>
              <w:spacing w:line="400" w:lineRule="exact"/>
              <w:jc w:val="center"/>
              <w:rPr>
                <w:rFonts w:ascii="方正仿宋_GBK" w:eastAsia="方正仿宋_GBK" w:hAnsi="方正仿宋_GBK"/>
                <w:bCs/>
                <w:sz w:val="28"/>
                <w:szCs w:val="28"/>
              </w:rPr>
            </w:pPr>
            <w:r w:rsidRPr="00037700">
              <w:rPr>
                <w:rFonts w:ascii="方正仿宋_GBK" w:eastAsia="方正仿宋_GBK" w:hAnsi="方正仿宋_GBK"/>
                <w:bCs/>
                <w:sz w:val="28"/>
                <w:szCs w:val="28"/>
              </w:rPr>
              <w:t>评审因素</w:t>
            </w:r>
          </w:p>
        </w:tc>
        <w:tc>
          <w:tcPr>
            <w:tcW w:w="7088" w:type="dxa"/>
            <w:tcBorders>
              <w:top w:val="single" w:sz="4" w:space="0" w:color="auto"/>
              <w:left w:val="single" w:sz="4" w:space="0" w:color="auto"/>
              <w:bottom w:val="single" w:sz="4" w:space="0" w:color="auto"/>
              <w:right w:val="single" w:sz="4" w:space="0" w:color="auto"/>
            </w:tcBorders>
            <w:vAlign w:val="center"/>
          </w:tcPr>
          <w:p w:rsidR="00AE47FE" w:rsidRPr="00037700" w:rsidRDefault="00673382">
            <w:pPr>
              <w:spacing w:line="400" w:lineRule="exact"/>
              <w:jc w:val="center"/>
              <w:rPr>
                <w:rFonts w:ascii="方正仿宋_GBK" w:eastAsia="方正仿宋_GBK" w:hAnsi="方正仿宋_GBK"/>
                <w:bCs/>
                <w:sz w:val="28"/>
                <w:szCs w:val="28"/>
              </w:rPr>
            </w:pPr>
            <w:r w:rsidRPr="00037700">
              <w:rPr>
                <w:rFonts w:ascii="方正仿宋_GBK" w:eastAsia="方正仿宋_GBK" w:hAnsi="方正仿宋_GBK"/>
                <w:bCs/>
                <w:sz w:val="28"/>
                <w:szCs w:val="28"/>
              </w:rPr>
              <w:t>评审标准</w:t>
            </w:r>
          </w:p>
        </w:tc>
      </w:tr>
      <w:tr w:rsidR="00037700" w:rsidRPr="00037700">
        <w:trPr>
          <w:trHeight w:val="855"/>
        </w:trPr>
        <w:tc>
          <w:tcPr>
            <w:tcW w:w="2836" w:type="dxa"/>
            <w:gridSpan w:val="3"/>
            <w:tcBorders>
              <w:top w:val="single" w:sz="4" w:space="0" w:color="auto"/>
              <w:bottom w:val="single" w:sz="4" w:space="0" w:color="auto"/>
              <w:right w:val="single" w:sz="4" w:space="0" w:color="auto"/>
            </w:tcBorders>
            <w:vAlign w:val="center"/>
          </w:tcPr>
          <w:p w:rsidR="00AE47FE" w:rsidRPr="00037700" w:rsidRDefault="00673382">
            <w:pPr>
              <w:spacing w:line="400" w:lineRule="exact"/>
              <w:jc w:val="center"/>
              <w:rPr>
                <w:rFonts w:ascii="方正仿宋_GBK" w:eastAsia="方正仿宋_GBK" w:hAnsi="方正仿宋_GBK"/>
                <w:bCs/>
                <w:sz w:val="28"/>
                <w:szCs w:val="28"/>
              </w:rPr>
            </w:pPr>
            <w:r w:rsidRPr="00037700">
              <w:rPr>
                <w:rFonts w:ascii="方正仿宋_GBK" w:eastAsia="方正仿宋_GBK" w:hAnsi="方正仿宋_GBK"/>
                <w:bCs/>
                <w:sz w:val="28"/>
                <w:szCs w:val="28"/>
              </w:rPr>
              <w:t>分值</w:t>
            </w:r>
          </w:p>
          <w:p w:rsidR="00AE47FE" w:rsidRPr="00037700" w:rsidRDefault="00673382">
            <w:pPr>
              <w:spacing w:line="400" w:lineRule="exact"/>
              <w:jc w:val="center"/>
              <w:rPr>
                <w:rFonts w:ascii="方正仿宋_GBK" w:eastAsia="方正仿宋_GBK" w:hAnsi="方正仿宋_GBK"/>
                <w:bCs/>
                <w:sz w:val="28"/>
                <w:szCs w:val="28"/>
              </w:rPr>
            </w:pPr>
            <w:r w:rsidRPr="00037700">
              <w:rPr>
                <w:rFonts w:ascii="方正仿宋_GBK" w:eastAsia="方正仿宋_GBK" w:hAnsi="方正仿宋_GBK"/>
                <w:bCs/>
                <w:sz w:val="28"/>
                <w:szCs w:val="28"/>
              </w:rPr>
              <w:t>（总分100分）</w:t>
            </w:r>
          </w:p>
        </w:tc>
        <w:tc>
          <w:tcPr>
            <w:tcW w:w="7088" w:type="dxa"/>
            <w:tcBorders>
              <w:top w:val="single" w:sz="4" w:space="0" w:color="auto"/>
              <w:left w:val="single" w:sz="4" w:space="0" w:color="auto"/>
              <w:bottom w:val="single" w:sz="4" w:space="0" w:color="auto"/>
              <w:right w:val="single" w:sz="4" w:space="0" w:color="auto"/>
            </w:tcBorders>
            <w:vAlign w:val="center"/>
          </w:tcPr>
          <w:p w:rsidR="00AE47FE" w:rsidRPr="00037700" w:rsidRDefault="00673382">
            <w:pPr>
              <w:spacing w:line="400" w:lineRule="exact"/>
              <w:rPr>
                <w:rFonts w:ascii="方正仿宋_GBK" w:eastAsia="方正仿宋_GBK" w:hAnsi="方正仿宋_GBK"/>
                <w:bCs/>
                <w:sz w:val="28"/>
                <w:szCs w:val="28"/>
              </w:rPr>
            </w:pPr>
            <w:r w:rsidRPr="00037700">
              <w:rPr>
                <w:rFonts w:ascii="方正仿宋_GBK" w:eastAsia="方正仿宋_GBK" w:hAnsi="方正仿宋_GBK"/>
                <w:bCs/>
                <w:sz w:val="28"/>
                <w:szCs w:val="28"/>
              </w:rPr>
              <w:t>1</w:t>
            </w:r>
            <w:r w:rsidRPr="00037700">
              <w:rPr>
                <w:rFonts w:ascii="方正仿宋_GBK" w:eastAsia="方正仿宋_GBK" w:hAnsi="方正仿宋_GBK" w:hint="eastAsia"/>
                <w:bCs/>
                <w:sz w:val="28"/>
                <w:szCs w:val="28"/>
              </w:rPr>
              <w:t>、技术品质50分；</w:t>
            </w:r>
            <w:r w:rsidRPr="00037700">
              <w:rPr>
                <w:rFonts w:ascii="方正仿宋_GBK" w:eastAsia="方正仿宋_GBK" w:hAnsi="方正仿宋_GBK"/>
                <w:bCs/>
                <w:sz w:val="28"/>
                <w:szCs w:val="28"/>
              </w:rPr>
              <w:t xml:space="preserve"> </w:t>
            </w:r>
          </w:p>
          <w:p w:rsidR="00AE47FE" w:rsidRPr="00037700" w:rsidRDefault="00673382">
            <w:pPr>
              <w:spacing w:line="400" w:lineRule="exact"/>
              <w:rPr>
                <w:rFonts w:ascii="方正仿宋_GBK" w:eastAsia="方正仿宋_GBK" w:hAnsi="方正仿宋_GBK"/>
                <w:bCs/>
                <w:sz w:val="28"/>
                <w:szCs w:val="28"/>
              </w:rPr>
            </w:pPr>
            <w:r w:rsidRPr="00037700">
              <w:rPr>
                <w:rFonts w:ascii="方正仿宋_GBK" w:eastAsia="方正仿宋_GBK" w:hAnsi="方正仿宋_GBK"/>
                <w:bCs/>
                <w:sz w:val="28"/>
                <w:szCs w:val="28"/>
              </w:rPr>
              <w:t>2</w:t>
            </w:r>
            <w:r w:rsidRPr="00037700">
              <w:rPr>
                <w:rFonts w:ascii="方正仿宋_GBK" w:eastAsia="方正仿宋_GBK" w:hAnsi="方正仿宋_GBK" w:hint="eastAsia"/>
                <w:bCs/>
                <w:sz w:val="28"/>
                <w:szCs w:val="28"/>
              </w:rPr>
              <w:t>、商务审核部分1</w:t>
            </w:r>
            <w:r w:rsidRPr="00037700">
              <w:rPr>
                <w:rFonts w:ascii="方正仿宋_GBK" w:eastAsia="方正仿宋_GBK" w:hAnsi="方正仿宋_GBK"/>
                <w:bCs/>
                <w:sz w:val="28"/>
                <w:szCs w:val="28"/>
              </w:rPr>
              <w:t>0</w:t>
            </w:r>
            <w:r w:rsidRPr="00037700">
              <w:rPr>
                <w:rFonts w:ascii="方正仿宋_GBK" w:eastAsia="方正仿宋_GBK" w:hAnsi="方正仿宋_GBK" w:hint="eastAsia"/>
                <w:bCs/>
                <w:sz w:val="28"/>
                <w:szCs w:val="28"/>
              </w:rPr>
              <w:t>分；</w:t>
            </w:r>
          </w:p>
          <w:p w:rsidR="00AE47FE" w:rsidRPr="00037700" w:rsidRDefault="00673382">
            <w:pPr>
              <w:spacing w:line="400" w:lineRule="exact"/>
              <w:rPr>
                <w:rFonts w:ascii="方正仿宋_GBK" w:eastAsia="方正仿宋_GBK" w:hAnsi="方正仿宋_GBK"/>
                <w:bCs/>
                <w:sz w:val="28"/>
                <w:szCs w:val="28"/>
              </w:rPr>
            </w:pPr>
            <w:r w:rsidRPr="00037700">
              <w:rPr>
                <w:rFonts w:ascii="方正仿宋_GBK" w:eastAsia="方正仿宋_GBK" w:hAnsi="方正仿宋_GBK"/>
                <w:bCs/>
                <w:sz w:val="28"/>
                <w:szCs w:val="28"/>
              </w:rPr>
              <w:t>3</w:t>
            </w:r>
            <w:r w:rsidRPr="00037700">
              <w:rPr>
                <w:rFonts w:ascii="方正仿宋_GBK" w:eastAsia="方正仿宋_GBK" w:hAnsi="方正仿宋_GBK" w:hint="eastAsia"/>
                <w:bCs/>
                <w:sz w:val="28"/>
                <w:szCs w:val="28"/>
              </w:rPr>
              <w:t>、投标报价40分</w:t>
            </w:r>
          </w:p>
          <w:p w:rsidR="00AE47FE" w:rsidRPr="00037700" w:rsidRDefault="00673382">
            <w:pPr>
              <w:spacing w:line="400" w:lineRule="exact"/>
              <w:rPr>
                <w:rFonts w:ascii="方正仿宋_GBK" w:eastAsia="方正仿宋_GBK" w:hAnsi="方正仿宋_GBK"/>
                <w:bCs/>
                <w:sz w:val="28"/>
                <w:szCs w:val="28"/>
              </w:rPr>
            </w:pPr>
            <w:r w:rsidRPr="00037700">
              <w:rPr>
                <w:rFonts w:ascii="方正仿宋_GBK" w:eastAsia="方正仿宋_GBK" w:hAnsi="方正仿宋_GBK" w:hint="eastAsia"/>
                <w:bCs/>
                <w:sz w:val="28"/>
                <w:szCs w:val="28"/>
              </w:rPr>
              <w:t>（所有评委评分取算术平均值为该投标人得分）。</w:t>
            </w:r>
          </w:p>
        </w:tc>
      </w:tr>
      <w:tr w:rsidR="00037700" w:rsidRPr="00037700">
        <w:trPr>
          <w:trHeight w:val="396"/>
        </w:trPr>
        <w:tc>
          <w:tcPr>
            <w:tcW w:w="710" w:type="dxa"/>
            <w:vMerge w:val="restart"/>
            <w:tcBorders>
              <w:top w:val="single" w:sz="4" w:space="0" w:color="auto"/>
              <w:right w:val="single" w:sz="4" w:space="0" w:color="auto"/>
            </w:tcBorders>
            <w:vAlign w:val="center"/>
          </w:tcPr>
          <w:p w:rsidR="00AE47FE" w:rsidRPr="00037700" w:rsidRDefault="00673382">
            <w:pPr>
              <w:spacing w:line="400" w:lineRule="exact"/>
              <w:jc w:val="center"/>
              <w:rPr>
                <w:rFonts w:ascii="方正仿宋_GBK" w:eastAsia="方正仿宋_GBK" w:hAnsi="方正仿宋_GBK"/>
                <w:bCs/>
                <w:sz w:val="28"/>
                <w:szCs w:val="28"/>
              </w:rPr>
            </w:pPr>
            <w:r w:rsidRPr="00037700">
              <w:rPr>
                <w:rFonts w:ascii="方正仿宋_GBK" w:eastAsia="方正仿宋_GBK" w:hAnsi="方正仿宋_GBK"/>
                <w:bCs/>
                <w:sz w:val="28"/>
                <w:szCs w:val="28"/>
              </w:rPr>
              <w:t>1</w:t>
            </w:r>
          </w:p>
        </w:tc>
        <w:tc>
          <w:tcPr>
            <w:tcW w:w="820" w:type="dxa"/>
            <w:vMerge w:val="restart"/>
            <w:tcBorders>
              <w:top w:val="single" w:sz="4" w:space="0" w:color="auto"/>
              <w:left w:val="single" w:sz="4" w:space="0" w:color="auto"/>
              <w:right w:val="single" w:sz="4" w:space="0" w:color="auto"/>
            </w:tcBorders>
            <w:vAlign w:val="center"/>
          </w:tcPr>
          <w:p w:rsidR="00AE47FE" w:rsidRPr="00037700" w:rsidRDefault="00673382">
            <w:pPr>
              <w:spacing w:line="400" w:lineRule="exact"/>
              <w:jc w:val="center"/>
              <w:rPr>
                <w:rFonts w:ascii="方正仿宋_GBK" w:eastAsia="方正仿宋_GBK" w:hAnsi="方正仿宋_GBK"/>
                <w:bCs/>
                <w:sz w:val="28"/>
                <w:szCs w:val="28"/>
              </w:rPr>
            </w:pPr>
            <w:r w:rsidRPr="00037700">
              <w:rPr>
                <w:rFonts w:ascii="方正仿宋_GBK" w:eastAsia="方正仿宋_GBK" w:hAnsi="方正仿宋_GBK" w:hint="eastAsia"/>
                <w:bCs/>
                <w:sz w:val="28"/>
                <w:szCs w:val="28"/>
              </w:rPr>
              <w:t>品质部分评分标准</w:t>
            </w:r>
          </w:p>
        </w:tc>
        <w:tc>
          <w:tcPr>
            <w:tcW w:w="1306" w:type="dxa"/>
            <w:tcBorders>
              <w:top w:val="single" w:sz="4" w:space="0" w:color="auto"/>
              <w:left w:val="single" w:sz="4" w:space="0" w:color="auto"/>
              <w:right w:val="single" w:sz="4" w:space="0" w:color="auto"/>
            </w:tcBorders>
            <w:vAlign w:val="center"/>
          </w:tcPr>
          <w:p w:rsidR="00AE47FE" w:rsidRPr="00037700" w:rsidRDefault="00673382">
            <w:pPr>
              <w:spacing w:line="400" w:lineRule="exact"/>
              <w:jc w:val="center"/>
              <w:rPr>
                <w:rFonts w:ascii="方正仿宋_GBK" w:eastAsia="方正仿宋_GBK" w:hAnsi="方正仿宋_GBK"/>
                <w:bCs/>
                <w:sz w:val="28"/>
                <w:szCs w:val="28"/>
              </w:rPr>
            </w:pPr>
            <w:r w:rsidRPr="00037700">
              <w:rPr>
                <w:rFonts w:ascii="方正仿宋_GBK" w:eastAsia="方正仿宋_GBK" w:hAnsi="方正仿宋_GBK"/>
                <w:bCs/>
                <w:sz w:val="28"/>
                <w:szCs w:val="28"/>
              </w:rPr>
              <w:t>1</w:t>
            </w:r>
            <w:r w:rsidRPr="00037700">
              <w:rPr>
                <w:rFonts w:ascii="方正仿宋_GBK" w:eastAsia="方正仿宋_GBK" w:hAnsi="方正仿宋_GBK" w:hint="eastAsia"/>
                <w:bCs/>
                <w:sz w:val="28"/>
                <w:szCs w:val="28"/>
              </w:rPr>
              <w:t>.1样品展示</w:t>
            </w:r>
          </w:p>
          <w:p w:rsidR="00AE47FE" w:rsidRPr="00037700" w:rsidRDefault="00673382">
            <w:pPr>
              <w:spacing w:line="400" w:lineRule="exact"/>
              <w:jc w:val="center"/>
              <w:rPr>
                <w:rFonts w:ascii="方正仿宋_GBK" w:eastAsia="方正仿宋_GBK" w:hAnsi="方正仿宋_GBK"/>
                <w:bCs/>
                <w:sz w:val="28"/>
                <w:szCs w:val="28"/>
              </w:rPr>
            </w:pPr>
            <w:r w:rsidRPr="00037700">
              <w:rPr>
                <w:rFonts w:ascii="方正仿宋_GBK" w:eastAsia="方正仿宋_GBK" w:hAnsi="方正仿宋_GBK" w:hint="eastAsia"/>
                <w:bCs/>
                <w:sz w:val="28"/>
                <w:szCs w:val="28"/>
              </w:rPr>
              <w:t>（25分）</w:t>
            </w:r>
          </w:p>
        </w:tc>
        <w:tc>
          <w:tcPr>
            <w:tcW w:w="7088" w:type="dxa"/>
            <w:tcBorders>
              <w:top w:val="single" w:sz="4" w:space="0" w:color="auto"/>
              <w:left w:val="single" w:sz="4" w:space="0" w:color="auto"/>
              <w:right w:val="single" w:sz="4" w:space="0" w:color="auto"/>
            </w:tcBorders>
            <w:vAlign w:val="center"/>
          </w:tcPr>
          <w:p w:rsidR="00AE47FE" w:rsidRPr="00037700" w:rsidRDefault="00673382">
            <w:pPr>
              <w:spacing w:line="400" w:lineRule="exact"/>
              <w:rPr>
                <w:rFonts w:ascii="方正仿宋_GBK" w:eastAsia="方正仿宋_GBK" w:hAnsi="方正仿宋_GBK"/>
                <w:bCs/>
                <w:sz w:val="28"/>
                <w:szCs w:val="28"/>
              </w:rPr>
            </w:pPr>
            <w:r w:rsidRPr="00037700">
              <w:rPr>
                <w:rFonts w:ascii="方正仿宋_GBK" w:eastAsia="方正仿宋_GBK" w:hAnsi="方正仿宋_GBK" w:hint="eastAsia"/>
                <w:bCs/>
                <w:sz w:val="28"/>
                <w:szCs w:val="28"/>
              </w:rPr>
              <w:t>样品齐全，材质优良、工艺精致，使用便利，包装合规，说明清晰等</w:t>
            </w:r>
          </w:p>
          <w:p w:rsidR="00AE47FE" w:rsidRPr="00037700" w:rsidRDefault="00673382">
            <w:pPr>
              <w:spacing w:line="400" w:lineRule="exact"/>
              <w:rPr>
                <w:rFonts w:ascii="方正仿宋_GBK" w:eastAsia="方正仿宋_GBK" w:hAnsi="方正仿宋_GBK"/>
                <w:bCs/>
                <w:sz w:val="28"/>
                <w:szCs w:val="28"/>
              </w:rPr>
            </w:pPr>
            <w:r w:rsidRPr="00037700">
              <w:rPr>
                <w:rFonts w:ascii="方正仿宋_GBK" w:eastAsia="方正仿宋_GBK" w:hAnsi="方正仿宋_GBK" w:hint="eastAsia"/>
                <w:bCs/>
                <w:sz w:val="28"/>
                <w:szCs w:val="28"/>
              </w:rPr>
              <w:t>优秀：得 21-25分</w:t>
            </w:r>
          </w:p>
          <w:p w:rsidR="00AE47FE" w:rsidRPr="00037700" w:rsidRDefault="00673382">
            <w:pPr>
              <w:spacing w:line="400" w:lineRule="exact"/>
              <w:rPr>
                <w:rFonts w:ascii="方正仿宋_GBK" w:eastAsia="方正仿宋_GBK" w:hAnsi="方正仿宋_GBK"/>
                <w:bCs/>
                <w:sz w:val="28"/>
                <w:szCs w:val="28"/>
              </w:rPr>
            </w:pPr>
            <w:r w:rsidRPr="00037700">
              <w:rPr>
                <w:rFonts w:ascii="方正仿宋_GBK" w:eastAsia="方正仿宋_GBK" w:hAnsi="方正仿宋_GBK" w:hint="eastAsia"/>
                <w:bCs/>
                <w:sz w:val="28"/>
                <w:szCs w:val="28"/>
              </w:rPr>
              <w:t>良好：得16-20分</w:t>
            </w:r>
          </w:p>
          <w:p w:rsidR="00AE47FE" w:rsidRPr="00037700" w:rsidRDefault="00673382">
            <w:pPr>
              <w:spacing w:line="400" w:lineRule="exact"/>
              <w:rPr>
                <w:rFonts w:ascii="方正仿宋_GBK" w:eastAsia="方正仿宋_GBK" w:hAnsi="方正仿宋_GBK"/>
                <w:bCs/>
                <w:sz w:val="28"/>
                <w:szCs w:val="28"/>
              </w:rPr>
            </w:pPr>
            <w:r w:rsidRPr="00037700">
              <w:rPr>
                <w:rFonts w:ascii="方正仿宋_GBK" w:eastAsia="方正仿宋_GBK" w:hAnsi="方正仿宋_GBK" w:hint="eastAsia"/>
                <w:bCs/>
                <w:sz w:val="28"/>
                <w:szCs w:val="28"/>
              </w:rPr>
              <w:t>一般：得10</w:t>
            </w:r>
            <w:r w:rsidRPr="00037700">
              <w:rPr>
                <w:rFonts w:ascii="方正仿宋_GBK" w:eastAsia="方正仿宋_GBK" w:hAnsi="方正仿宋_GBK"/>
                <w:bCs/>
                <w:sz w:val="28"/>
                <w:szCs w:val="28"/>
              </w:rPr>
              <w:t>-</w:t>
            </w:r>
            <w:r w:rsidRPr="00037700">
              <w:rPr>
                <w:rFonts w:ascii="方正仿宋_GBK" w:eastAsia="方正仿宋_GBK" w:hAnsi="方正仿宋_GBK" w:hint="eastAsia"/>
                <w:bCs/>
                <w:sz w:val="28"/>
                <w:szCs w:val="28"/>
              </w:rPr>
              <w:t>15分</w:t>
            </w:r>
          </w:p>
          <w:p w:rsidR="00AE47FE" w:rsidRPr="00037700" w:rsidRDefault="00673382">
            <w:pPr>
              <w:spacing w:line="400" w:lineRule="exact"/>
              <w:rPr>
                <w:rFonts w:ascii="方正仿宋_GBK" w:eastAsia="方正仿宋_GBK" w:hAnsi="方正仿宋_GBK"/>
                <w:bCs/>
                <w:sz w:val="28"/>
                <w:szCs w:val="28"/>
              </w:rPr>
            </w:pPr>
            <w:r w:rsidRPr="00037700">
              <w:rPr>
                <w:rFonts w:ascii="方正仿宋_GBK" w:eastAsia="方正仿宋_GBK" w:hAnsi="方正仿宋_GBK" w:hint="eastAsia"/>
                <w:bCs/>
                <w:sz w:val="28"/>
                <w:szCs w:val="28"/>
              </w:rPr>
              <w:t>差：得 0-9分</w:t>
            </w:r>
          </w:p>
        </w:tc>
      </w:tr>
      <w:tr w:rsidR="00037700" w:rsidRPr="00037700">
        <w:trPr>
          <w:trHeight w:val="2363"/>
        </w:trPr>
        <w:tc>
          <w:tcPr>
            <w:tcW w:w="710" w:type="dxa"/>
            <w:vMerge/>
            <w:tcBorders>
              <w:bottom w:val="single" w:sz="4" w:space="0" w:color="auto"/>
              <w:right w:val="single" w:sz="4" w:space="0" w:color="auto"/>
            </w:tcBorders>
            <w:vAlign w:val="center"/>
          </w:tcPr>
          <w:p w:rsidR="00AE47FE" w:rsidRPr="00037700" w:rsidRDefault="00AE47FE">
            <w:pPr>
              <w:spacing w:line="400" w:lineRule="exact"/>
              <w:jc w:val="center"/>
              <w:rPr>
                <w:rFonts w:ascii="方正仿宋_GBK" w:eastAsia="方正仿宋_GBK" w:hAnsi="方正仿宋_GBK"/>
                <w:bCs/>
                <w:sz w:val="28"/>
                <w:szCs w:val="28"/>
              </w:rPr>
            </w:pPr>
          </w:p>
        </w:tc>
        <w:tc>
          <w:tcPr>
            <w:tcW w:w="820" w:type="dxa"/>
            <w:vMerge/>
            <w:tcBorders>
              <w:left w:val="single" w:sz="4" w:space="0" w:color="auto"/>
              <w:bottom w:val="single" w:sz="4" w:space="0" w:color="auto"/>
              <w:right w:val="single" w:sz="4" w:space="0" w:color="auto"/>
            </w:tcBorders>
            <w:vAlign w:val="center"/>
          </w:tcPr>
          <w:p w:rsidR="00AE47FE" w:rsidRPr="00037700" w:rsidRDefault="00AE47FE">
            <w:pPr>
              <w:spacing w:line="400" w:lineRule="exact"/>
              <w:jc w:val="center"/>
              <w:rPr>
                <w:rFonts w:ascii="方正仿宋_GBK" w:eastAsia="方正仿宋_GBK" w:hAnsi="方正仿宋_GBK"/>
                <w:bCs/>
                <w:sz w:val="28"/>
                <w:szCs w:val="28"/>
              </w:rPr>
            </w:pPr>
          </w:p>
        </w:tc>
        <w:tc>
          <w:tcPr>
            <w:tcW w:w="1306" w:type="dxa"/>
            <w:tcBorders>
              <w:top w:val="single" w:sz="4" w:space="0" w:color="auto"/>
              <w:left w:val="single" w:sz="4" w:space="0" w:color="auto"/>
              <w:right w:val="single" w:sz="4" w:space="0" w:color="auto"/>
            </w:tcBorders>
            <w:vAlign w:val="center"/>
          </w:tcPr>
          <w:p w:rsidR="00AE47FE" w:rsidRPr="00037700" w:rsidRDefault="00673382">
            <w:pPr>
              <w:spacing w:line="400" w:lineRule="exact"/>
              <w:jc w:val="center"/>
              <w:rPr>
                <w:rFonts w:ascii="方正仿宋_GBK" w:eastAsia="方正仿宋_GBK" w:hAnsi="方正仿宋_GBK"/>
                <w:bCs/>
                <w:sz w:val="28"/>
                <w:szCs w:val="28"/>
              </w:rPr>
            </w:pPr>
            <w:r w:rsidRPr="00037700">
              <w:rPr>
                <w:rFonts w:ascii="方正仿宋_GBK" w:eastAsia="方正仿宋_GBK" w:hAnsi="方正仿宋_GBK"/>
                <w:bCs/>
                <w:sz w:val="28"/>
                <w:szCs w:val="28"/>
              </w:rPr>
              <w:t>1</w:t>
            </w:r>
            <w:r w:rsidRPr="00037700">
              <w:rPr>
                <w:rFonts w:ascii="方正仿宋_GBK" w:eastAsia="方正仿宋_GBK" w:hAnsi="方正仿宋_GBK" w:hint="eastAsia"/>
                <w:bCs/>
                <w:sz w:val="28"/>
                <w:szCs w:val="28"/>
              </w:rPr>
              <w:t>.2产品质量及适宜性审核</w:t>
            </w:r>
          </w:p>
          <w:p w:rsidR="00AE47FE" w:rsidRPr="00037700" w:rsidRDefault="00673382">
            <w:pPr>
              <w:spacing w:line="400" w:lineRule="exact"/>
              <w:jc w:val="center"/>
              <w:rPr>
                <w:rFonts w:ascii="方正仿宋_GBK" w:eastAsia="方正仿宋_GBK" w:hAnsi="方正仿宋_GBK"/>
                <w:bCs/>
                <w:sz w:val="28"/>
                <w:szCs w:val="28"/>
              </w:rPr>
            </w:pPr>
            <w:r w:rsidRPr="00037700">
              <w:rPr>
                <w:rFonts w:ascii="方正仿宋_GBK" w:eastAsia="方正仿宋_GBK" w:hAnsi="方正仿宋_GBK" w:hint="eastAsia"/>
                <w:bCs/>
                <w:sz w:val="28"/>
                <w:szCs w:val="28"/>
              </w:rPr>
              <w:t>（25分）</w:t>
            </w:r>
          </w:p>
        </w:tc>
        <w:tc>
          <w:tcPr>
            <w:tcW w:w="7088" w:type="dxa"/>
            <w:tcBorders>
              <w:top w:val="single" w:sz="4" w:space="0" w:color="auto"/>
              <w:left w:val="single" w:sz="4" w:space="0" w:color="auto"/>
              <w:right w:val="single" w:sz="4" w:space="0" w:color="auto"/>
            </w:tcBorders>
            <w:vAlign w:val="center"/>
          </w:tcPr>
          <w:p w:rsidR="00AE47FE" w:rsidRPr="00037700" w:rsidRDefault="00673382">
            <w:pPr>
              <w:spacing w:line="400" w:lineRule="exact"/>
              <w:rPr>
                <w:rFonts w:ascii="方正仿宋_GBK" w:eastAsia="方正仿宋_GBK" w:hAnsi="方正仿宋_GBK"/>
                <w:bCs/>
                <w:sz w:val="28"/>
                <w:szCs w:val="28"/>
              </w:rPr>
            </w:pPr>
            <w:r w:rsidRPr="00037700">
              <w:rPr>
                <w:rFonts w:ascii="方正仿宋_GBK" w:eastAsia="方正仿宋_GBK" w:hAnsi="方正仿宋_GBK" w:hint="eastAsia"/>
                <w:bCs/>
                <w:sz w:val="28"/>
                <w:szCs w:val="28"/>
              </w:rPr>
              <w:t>要点：</w:t>
            </w:r>
          </w:p>
          <w:p w:rsidR="00AE47FE" w:rsidRPr="00037700" w:rsidRDefault="00673382">
            <w:pPr>
              <w:spacing w:line="400" w:lineRule="exact"/>
              <w:rPr>
                <w:rFonts w:ascii="方正仿宋_GBK" w:eastAsia="方正仿宋_GBK" w:hAnsi="方正仿宋_GBK"/>
                <w:bCs/>
                <w:sz w:val="28"/>
                <w:szCs w:val="28"/>
              </w:rPr>
            </w:pPr>
            <w:r w:rsidRPr="00037700">
              <w:rPr>
                <w:rFonts w:ascii="方正仿宋_GBK" w:eastAsia="方正仿宋_GBK" w:hAnsi="方正仿宋_GBK" w:hint="eastAsia"/>
                <w:bCs/>
                <w:sz w:val="28"/>
                <w:szCs w:val="28"/>
              </w:rPr>
              <w:t>品质、性能，安全性、便利性，同类对比</w:t>
            </w:r>
          </w:p>
          <w:p w:rsidR="00AE47FE" w:rsidRPr="00037700" w:rsidRDefault="00673382">
            <w:pPr>
              <w:spacing w:line="400" w:lineRule="exact"/>
              <w:rPr>
                <w:rFonts w:ascii="方正仿宋_GBK" w:eastAsia="方正仿宋_GBK" w:hAnsi="方正仿宋_GBK"/>
                <w:bCs/>
                <w:sz w:val="28"/>
                <w:szCs w:val="28"/>
              </w:rPr>
            </w:pPr>
            <w:r w:rsidRPr="00037700">
              <w:rPr>
                <w:rFonts w:ascii="方正仿宋_GBK" w:eastAsia="方正仿宋_GBK" w:hAnsi="方正仿宋_GBK" w:hint="eastAsia"/>
                <w:bCs/>
                <w:sz w:val="28"/>
                <w:szCs w:val="28"/>
              </w:rPr>
              <w:t>优秀：得  21-25分</w:t>
            </w:r>
          </w:p>
          <w:p w:rsidR="00AE47FE" w:rsidRPr="00037700" w:rsidRDefault="00673382">
            <w:pPr>
              <w:spacing w:line="400" w:lineRule="exact"/>
              <w:rPr>
                <w:rFonts w:ascii="方正仿宋_GBK" w:eastAsia="方正仿宋_GBK" w:hAnsi="方正仿宋_GBK"/>
                <w:bCs/>
                <w:sz w:val="28"/>
                <w:szCs w:val="28"/>
              </w:rPr>
            </w:pPr>
            <w:r w:rsidRPr="00037700">
              <w:rPr>
                <w:rFonts w:ascii="方正仿宋_GBK" w:eastAsia="方正仿宋_GBK" w:hAnsi="方正仿宋_GBK" w:hint="eastAsia"/>
                <w:bCs/>
                <w:sz w:val="28"/>
                <w:szCs w:val="28"/>
              </w:rPr>
              <w:t>良好：得16-20分</w:t>
            </w:r>
          </w:p>
          <w:p w:rsidR="00AE47FE" w:rsidRPr="00037700" w:rsidRDefault="00673382">
            <w:pPr>
              <w:spacing w:line="400" w:lineRule="exact"/>
              <w:rPr>
                <w:rFonts w:ascii="方正仿宋_GBK" w:eastAsia="方正仿宋_GBK" w:hAnsi="方正仿宋_GBK"/>
                <w:bCs/>
                <w:sz w:val="28"/>
                <w:szCs w:val="28"/>
              </w:rPr>
            </w:pPr>
            <w:r w:rsidRPr="00037700">
              <w:rPr>
                <w:rFonts w:ascii="方正仿宋_GBK" w:eastAsia="方正仿宋_GBK" w:hAnsi="方正仿宋_GBK" w:hint="eastAsia"/>
                <w:bCs/>
                <w:sz w:val="28"/>
                <w:szCs w:val="28"/>
              </w:rPr>
              <w:t>一般：得10</w:t>
            </w:r>
            <w:r w:rsidRPr="00037700">
              <w:rPr>
                <w:rFonts w:ascii="方正仿宋_GBK" w:eastAsia="方正仿宋_GBK" w:hAnsi="方正仿宋_GBK"/>
                <w:bCs/>
                <w:sz w:val="28"/>
                <w:szCs w:val="28"/>
              </w:rPr>
              <w:t>-</w:t>
            </w:r>
            <w:r w:rsidRPr="00037700">
              <w:rPr>
                <w:rFonts w:ascii="方正仿宋_GBK" w:eastAsia="方正仿宋_GBK" w:hAnsi="方正仿宋_GBK" w:hint="eastAsia"/>
                <w:bCs/>
                <w:sz w:val="28"/>
                <w:szCs w:val="28"/>
              </w:rPr>
              <w:t>15分</w:t>
            </w:r>
          </w:p>
          <w:p w:rsidR="00AE47FE" w:rsidRPr="00037700" w:rsidRDefault="00673382">
            <w:pPr>
              <w:spacing w:line="400" w:lineRule="exact"/>
              <w:rPr>
                <w:rFonts w:ascii="方正仿宋_GBK" w:eastAsia="方正仿宋_GBK" w:hAnsi="方正仿宋_GBK"/>
                <w:bCs/>
                <w:sz w:val="28"/>
                <w:szCs w:val="28"/>
              </w:rPr>
            </w:pPr>
            <w:r w:rsidRPr="00037700">
              <w:rPr>
                <w:rFonts w:ascii="方正仿宋_GBK" w:eastAsia="方正仿宋_GBK" w:hAnsi="方正仿宋_GBK" w:hint="eastAsia"/>
                <w:bCs/>
                <w:sz w:val="28"/>
                <w:szCs w:val="28"/>
              </w:rPr>
              <w:t>差：得 0-9分</w:t>
            </w:r>
          </w:p>
        </w:tc>
      </w:tr>
      <w:tr w:rsidR="00037700" w:rsidRPr="00037700">
        <w:trPr>
          <w:trHeight w:val="2791"/>
        </w:trPr>
        <w:tc>
          <w:tcPr>
            <w:tcW w:w="710" w:type="dxa"/>
            <w:tcBorders>
              <w:top w:val="single" w:sz="4" w:space="0" w:color="auto"/>
              <w:bottom w:val="single" w:sz="4" w:space="0" w:color="auto"/>
              <w:right w:val="single" w:sz="4" w:space="0" w:color="auto"/>
            </w:tcBorders>
            <w:vAlign w:val="center"/>
          </w:tcPr>
          <w:p w:rsidR="00AE47FE" w:rsidRPr="00037700" w:rsidRDefault="00AE47FE">
            <w:pPr>
              <w:spacing w:line="400" w:lineRule="exact"/>
              <w:rPr>
                <w:rFonts w:ascii="方正仿宋_GBK" w:eastAsia="方正仿宋_GBK" w:hAnsi="方正仿宋_GBK"/>
                <w:bCs/>
                <w:sz w:val="28"/>
                <w:szCs w:val="28"/>
              </w:rPr>
            </w:pPr>
          </w:p>
          <w:p w:rsidR="00AE47FE" w:rsidRPr="00037700" w:rsidRDefault="00673382">
            <w:pPr>
              <w:spacing w:line="400" w:lineRule="exact"/>
              <w:jc w:val="center"/>
              <w:rPr>
                <w:rFonts w:ascii="方正仿宋_GBK" w:eastAsia="方正仿宋_GBK" w:hAnsi="方正仿宋_GBK"/>
                <w:bCs/>
                <w:sz w:val="28"/>
                <w:szCs w:val="28"/>
              </w:rPr>
            </w:pPr>
            <w:r w:rsidRPr="00037700">
              <w:rPr>
                <w:rFonts w:ascii="方正仿宋_GBK" w:eastAsia="方正仿宋_GBK" w:hAnsi="方正仿宋_GBK"/>
                <w:bCs/>
                <w:sz w:val="28"/>
                <w:szCs w:val="28"/>
              </w:rPr>
              <w:t>2</w:t>
            </w:r>
          </w:p>
        </w:tc>
        <w:tc>
          <w:tcPr>
            <w:tcW w:w="820" w:type="dxa"/>
            <w:tcBorders>
              <w:top w:val="single" w:sz="4" w:space="0" w:color="auto"/>
              <w:bottom w:val="single" w:sz="4" w:space="0" w:color="auto"/>
              <w:right w:val="single" w:sz="4" w:space="0" w:color="auto"/>
            </w:tcBorders>
            <w:vAlign w:val="center"/>
          </w:tcPr>
          <w:p w:rsidR="00AE47FE" w:rsidRPr="00037700" w:rsidRDefault="00673382">
            <w:pPr>
              <w:spacing w:line="400" w:lineRule="exact"/>
              <w:jc w:val="center"/>
              <w:rPr>
                <w:rFonts w:ascii="方正仿宋_GBK" w:eastAsia="方正仿宋_GBK" w:hAnsi="方正仿宋_GBK"/>
                <w:bCs/>
                <w:sz w:val="28"/>
                <w:szCs w:val="28"/>
              </w:rPr>
            </w:pPr>
            <w:r w:rsidRPr="00037700">
              <w:rPr>
                <w:rFonts w:ascii="方正仿宋_GBK" w:eastAsia="方正仿宋_GBK" w:hAnsi="方正仿宋_GBK" w:hint="eastAsia"/>
                <w:bCs/>
                <w:sz w:val="28"/>
                <w:szCs w:val="28"/>
              </w:rPr>
              <w:t>商务部分评分标准</w:t>
            </w:r>
          </w:p>
        </w:tc>
        <w:tc>
          <w:tcPr>
            <w:tcW w:w="1306" w:type="dxa"/>
            <w:tcBorders>
              <w:top w:val="single" w:sz="4" w:space="0" w:color="auto"/>
              <w:left w:val="single" w:sz="4" w:space="0" w:color="auto"/>
              <w:right w:val="single" w:sz="4" w:space="0" w:color="auto"/>
            </w:tcBorders>
            <w:vAlign w:val="center"/>
          </w:tcPr>
          <w:p w:rsidR="00AE47FE" w:rsidRPr="00037700" w:rsidRDefault="00673382">
            <w:pPr>
              <w:spacing w:line="400" w:lineRule="exact"/>
              <w:jc w:val="center"/>
              <w:rPr>
                <w:rFonts w:ascii="方正仿宋_GBK" w:eastAsia="方正仿宋_GBK" w:hAnsi="方正仿宋_GBK"/>
                <w:bCs/>
                <w:sz w:val="28"/>
                <w:szCs w:val="28"/>
              </w:rPr>
            </w:pPr>
            <w:r w:rsidRPr="00037700">
              <w:rPr>
                <w:rFonts w:ascii="方正仿宋_GBK" w:eastAsia="方正仿宋_GBK" w:hAnsi="方正仿宋_GBK" w:hint="eastAsia"/>
                <w:bCs/>
                <w:sz w:val="28"/>
                <w:szCs w:val="28"/>
              </w:rPr>
              <w:t>市场认可度及服务能力（1</w:t>
            </w:r>
            <w:r w:rsidRPr="00037700">
              <w:rPr>
                <w:rFonts w:ascii="方正仿宋_GBK" w:eastAsia="方正仿宋_GBK" w:hAnsi="方正仿宋_GBK"/>
                <w:bCs/>
                <w:sz w:val="28"/>
                <w:szCs w:val="28"/>
              </w:rPr>
              <w:t>0</w:t>
            </w:r>
            <w:r w:rsidRPr="00037700">
              <w:rPr>
                <w:rFonts w:ascii="方正仿宋_GBK" w:eastAsia="方正仿宋_GBK" w:hAnsi="方正仿宋_GBK" w:hint="eastAsia"/>
                <w:bCs/>
                <w:sz w:val="28"/>
                <w:szCs w:val="28"/>
              </w:rPr>
              <w:t>分）</w:t>
            </w:r>
          </w:p>
        </w:tc>
        <w:tc>
          <w:tcPr>
            <w:tcW w:w="7088" w:type="dxa"/>
            <w:tcBorders>
              <w:top w:val="single" w:sz="4" w:space="0" w:color="auto"/>
              <w:left w:val="single" w:sz="4" w:space="0" w:color="auto"/>
              <w:right w:val="single" w:sz="4" w:space="0" w:color="auto"/>
            </w:tcBorders>
            <w:vAlign w:val="center"/>
          </w:tcPr>
          <w:p w:rsidR="00AE47FE" w:rsidRPr="00037700" w:rsidRDefault="00673382">
            <w:pPr>
              <w:spacing w:line="400" w:lineRule="exact"/>
              <w:rPr>
                <w:rFonts w:ascii="方正仿宋_GBK" w:eastAsia="方正仿宋_GBK" w:hAnsi="方正仿宋_GBK"/>
                <w:bCs/>
                <w:sz w:val="28"/>
                <w:szCs w:val="28"/>
              </w:rPr>
            </w:pPr>
            <w:r w:rsidRPr="00037700">
              <w:rPr>
                <w:rFonts w:ascii="方正仿宋_GBK" w:eastAsia="方正仿宋_GBK" w:hAnsi="方正仿宋_GBK" w:hint="eastAsia"/>
                <w:bCs/>
                <w:sz w:val="28"/>
                <w:szCs w:val="28"/>
              </w:rPr>
              <w:t>要点：</w:t>
            </w:r>
          </w:p>
          <w:p w:rsidR="00AE47FE" w:rsidRPr="00037700" w:rsidRDefault="00673382">
            <w:pPr>
              <w:numPr>
                <w:ilvl w:val="0"/>
                <w:numId w:val="1"/>
              </w:numPr>
              <w:spacing w:line="400" w:lineRule="exact"/>
              <w:rPr>
                <w:rFonts w:ascii="方正仿宋_GBK" w:eastAsia="方正仿宋_GBK" w:hAnsi="方正仿宋_GBK"/>
                <w:bCs/>
                <w:sz w:val="28"/>
                <w:szCs w:val="28"/>
              </w:rPr>
            </w:pPr>
            <w:r w:rsidRPr="00037700">
              <w:rPr>
                <w:rFonts w:ascii="方正仿宋_GBK" w:eastAsia="方正仿宋_GBK" w:hAnsi="方正仿宋_GBK" w:hint="eastAsia"/>
                <w:bCs/>
                <w:sz w:val="28"/>
                <w:szCs w:val="28"/>
              </w:rPr>
              <w:t>产品覆盖率：权重产品在全国的市场的占有率和重庆市场的占有率；权重产品的窗口医院（重点提供西南地区主要教学医院及三甲医院在用用户名单，提供发票或合同证明）(0-5分）</w:t>
            </w:r>
          </w:p>
          <w:p w:rsidR="00AE47FE" w:rsidRPr="00037700" w:rsidRDefault="00673382">
            <w:pPr>
              <w:numPr>
                <w:ilvl w:val="0"/>
                <w:numId w:val="1"/>
              </w:numPr>
              <w:spacing w:line="400" w:lineRule="exact"/>
              <w:rPr>
                <w:rFonts w:ascii="方正仿宋_GBK" w:eastAsia="方正仿宋_GBK" w:hAnsi="方正仿宋_GBK"/>
                <w:bCs/>
                <w:sz w:val="28"/>
                <w:szCs w:val="28"/>
              </w:rPr>
            </w:pPr>
            <w:r w:rsidRPr="00037700">
              <w:rPr>
                <w:rFonts w:ascii="方正仿宋_GBK" w:eastAsia="方正仿宋_GBK" w:hAnsi="方正仿宋_GBK" w:hint="eastAsia"/>
                <w:bCs/>
                <w:sz w:val="28"/>
                <w:szCs w:val="28"/>
              </w:rPr>
              <w:t>配送供应公司服务能力：公司合作医院名单（提供发票或合同证明）、生产厂家授予代理配送商的产品授权书(0-5分）</w:t>
            </w:r>
          </w:p>
          <w:p w:rsidR="00AE47FE" w:rsidRPr="00037700" w:rsidRDefault="00673382">
            <w:pPr>
              <w:spacing w:line="400" w:lineRule="exact"/>
              <w:rPr>
                <w:rFonts w:ascii="方正仿宋_GBK" w:eastAsia="方正仿宋_GBK" w:hAnsi="方正仿宋_GBK"/>
                <w:bCs/>
                <w:sz w:val="28"/>
                <w:szCs w:val="28"/>
              </w:rPr>
            </w:pPr>
            <w:r w:rsidRPr="00037700">
              <w:rPr>
                <w:rFonts w:ascii="方正仿宋_GBK" w:eastAsia="方正仿宋_GBK" w:hAnsi="方正仿宋_GBK" w:hint="eastAsia"/>
                <w:bCs/>
                <w:sz w:val="28"/>
                <w:szCs w:val="28"/>
              </w:rPr>
              <w:t>说明：以上证明材料需真实且加盖公章，呈现格式不限。</w:t>
            </w:r>
          </w:p>
        </w:tc>
      </w:tr>
      <w:tr w:rsidR="00037700" w:rsidRPr="00037700">
        <w:trPr>
          <w:trHeight w:val="1134"/>
        </w:trPr>
        <w:tc>
          <w:tcPr>
            <w:tcW w:w="710" w:type="dxa"/>
            <w:tcBorders>
              <w:top w:val="single" w:sz="4" w:space="0" w:color="auto"/>
              <w:right w:val="single" w:sz="4" w:space="0" w:color="auto"/>
            </w:tcBorders>
            <w:vAlign w:val="center"/>
          </w:tcPr>
          <w:p w:rsidR="00AE47FE" w:rsidRPr="00037700" w:rsidRDefault="00673382">
            <w:pPr>
              <w:spacing w:line="400" w:lineRule="exact"/>
              <w:jc w:val="center"/>
              <w:rPr>
                <w:rFonts w:ascii="方正仿宋_GBK" w:eastAsia="方正仿宋_GBK" w:hAnsi="方正仿宋_GBK"/>
                <w:bCs/>
                <w:sz w:val="28"/>
                <w:szCs w:val="28"/>
              </w:rPr>
            </w:pPr>
            <w:r w:rsidRPr="00037700">
              <w:rPr>
                <w:rFonts w:ascii="方正仿宋_GBK" w:eastAsia="方正仿宋_GBK" w:hAnsi="方正仿宋_GBK"/>
                <w:bCs/>
                <w:sz w:val="28"/>
                <w:szCs w:val="28"/>
              </w:rPr>
              <w:t>3</w:t>
            </w:r>
          </w:p>
        </w:tc>
        <w:tc>
          <w:tcPr>
            <w:tcW w:w="820" w:type="dxa"/>
            <w:vMerge w:val="restart"/>
            <w:tcBorders>
              <w:top w:val="single" w:sz="4" w:space="0" w:color="auto"/>
              <w:left w:val="single" w:sz="4" w:space="0" w:color="auto"/>
              <w:right w:val="single" w:sz="4" w:space="0" w:color="auto"/>
            </w:tcBorders>
            <w:vAlign w:val="center"/>
          </w:tcPr>
          <w:p w:rsidR="00AE47FE" w:rsidRPr="00037700" w:rsidRDefault="00673382">
            <w:pPr>
              <w:spacing w:line="400" w:lineRule="exact"/>
              <w:jc w:val="center"/>
              <w:rPr>
                <w:rFonts w:ascii="方正仿宋_GBK" w:eastAsia="方正仿宋_GBK" w:hAnsi="方正仿宋_GBK"/>
                <w:bCs/>
                <w:sz w:val="28"/>
                <w:szCs w:val="28"/>
              </w:rPr>
            </w:pPr>
            <w:r w:rsidRPr="00037700">
              <w:rPr>
                <w:rFonts w:ascii="方正仿宋_GBK" w:eastAsia="方正仿宋_GBK" w:hAnsi="方正仿宋_GBK" w:hint="eastAsia"/>
                <w:bCs/>
                <w:sz w:val="28"/>
                <w:szCs w:val="28"/>
              </w:rPr>
              <w:t>报价</w:t>
            </w:r>
          </w:p>
          <w:p w:rsidR="00AE47FE" w:rsidRPr="00037700" w:rsidRDefault="00673382">
            <w:pPr>
              <w:spacing w:line="400" w:lineRule="exact"/>
              <w:jc w:val="center"/>
              <w:rPr>
                <w:rFonts w:ascii="方正仿宋_GBK" w:eastAsia="方正仿宋_GBK" w:hAnsi="方正仿宋_GBK"/>
                <w:bCs/>
                <w:sz w:val="28"/>
                <w:szCs w:val="28"/>
              </w:rPr>
            </w:pPr>
            <w:r w:rsidRPr="00037700">
              <w:rPr>
                <w:rFonts w:ascii="方正仿宋_GBK" w:eastAsia="方正仿宋_GBK" w:hAnsi="方正仿宋_GBK" w:hint="eastAsia"/>
                <w:bCs/>
                <w:sz w:val="28"/>
                <w:szCs w:val="28"/>
              </w:rPr>
              <w:t>评分标准</w:t>
            </w:r>
          </w:p>
        </w:tc>
        <w:tc>
          <w:tcPr>
            <w:tcW w:w="1306" w:type="dxa"/>
            <w:vMerge w:val="restart"/>
            <w:tcBorders>
              <w:top w:val="single" w:sz="4" w:space="0" w:color="auto"/>
              <w:left w:val="single" w:sz="4" w:space="0" w:color="auto"/>
              <w:right w:val="single" w:sz="4" w:space="0" w:color="auto"/>
            </w:tcBorders>
            <w:vAlign w:val="center"/>
          </w:tcPr>
          <w:p w:rsidR="00AE47FE" w:rsidRPr="00037700" w:rsidRDefault="00673382">
            <w:pPr>
              <w:spacing w:line="400" w:lineRule="exact"/>
              <w:jc w:val="center"/>
              <w:rPr>
                <w:rFonts w:ascii="方正仿宋_GBK" w:eastAsia="方正仿宋_GBK" w:hAnsi="方正仿宋_GBK"/>
                <w:bCs/>
                <w:sz w:val="28"/>
                <w:szCs w:val="28"/>
              </w:rPr>
            </w:pPr>
            <w:r w:rsidRPr="00037700">
              <w:rPr>
                <w:rFonts w:ascii="方正仿宋_GBK" w:eastAsia="方正仿宋_GBK" w:hAnsi="方正仿宋_GBK" w:hint="eastAsia"/>
                <w:bCs/>
                <w:sz w:val="28"/>
                <w:szCs w:val="28"/>
              </w:rPr>
              <w:t>报价评分</w:t>
            </w:r>
          </w:p>
          <w:p w:rsidR="00AE47FE" w:rsidRPr="00037700" w:rsidRDefault="00673382">
            <w:pPr>
              <w:spacing w:line="400" w:lineRule="exact"/>
              <w:jc w:val="center"/>
              <w:rPr>
                <w:rFonts w:ascii="方正仿宋_GBK" w:eastAsia="方正仿宋_GBK" w:hAnsi="方正仿宋_GBK"/>
                <w:bCs/>
                <w:sz w:val="28"/>
                <w:szCs w:val="28"/>
              </w:rPr>
            </w:pPr>
            <w:r w:rsidRPr="00037700">
              <w:rPr>
                <w:rFonts w:ascii="方正仿宋_GBK" w:eastAsia="方正仿宋_GBK" w:hAnsi="方正仿宋_GBK" w:hint="eastAsia"/>
                <w:bCs/>
                <w:sz w:val="28"/>
                <w:szCs w:val="28"/>
              </w:rPr>
              <w:t>（4</w:t>
            </w:r>
            <w:r w:rsidRPr="00037700">
              <w:rPr>
                <w:rFonts w:ascii="方正仿宋_GBK" w:eastAsia="方正仿宋_GBK" w:hAnsi="方正仿宋_GBK"/>
                <w:bCs/>
                <w:sz w:val="28"/>
                <w:szCs w:val="28"/>
              </w:rPr>
              <w:t>0</w:t>
            </w:r>
            <w:r w:rsidRPr="00037700">
              <w:rPr>
                <w:rFonts w:ascii="方正仿宋_GBK" w:eastAsia="方正仿宋_GBK" w:hAnsi="方正仿宋_GBK" w:hint="eastAsia"/>
                <w:bCs/>
                <w:sz w:val="28"/>
                <w:szCs w:val="28"/>
              </w:rPr>
              <w:t>分）</w:t>
            </w:r>
          </w:p>
        </w:tc>
        <w:tc>
          <w:tcPr>
            <w:tcW w:w="7088" w:type="dxa"/>
            <w:vMerge w:val="restart"/>
            <w:tcBorders>
              <w:top w:val="single" w:sz="4" w:space="0" w:color="auto"/>
              <w:left w:val="single" w:sz="4" w:space="0" w:color="auto"/>
              <w:right w:val="single" w:sz="4" w:space="0" w:color="auto"/>
            </w:tcBorders>
            <w:vAlign w:val="center"/>
          </w:tcPr>
          <w:p w:rsidR="00AE47FE" w:rsidRPr="00037700" w:rsidRDefault="00673382">
            <w:pPr>
              <w:spacing w:line="400" w:lineRule="exact"/>
              <w:rPr>
                <w:rFonts w:ascii="方正仿宋_GBK" w:eastAsia="方正仿宋_GBK" w:hAnsi="方正仿宋_GBK"/>
                <w:bCs/>
                <w:sz w:val="28"/>
                <w:szCs w:val="28"/>
              </w:rPr>
            </w:pPr>
            <w:r w:rsidRPr="00037700">
              <w:rPr>
                <w:rFonts w:ascii="方正仿宋_GBK" w:eastAsia="方正仿宋_GBK" w:hAnsi="方正仿宋_GBK"/>
                <w:bCs/>
                <w:sz w:val="28"/>
                <w:szCs w:val="28"/>
              </w:rPr>
              <w:t>1</w:t>
            </w:r>
            <w:r w:rsidRPr="00037700">
              <w:rPr>
                <w:rFonts w:ascii="方正仿宋_GBK" w:eastAsia="方正仿宋_GBK" w:hAnsi="方正仿宋_GBK" w:hint="eastAsia"/>
                <w:bCs/>
                <w:sz w:val="28"/>
                <w:szCs w:val="28"/>
              </w:rPr>
              <w:t>、权重值产品报价得分36分（占报价评分90%）</w:t>
            </w:r>
          </w:p>
          <w:p w:rsidR="00AE47FE" w:rsidRPr="00037700" w:rsidRDefault="00673382">
            <w:pPr>
              <w:spacing w:line="400" w:lineRule="exact"/>
              <w:rPr>
                <w:rFonts w:ascii="方正仿宋_GBK" w:eastAsia="方正仿宋_GBK" w:hAnsi="方正仿宋_GBK"/>
                <w:bCs/>
                <w:sz w:val="28"/>
                <w:szCs w:val="28"/>
              </w:rPr>
            </w:pPr>
            <w:r w:rsidRPr="00037700">
              <w:rPr>
                <w:rFonts w:ascii="方正仿宋_GBK" w:eastAsia="方正仿宋_GBK" w:hAnsi="方正仿宋_GBK" w:hint="eastAsia"/>
                <w:bCs/>
                <w:sz w:val="28"/>
                <w:szCs w:val="28"/>
              </w:rPr>
              <w:t>1.1在符合遴选文件要求的参选供应商中，权重值产品报价降幅合计得分最高的供应商该项报价得分为满分36分，其权重值产品报价降幅合计得分作为核算其它供应商报价得分的“基准分值”。</w:t>
            </w:r>
          </w:p>
          <w:p w:rsidR="00AE47FE" w:rsidRPr="00037700" w:rsidRDefault="00673382">
            <w:pPr>
              <w:spacing w:line="400" w:lineRule="exact"/>
              <w:rPr>
                <w:rFonts w:ascii="方正仿宋_GBK" w:eastAsia="方正仿宋_GBK" w:hAnsi="方正仿宋_GBK"/>
                <w:bCs/>
                <w:sz w:val="28"/>
                <w:szCs w:val="28"/>
              </w:rPr>
            </w:pPr>
            <w:r w:rsidRPr="00037700">
              <w:rPr>
                <w:rFonts w:ascii="方正仿宋_GBK" w:eastAsia="方正仿宋_GBK" w:hAnsi="方正仿宋_GBK" w:hint="eastAsia"/>
                <w:bCs/>
                <w:sz w:val="28"/>
                <w:szCs w:val="28"/>
              </w:rPr>
              <w:t>1.2其它供应商权重值产品报价降幅合计得分每低于“基准分值”1个百分点，报价得分扣除0.2分，总分36分扣完为止。</w:t>
            </w:r>
          </w:p>
          <w:p w:rsidR="00AE47FE" w:rsidRPr="00037700" w:rsidRDefault="00673382">
            <w:pPr>
              <w:spacing w:line="400" w:lineRule="exact"/>
              <w:rPr>
                <w:rFonts w:ascii="方正仿宋_GBK" w:eastAsia="方正仿宋_GBK" w:hAnsi="方正仿宋_GBK"/>
                <w:bCs/>
                <w:sz w:val="28"/>
                <w:szCs w:val="28"/>
              </w:rPr>
            </w:pPr>
            <w:r w:rsidRPr="00037700">
              <w:rPr>
                <w:rFonts w:ascii="方正仿宋_GBK" w:eastAsia="方正仿宋_GBK" w:hAnsi="方正仿宋_GBK" w:hint="eastAsia"/>
                <w:bCs/>
                <w:sz w:val="28"/>
                <w:szCs w:val="28"/>
              </w:rPr>
              <w:t>例：其它供应商报价得分 =</w:t>
            </w:r>
            <w:r w:rsidRPr="00037700">
              <w:rPr>
                <w:rFonts w:ascii="方正仿宋_GBK" w:eastAsia="方正仿宋_GBK" w:hAnsi="方正仿宋_GBK"/>
                <w:bCs/>
                <w:sz w:val="28"/>
                <w:szCs w:val="28"/>
              </w:rPr>
              <w:t xml:space="preserve"> </w:t>
            </w:r>
            <w:r w:rsidRPr="00037700">
              <w:rPr>
                <w:rFonts w:ascii="方正仿宋_GBK" w:eastAsia="方正仿宋_GBK" w:hAnsi="方正仿宋_GBK" w:hint="eastAsia"/>
                <w:bCs/>
                <w:sz w:val="28"/>
                <w:szCs w:val="28"/>
              </w:rPr>
              <w:t>36-（基准分值-其它供应商权重值产品报价降幅合计得分）/基准分值*0.2*100</w:t>
            </w:r>
          </w:p>
          <w:p w:rsidR="00AE47FE" w:rsidRPr="00037700" w:rsidRDefault="00673382">
            <w:pPr>
              <w:spacing w:line="400" w:lineRule="exact"/>
              <w:rPr>
                <w:rFonts w:ascii="方正仿宋_GBK" w:eastAsia="方正仿宋_GBK" w:hAnsi="方正仿宋_GBK"/>
                <w:bCs/>
                <w:sz w:val="28"/>
                <w:szCs w:val="28"/>
              </w:rPr>
            </w:pPr>
            <w:r w:rsidRPr="00037700">
              <w:rPr>
                <w:rFonts w:ascii="方正仿宋_GBK" w:eastAsia="方正仿宋_GBK" w:hAnsi="方正仿宋_GBK" w:hint="eastAsia"/>
                <w:bCs/>
                <w:sz w:val="28"/>
                <w:szCs w:val="28"/>
              </w:rPr>
              <w:t>2、非权重值产品报价得分4分（占报价评分10%）</w:t>
            </w:r>
          </w:p>
          <w:p w:rsidR="00AE47FE" w:rsidRPr="00037700" w:rsidRDefault="00673382">
            <w:pPr>
              <w:spacing w:line="400" w:lineRule="exact"/>
              <w:rPr>
                <w:rFonts w:ascii="方正仿宋_GBK" w:eastAsia="方正仿宋_GBK" w:hAnsi="方正仿宋_GBK"/>
                <w:bCs/>
                <w:sz w:val="28"/>
                <w:szCs w:val="28"/>
              </w:rPr>
            </w:pPr>
            <w:r w:rsidRPr="00037700">
              <w:rPr>
                <w:rFonts w:ascii="方正仿宋_GBK" w:eastAsia="方正仿宋_GBK" w:hAnsi="方正仿宋_GBK" w:hint="eastAsia"/>
                <w:bCs/>
                <w:sz w:val="28"/>
                <w:szCs w:val="28"/>
              </w:rPr>
              <w:t>2.1在符合遴选文件要求的参选供应商中，非权重值产品报价得分根据非权重值产品报价降幅（非权重值产品报价累计总金额/非权重值产品限价累计总金额）计算，每降低1%得0.2分。</w:t>
            </w:r>
          </w:p>
          <w:p w:rsidR="00AE47FE" w:rsidRPr="00037700" w:rsidRDefault="00673382">
            <w:pPr>
              <w:spacing w:line="400" w:lineRule="exact"/>
              <w:rPr>
                <w:rFonts w:ascii="方正仿宋_GBK" w:eastAsia="方正仿宋_GBK" w:hAnsi="方正仿宋_GBK"/>
                <w:bCs/>
                <w:sz w:val="28"/>
                <w:szCs w:val="28"/>
              </w:rPr>
            </w:pPr>
            <w:r w:rsidRPr="00037700">
              <w:rPr>
                <w:rFonts w:ascii="方正仿宋_GBK" w:eastAsia="方正仿宋_GBK" w:hAnsi="方正仿宋_GBK" w:hint="eastAsia"/>
                <w:bCs/>
                <w:sz w:val="28"/>
                <w:szCs w:val="28"/>
              </w:rPr>
              <w:t>说明：如果分包项目内产品均有权重值，则产品报价得分按40分计算。</w:t>
            </w:r>
          </w:p>
        </w:tc>
      </w:tr>
      <w:tr w:rsidR="00037700" w:rsidRPr="00037700">
        <w:trPr>
          <w:trHeight w:val="4429"/>
        </w:trPr>
        <w:tc>
          <w:tcPr>
            <w:tcW w:w="710" w:type="dxa"/>
            <w:tcBorders>
              <w:bottom w:val="single" w:sz="4" w:space="0" w:color="auto"/>
              <w:right w:val="single" w:sz="4" w:space="0" w:color="auto"/>
            </w:tcBorders>
            <w:vAlign w:val="center"/>
          </w:tcPr>
          <w:p w:rsidR="00AE47FE" w:rsidRPr="00037700" w:rsidRDefault="00AE47FE">
            <w:pPr>
              <w:spacing w:line="400" w:lineRule="exact"/>
              <w:jc w:val="center"/>
              <w:rPr>
                <w:rFonts w:ascii="方正仿宋_GBK" w:eastAsia="方正仿宋_GBK" w:hAnsi="方正仿宋_GBK"/>
                <w:bCs/>
                <w:sz w:val="28"/>
                <w:szCs w:val="28"/>
              </w:rPr>
            </w:pPr>
          </w:p>
        </w:tc>
        <w:tc>
          <w:tcPr>
            <w:tcW w:w="820" w:type="dxa"/>
            <w:vMerge/>
            <w:tcBorders>
              <w:left w:val="single" w:sz="4" w:space="0" w:color="auto"/>
              <w:bottom w:val="single" w:sz="4" w:space="0" w:color="auto"/>
              <w:right w:val="single" w:sz="4" w:space="0" w:color="auto"/>
            </w:tcBorders>
            <w:vAlign w:val="center"/>
          </w:tcPr>
          <w:p w:rsidR="00AE47FE" w:rsidRPr="00037700" w:rsidRDefault="00AE47FE">
            <w:pPr>
              <w:spacing w:line="400" w:lineRule="exact"/>
              <w:jc w:val="center"/>
              <w:rPr>
                <w:rFonts w:ascii="方正仿宋_GBK" w:eastAsia="方正仿宋_GBK" w:hAnsi="方正仿宋_GBK"/>
                <w:bCs/>
                <w:sz w:val="28"/>
                <w:szCs w:val="28"/>
              </w:rPr>
            </w:pPr>
          </w:p>
        </w:tc>
        <w:tc>
          <w:tcPr>
            <w:tcW w:w="1306" w:type="dxa"/>
            <w:vMerge/>
            <w:tcBorders>
              <w:left w:val="single" w:sz="4" w:space="0" w:color="auto"/>
              <w:bottom w:val="single" w:sz="4" w:space="0" w:color="auto"/>
              <w:right w:val="single" w:sz="4" w:space="0" w:color="auto"/>
            </w:tcBorders>
            <w:vAlign w:val="center"/>
          </w:tcPr>
          <w:p w:rsidR="00AE47FE" w:rsidRPr="00037700" w:rsidRDefault="00AE47FE">
            <w:pPr>
              <w:spacing w:line="400" w:lineRule="exact"/>
              <w:jc w:val="center"/>
              <w:rPr>
                <w:rFonts w:ascii="方正仿宋_GBK" w:eastAsia="方正仿宋_GBK" w:hAnsi="方正仿宋_GBK"/>
                <w:bCs/>
                <w:sz w:val="28"/>
                <w:szCs w:val="28"/>
              </w:rPr>
            </w:pPr>
          </w:p>
        </w:tc>
        <w:tc>
          <w:tcPr>
            <w:tcW w:w="7088" w:type="dxa"/>
            <w:vMerge/>
            <w:tcBorders>
              <w:left w:val="single" w:sz="4" w:space="0" w:color="auto"/>
              <w:bottom w:val="single" w:sz="4" w:space="0" w:color="auto"/>
              <w:right w:val="single" w:sz="4" w:space="0" w:color="auto"/>
            </w:tcBorders>
            <w:vAlign w:val="center"/>
          </w:tcPr>
          <w:p w:rsidR="00AE47FE" w:rsidRPr="00037700" w:rsidRDefault="00AE47FE">
            <w:pPr>
              <w:spacing w:line="400" w:lineRule="exact"/>
              <w:rPr>
                <w:rFonts w:ascii="方正仿宋_GBK" w:eastAsia="方正仿宋_GBK" w:hAnsi="方正仿宋_GBK"/>
                <w:bCs/>
                <w:sz w:val="28"/>
                <w:szCs w:val="28"/>
              </w:rPr>
            </w:pPr>
          </w:p>
        </w:tc>
      </w:tr>
    </w:tbl>
    <w:p w:rsidR="00AE47FE" w:rsidRPr="00037700" w:rsidRDefault="00673382">
      <w:pPr>
        <w:spacing w:line="594" w:lineRule="exact"/>
        <w:ind w:firstLineChars="200" w:firstLine="560"/>
        <w:rPr>
          <w:rFonts w:ascii="方正仿宋_GBK" w:eastAsia="方正仿宋_GBK" w:hAnsi="方正仿宋_GBK"/>
          <w:bCs/>
          <w:sz w:val="28"/>
          <w:szCs w:val="28"/>
        </w:rPr>
      </w:pPr>
      <w:r w:rsidRPr="00037700">
        <w:rPr>
          <w:rFonts w:ascii="方正仿宋_GBK" w:eastAsia="方正仿宋_GBK" w:hAnsi="方正仿宋_GBK" w:hint="eastAsia"/>
          <w:bCs/>
          <w:sz w:val="28"/>
          <w:szCs w:val="28"/>
        </w:rPr>
        <w:t>（六）遴选评审人员根据各供应商的综合得分高低进行排名，综合得分最高的拟定为第一中选供应商，以此类推。</w:t>
      </w:r>
    </w:p>
    <w:p w:rsidR="00AE47FE" w:rsidRPr="00037700" w:rsidRDefault="00673382">
      <w:pPr>
        <w:spacing w:line="594" w:lineRule="exact"/>
        <w:ind w:firstLineChars="200" w:firstLine="560"/>
        <w:rPr>
          <w:rFonts w:ascii="方正仿宋_GBK" w:eastAsia="方正仿宋_GBK" w:hAnsi="方正仿宋_GBK"/>
          <w:bCs/>
          <w:sz w:val="28"/>
          <w:szCs w:val="28"/>
        </w:rPr>
      </w:pPr>
      <w:r w:rsidRPr="00037700">
        <w:rPr>
          <w:rFonts w:ascii="方正仿宋_GBK" w:eastAsia="方正仿宋_GBK" w:hAnsi="方正仿宋_GBK" w:hint="eastAsia"/>
          <w:bCs/>
          <w:sz w:val="28"/>
          <w:szCs w:val="28"/>
        </w:rPr>
        <w:t>（七）根据遴选情况，采购人可与第一中选供应商以其参选产品报价为最高限价进行现场二次议价谈判。</w:t>
      </w:r>
    </w:p>
    <w:p w:rsidR="00AE47FE" w:rsidRPr="00037700" w:rsidRDefault="00673382">
      <w:pPr>
        <w:spacing w:line="594" w:lineRule="exact"/>
        <w:ind w:firstLineChars="200" w:firstLine="560"/>
        <w:rPr>
          <w:rFonts w:ascii="方正仿宋_GBK" w:eastAsia="方正仿宋_GBK" w:hAnsi="方正仿宋_GBK"/>
          <w:sz w:val="28"/>
          <w:szCs w:val="28"/>
        </w:rPr>
      </w:pPr>
      <w:r w:rsidRPr="00037700">
        <w:rPr>
          <w:rFonts w:ascii="方正仿宋_GBK" w:eastAsia="方正仿宋_GBK" w:hAnsi="方正仿宋_GBK" w:hint="eastAsia"/>
          <w:sz w:val="28"/>
          <w:szCs w:val="28"/>
        </w:rPr>
        <w:t>（八）结果公示：</w:t>
      </w:r>
    </w:p>
    <w:p w:rsidR="00AE47FE" w:rsidRPr="00037700" w:rsidRDefault="00673382">
      <w:pPr>
        <w:spacing w:line="594" w:lineRule="exact"/>
        <w:ind w:firstLineChars="200" w:firstLine="560"/>
        <w:rPr>
          <w:rFonts w:ascii="方正仿宋_GBK" w:eastAsia="方正仿宋_GBK" w:hAnsi="方正仿宋_GBK"/>
          <w:sz w:val="28"/>
          <w:szCs w:val="28"/>
        </w:rPr>
      </w:pPr>
      <w:r w:rsidRPr="00037700">
        <w:rPr>
          <w:rFonts w:ascii="方正仿宋_GBK" w:eastAsia="方正仿宋_GBK" w:hAnsi="方正仿宋_GBK" w:hint="eastAsia"/>
          <w:sz w:val="28"/>
          <w:szCs w:val="28"/>
        </w:rPr>
        <w:lastRenderedPageBreak/>
        <w:t>遴选结束后重庆市江津区中心医院医院官网上公示拟中选供应商。</w:t>
      </w:r>
    </w:p>
    <w:p w:rsidR="00AE47FE" w:rsidRPr="00037700" w:rsidRDefault="00673382">
      <w:pPr>
        <w:pStyle w:val="ac"/>
        <w:spacing w:line="594" w:lineRule="exact"/>
        <w:ind w:leftChars="0" w:left="0" w:firstLineChars="200" w:firstLine="560"/>
        <w:rPr>
          <w:rFonts w:ascii="方正仿宋_GBK" w:eastAsia="方正仿宋_GBK" w:hAnsi="方正仿宋_GBK"/>
          <w:bCs/>
          <w:kern w:val="2"/>
          <w:szCs w:val="28"/>
          <w:lang w:eastAsia="zh-CN" w:bidi="ar-SA"/>
        </w:rPr>
      </w:pPr>
      <w:r w:rsidRPr="00037700">
        <w:rPr>
          <w:rFonts w:ascii="方正仿宋_GBK" w:eastAsia="方正仿宋_GBK" w:hAnsi="方正仿宋_GBK" w:hint="eastAsia"/>
          <w:bCs/>
          <w:kern w:val="2"/>
          <w:szCs w:val="28"/>
          <w:lang w:eastAsia="zh-CN" w:bidi="ar-SA"/>
        </w:rPr>
        <w:t>（九）产品试用（免费试用）</w:t>
      </w:r>
    </w:p>
    <w:p w:rsidR="00AE47FE" w:rsidRPr="00037700" w:rsidRDefault="00673382">
      <w:pPr>
        <w:pStyle w:val="ac"/>
        <w:spacing w:line="594" w:lineRule="exact"/>
        <w:ind w:leftChars="0" w:left="0" w:firstLineChars="200" w:firstLine="560"/>
        <w:rPr>
          <w:rFonts w:ascii="方正仿宋_GBK" w:eastAsia="方正仿宋_GBK" w:hAnsi="方正仿宋_GBK"/>
          <w:bCs/>
          <w:kern w:val="2"/>
          <w:szCs w:val="28"/>
          <w:lang w:eastAsia="zh-CN" w:bidi="ar-SA"/>
        </w:rPr>
      </w:pPr>
      <w:r w:rsidRPr="00037700">
        <w:rPr>
          <w:rFonts w:ascii="方正仿宋_GBK" w:eastAsia="方正仿宋_GBK" w:hAnsi="方正仿宋_GBK" w:hint="eastAsia"/>
          <w:bCs/>
          <w:kern w:val="2"/>
          <w:szCs w:val="28"/>
          <w:lang w:eastAsia="zh-CN" w:bidi="ar-SA"/>
        </w:rPr>
        <w:t>拟中选供应商根据院方需求提供一定数量的产品发放至临床医技科室试用，具体科室由业务主管部门安排，试用时间具体通知。</w:t>
      </w:r>
    </w:p>
    <w:p w:rsidR="00AE47FE" w:rsidRPr="00037700" w:rsidRDefault="00673382">
      <w:pPr>
        <w:widowControl/>
        <w:spacing w:line="594" w:lineRule="exact"/>
        <w:ind w:firstLineChars="200" w:firstLine="560"/>
        <w:jc w:val="left"/>
        <w:rPr>
          <w:rFonts w:ascii="方正仿宋_GBK" w:eastAsia="方正仿宋_GBK" w:hAnsi="方正仿宋_GBK"/>
          <w:sz w:val="28"/>
          <w:szCs w:val="28"/>
        </w:rPr>
      </w:pPr>
      <w:r w:rsidRPr="00037700">
        <w:rPr>
          <w:rFonts w:ascii="方正仿宋_GBK" w:eastAsia="方正仿宋_GBK" w:hAnsi="方正仿宋_GBK" w:hint="eastAsia"/>
          <w:sz w:val="28"/>
          <w:szCs w:val="28"/>
        </w:rPr>
        <w:t>（十）合同签订：</w:t>
      </w:r>
    </w:p>
    <w:p w:rsidR="00AE47FE" w:rsidRPr="00037700" w:rsidRDefault="00673382">
      <w:pPr>
        <w:widowControl/>
        <w:spacing w:line="594" w:lineRule="exact"/>
        <w:ind w:firstLineChars="200" w:firstLine="560"/>
        <w:jc w:val="left"/>
        <w:rPr>
          <w:rFonts w:ascii="方正仿宋_GBK" w:eastAsia="方正仿宋_GBK" w:hAnsi="方正仿宋_GBK"/>
          <w:sz w:val="28"/>
          <w:szCs w:val="28"/>
        </w:rPr>
      </w:pPr>
      <w:r w:rsidRPr="00037700">
        <w:rPr>
          <w:rFonts w:ascii="方正仿宋_GBK" w:eastAsia="方正仿宋_GBK" w:hAnsi="方正仿宋_GBK" w:hint="eastAsia"/>
          <w:sz w:val="28"/>
          <w:szCs w:val="28"/>
        </w:rPr>
        <w:t xml:space="preserve"> 试用科室对成交候选人提供的产品试用情况进行评估，若第一中选供应商提供的试用产品在试用过程中存在不满足临床需求或发生了不良反应的情况，采购人可以根据遴选情况决定顺延至第二位中选供应商进行产品试用或另行重新组织遴选。确定为最终中选供应商的，按流程完成耗材采购合同签订。</w:t>
      </w:r>
    </w:p>
    <w:p w:rsidR="00AE47FE" w:rsidRPr="00037700" w:rsidRDefault="00673382">
      <w:pPr>
        <w:widowControl/>
        <w:spacing w:line="594" w:lineRule="exact"/>
        <w:ind w:firstLineChars="200" w:firstLine="560"/>
        <w:jc w:val="left"/>
        <w:rPr>
          <w:rFonts w:ascii="方正仿宋_GBK" w:eastAsia="方正仿宋_GBK" w:hAnsi="方正仿宋_GBK"/>
          <w:sz w:val="28"/>
          <w:szCs w:val="28"/>
        </w:rPr>
      </w:pPr>
      <w:r w:rsidRPr="00037700">
        <w:rPr>
          <w:rFonts w:ascii="方正仿宋_GBK" w:eastAsia="方正仿宋_GBK" w:hAnsi="方正仿宋_GBK" w:hint="eastAsia"/>
          <w:sz w:val="28"/>
          <w:szCs w:val="28"/>
        </w:rPr>
        <w:t>根据遴选结果，采购人可组织拟定第一中选供应商。未挂网产品，签订网下纸质合同，合同期为叁年；挂网产品，根据重庆市药交平台电子合同规定要求执行，网签价格不高于限价和当期平台上查询到的成交价格（有最低成交价的不高于最低成交价，没有最低成交价的不高于成</w:t>
      </w:r>
      <w:r w:rsidRPr="00037700">
        <w:rPr>
          <w:rFonts w:ascii="方正仿宋_GBK" w:eastAsia="方正仿宋_GBK" w:hAnsi="方正仿宋_GBK" w:cs="Times New Roman" w:hint="eastAsia"/>
          <w:sz w:val="28"/>
          <w:szCs w:val="28"/>
        </w:rPr>
        <w:t>交均价）。</w:t>
      </w:r>
      <w:r w:rsidRPr="00037700">
        <w:rPr>
          <w:rFonts w:ascii="方正仿宋_GBK" w:eastAsia="方正仿宋_GBK" w:hAnsi="方正仿宋_GBK" w:cs="Times New Roman" w:hint="eastAsia"/>
          <w:b/>
          <w:sz w:val="28"/>
          <w:szCs w:val="28"/>
        </w:rPr>
        <w:t>并按照要求签订</w:t>
      </w:r>
      <w:r w:rsidRPr="00037700">
        <w:rPr>
          <w:rFonts w:ascii="方正仿宋_GBK" w:eastAsia="方正仿宋_GBK" w:hAnsi="方正仿宋_GBK" w:cs="Times New Roman" w:hint="eastAsia"/>
          <w:b/>
          <w:bCs/>
          <w:sz w:val="28"/>
          <w:szCs w:val="28"/>
        </w:rPr>
        <w:t>附件1项目廉政协议</w:t>
      </w:r>
      <w:r w:rsidRPr="00037700">
        <w:rPr>
          <w:rFonts w:ascii="方正仿宋_GBK" w:eastAsia="方正仿宋_GBK" w:hAnsi="方正仿宋_GBK" w:cs="Times New Roman" w:hint="eastAsia"/>
          <w:b/>
          <w:sz w:val="28"/>
          <w:szCs w:val="28"/>
        </w:rPr>
        <w:t>和</w:t>
      </w:r>
      <w:r w:rsidRPr="00037700">
        <w:rPr>
          <w:rFonts w:ascii="方正仿宋_GBK" w:eastAsia="方正仿宋_GBK" w:hAnsi="方正仿宋_GBK" w:cs="Times New Roman" w:hint="eastAsia"/>
          <w:b/>
          <w:bCs/>
          <w:sz w:val="28"/>
          <w:szCs w:val="28"/>
        </w:rPr>
        <w:t>附件2违规情形处罚内容，如发现违规情形按处罚内容处理</w:t>
      </w:r>
      <w:r w:rsidRPr="00037700">
        <w:rPr>
          <w:rFonts w:ascii="方正仿宋_GBK" w:eastAsia="方正仿宋_GBK" w:hAnsi="方正仿宋_GBK" w:cs="Times New Roman" w:hint="eastAsia"/>
          <w:b/>
          <w:sz w:val="28"/>
          <w:szCs w:val="28"/>
        </w:rPr>
        <w:t>。</w:t>
      </w:r>
      <w:r w:rsidRPr="00037700">
        <w:rPr>
          <w:rFonts w:ascii="方正仿宋_GBK" w:eastAsia="方正仿宋_GBK" w:hAnsi="方正仿宋_GBK" w:cs="Times New Roman" w:hint="eastAsia"/>
          <w:bCs/>
          <w:sz w:val="28"/>
          <w:szCs w:val="28"/>
        </w:rPr>
        <w:t>采</w:t>
      </w:r>
      <w:r w:rsidRPr="00037700">
        <w:rPr>
          <w:rFonts w:ascii="方正仿宋_GBK" w:eastAsia="方正仿宋_GBK" w:hAnsi="方正仿宋_GBK" w:hint="eastAsia"/>
          <w:sz w:val="28"/>
          <w:szCs w:val="28"/>
        </w:rPr>
        <w:t>购人每年对供应商配送服务评价考核，合格后方可继续供货；考核不合格的，医院有权单方终止合作。</w:t>
      </w:r>
    </w:p>
    <w:p w:rsidR="00AE47FE" w:rsidRPr="00037700" w:rsidRDefault="00673382">
      <w:pPr>
        <w:ind w:firstLineChars="200" w:firstLine="560"/>
        <w:rPr>
          <w:rFonts w:ascii="方正仿宋_GBK" w:eastAsia="方正仿宋_GBK" w:hAnsi="方正仿宋_GBK"/>
          <w:sz w:val="28"/>
          <w:szCs w:val="28"/>
        </w:rPr>
      </w:pPr>
      <w:r w:rsidRPr="00037700">
        <w:rPr>
          <w:rFonts w:ascii="方正仿宋_GBK" w:eastAsia="方正仿宋_GBK" w:hAnsi="方正仿宋_GBK" w:hint="eastAsia"/>
          <w:sz w:val="28"/>
          <w:szCs w:val="28"/>
        </w:rPr>
        <w:t>合同执行期间，供货价格执行动态调整。供货商应主动积极关注耗材价格市场变动情况，市场或重庆市药品和医用耗材招采平台成交价格有下降的，及时反馈医院进行价格下调；线下采购耗材如在重庆市药品和医用耗材招采平台挂网，应立即转到平台上采购，并对比合同价格和重庆市药品和医用耗材招采平台成交价（有最低成交价的比较最低成交价，没有最低成交价的比较成交均价），就低不就高签订网上采购合同。医院在定期询价过程中发现产品市场价格有降低的，供货商应积极配合降价。</w:t>
      </w:r>
    </w:p>
    <w:p w:rsidR="00AE47FE" w:rsidRPr="00037700" w:rsidRDefault="00AE47FE">
      <w:pPr>
        <w:spacing w:line="579" w:lineRule="exact"/>
        <w:rPr>
          <w:rFonts w:ascii="方正仿宋_GBK" w:eastAsia="方正仿宋_GBK" w:hAnsi="方正仿宋_GBK" w:cs="方正仿宋_GBK"/>
          <w:sz w:val="28"/>
          <w:szCs w:val="28"/>
        </w:rPr>
      </w:pPr>
    </w:p>
    <w:p w:rsidR="00AE47FE" w:rsidRPr="00037700" w:rsidRDefault="00673382">
      <w:pPr>
        <w:spacing w:line="579" w:lineRule="exact"/>
        <w:rPr>
          <w:rFonts w:ascii="方正仿宋_GBK" w:eastAsia="方正仿宋_GBK" w:hAnsi="方正仿宋_GBK" w:cs="方正仿宋_GBK"/>
          <w:sz w:val="28"/>
          <w:szCs w:val="28"/>
        </w:rPr>
      </w:pPr>
      <w:r w:rsidRPr="00037700">
        <w:rPr>
          <w:rFonts w:ascii="方正仿宋_GBK" w:eastAsia="方正仿宋_GBK" w:hAnsi="方正仿宋_GBK" w:cs="方正仿宋_GBK" w:hint="eastAsia"/>
          <w:sz w:val="28"/>
          <w:szCs w:val="28"/>
        </w:rPr>
        <w:t>附件1</w:t>
      </w:r>
    </w:p>
    <w:p w:rsidR="00AE47FE" w:rsidRPr="00037700" w:rsidRDefault="00673382">
      <w:pPr>
        <w:spacing w:line="560" w:lineRule="exact"/>
        <w:jc w:val="center"/>
        <w:rPr>
          <w:rFonts w:ascii="方正仿宋_GBK" w:eastAsia="方正仿宋_GBK" w:hAnsi="方正仿宋_GBK" w:cs="方正仿宋_GBK"/>
          <w:sz w:val="28"/>
          <w:szCs w:val="28"/>
        </w:rPr>
      </w:pPr>
      <w:r w:rsidRPr="00037700">
        <w:rPr>
          <w:rFonts w:ascii="方正仿宋_GBK" w:eastAsia="方正仿宋_GBK" w:hAnsi="方正仿宋_GBK" w:cs="方正仿宋_GBK" w:hint="eastAsia"/>
          <w:sz w:val="28"/>
          <w:szCs w:val="28"/>
        </w:rPr>
        <w:lastRenderedPageBreak/>
        <w:t>项目廉政协议</w:t>
      </w:r>
    </w:p>
    <w:p w:rsidR="00AE47FE" w:rsidRPr="00037700" w:rsidRDefault="00AE47FE">
      <w:pPr>
        <w:spacing w:line="520" w:lineRule="exact"/>
        <w:jc w:val="center"/>
        <w:rPr>
          <w:rFonts w:ascii="方正仿宋_GBK" w:eastAsia="方正仿宋_GBK" w:hAnsi="方正仿宋_GBK" w:cs="方正仿宋_GBK"/>
          <w:sz w:val="28"/>
          <w:szCs w:val="28"/>
        </w:rPr>
      </w:pPr>
    </w:p>
    <w:p w:rsidR="00AE47FE" w:rsidRPr="00037700" w:rsidRDefault="00673382">
      <w:pPr>
        <w:spacing w:line="520" w:lineRule="exact"/>
        <w:ind w:firstLineChars="200" w:firstLine="560"/>
        <w:rPr>
          <w:rFonts w:ascii="方正仿宋_GBK" w:eastAsia="方正仿宋_GBK" w:hAnsi="方正仿宋_GBK" w:cs="方正仿宋_GBK"/>
          <w:sz w:val="28"/>
          <w:szCs w:val="28"/>
        </w:rPr>
      </w:pPr>
      <w:r w:rsidRPr="00037700">
        <w:rPr>
          <w:rFonts w:ascii="方正仿宋_GBK" w:eastAsia="方正仿宋_GBK" w:hAnsi="方正仿宋_GBK" w:cs="方正仿宋_GBK" w:hint="eastAsia"/>
          <w:sz w:val="28"/>
          <w:szCs w:val="28"/>
        </w:rPr>
        <w:t>招标方（采购方）（以下统称“甲方”）：</w:t>
      </w:r>
      <w:r w:rsidRPr="00037700">
        <w:rPr>
          <w:rFonts w:ascii="方正仿宋_GBK" w:eastAsia="方正仿宋_GBK" w:hAnsi="方正仿宋_GBK" w:cs="方正仿宋_GBK" w:hint="eastAsia"/>
          <w:sz w:val="28"/>
          <w:szCs w:val="28"/>
          <w:u w:val="single"/>
        </w:rPr>
        <w:t xml:space="preserve">              </w:t>
      </w:r>
    </w:p>
    <w:p w:rsidR="00AE47FE" w:rsidRPr="00037700" w:rsidRDefault="00673382">
      <w:pPr>
        <w:spacing w:line="520" w:lineRule="exact"/>
        <w:ind w:firstLineChars="200" w:firstLine="560"/>
        <w:rPr>
          <w:rFonts w:ascii="方正仿宋_GBK" w:eastAsia="方正仿宋_GBK" w:hAnsi="方正仿宋_GBK" w:cs="方正仿宋_GBK"/>
          <w:sz w:val="28"/>
          <w:szCs w:val="28"/>
        </w:rPr>
      </w:pPr>
      <w:r w:rsidRPr="00037700">
        <w:rPr>
          <w:rFonts w:ascii="方正仿宋_GBK" w:eastAsia="方正仿宋_GBK" w:hAnsi="方正仿宋_GBK" w:cs="方正仿宋_GBK" w:hint="eastAsia"/>
          <w:sz w:val="28"/>
          <w:szCs w:val="28"/>
        </w:rPr>
        <w:t>中标方（供应方）（以下统称“乙方”）：</w:t>
      </w:r>
      <w:r w:rsidRPr="00037700">
        <w:rPr>
          <w:rFonts w:ascii="方正仿宋_GBK" w:eastAsia="方正仿宋_GBK" w:hAnsi="方正仿宋_GBK" w:cs="方正仿宋_GBK" w:hint="eastAsia"/>
          <w:sz w:val="28"/>
          <w:szCs w:val="28"/>
          <w:u w:val="single"/>
        </w:rPr>
        <w:t xml:space="preserve">              </w:t>
      </w:r>
    </w:p>
    <w:p w:rsidR="00AE47FE" w:rsidRPr="00037700" w:rsidRDefault="00673382">
      <w:pPr>
        <w:spacing w:line="520" w:lineRule="exact"/>
        <w:ind w:firstLineChars="200" w:firstLine="560"/>
        <w:rPr>
          <w:rFonts w:ascii="方正仿宋_GBK" w:eastAsia="方正仿宋_GBK" w:hAnsi="方正仿宋_GBK" w:cs="方正仿宋_GBK"/>
          <w:sz w:val="28"/>
          <w:szCs w:val="28"/>
        </w:rPr>
      </w:pPr>
      <w:r w:rsidRPr="00037700">
        <w:rPr>
          <w:rFonts w:ascii="方正仿宋_GBK" w:eastAsia="方正仿宋_GBK" w:hAnsi="方正仿宋_GBK" w:cs="方正仿宋_GBK" w:hint="eastAsia"/>
          <w:sz w:val="28"/>
          <w:szCs w:val="28"/>
        </w:rPr>
        <w:t>为防止在项目实施过程中发生不正当行为，促进本单位的党风廉政建设，根据各级有关规定，特订立如下协议：</w:t>
      </w:r>
    </w:p>
    <w:p w:rsidR="00AE47FE" w:rsidRPr="00037700" w:rsidRDefault="00673382">
      <w:pPr>
        <w:spacing w:line="520" w:lineRule="exact"/>
        <w:ind w:firstLineChars="200" w:firstLine="560"/>
        <w:rPr>
          <w:rFonts w:ascii="方正仿宋_GBK" w:eastAsia="方正仿宋_GBK" w:hAnsi="方正仿宋_GBK" w:cs="方正仿宋_GBK"/>
          <w:sz w:val="28"/>
          <w:szCs w:val="28"/>
        </w:rPr>
      </w:pPr>
      <w:r w:rsidRPr="00037700">
        <w:rPr>
          <w:rFonts w:ascii="方正仿宋_GBK" w:eastAsia="方正仿宋_GBK" w:hAnsi="方正仿宋_GBK" w:cs="方正仿宋_GBK" w:hint="eastAsia"/>
          <w:sz w:val="28"/>
          <w:szCs w:val="28"/>
        </w:rPr>
        <w:t>一、双方应当共同自觉遵守国家关于党风廉政建设各项规定和关于工程建设管理／货物采购的各项规定。</w:t>
      </w:r>
    </w:p>
    <w:p w:rsidR="00AE47FE" w:rsidRPr="00037700" w:rsidRDefault="00673382">
      <w:pPr>
        <w:spacing w:line="520" w:lineRule="exact"/>
        <w:ind w:firstLineChars="200" w:firstLine="560"/>
        <w:rPr>
          <w:rFonts w:ascii="方正仿宋_GBK" w:eastAsia="方正仿宋_GBK" w:hAnsi="方正仿宋_GBK" w:cs="方正仿宋_GBK"/>
          <w:sz w:val="28"/>
          <w:szCs w:val="28"/>
        </w:rPr>
      </w:pPr>
      <w:r w:rsidRPr="00037700">
        <w:rPr>
          <w:rFonts w:ascii="方正仿宋_GBK" w:eastAsia="方正仿宋_GBK" w:hAnsi="方正仿宋_GBK" w:cs="方正仿宋_GBK" w:hint="eastAsia"/>
          <w:sz w:val="28"/>
          <w:szCs w:val="28"/>
        </w:rPr>
        <w:t>二、甲方及甲方人员责任、义务</w:t>
      </w:r>
    </w:p>
    <w:p w:rsidR="00AE47FE" w:rsidRPr="00037700" w:rsidRDefault="00673382">
      <w:pPr>
        <w:spacing w:line="520" w:lineRule="exact"/>
        <w:ind w:firstLineChars="200" w:firstLine="560"/>
        <w:rPr>
          <w:rFonts w:ascii="方正仿宋_GBK" w:eastAsia="方正仿宋_GBK" w:hAnsi="方正仿宋_GBK" w:cs="方正仿宋_GBK"/>
          <w:sz w:val="28"/>
          <w:szCs w:val="28"/>
        </w:rPr>
      </w:pPr>
      <w:r w:rsidRPr="00037700">
        <w:rPr>
          <w:rFonts w:ascii="方正仿宋_GBK" w:eastAsia="方正仿宋_GBK" w:hAnsi="方正仿宋_GBK" w:cs="方正仿宋_GBK" w:hint="eastAsia"/>
          <w:sz w:val="28"/>
          <w:szCs w:val="28"/>
        </w:rPr>
        <w:t>（一）甲方或甲方人员（含家属，下同）不得以任何形式向乙方或乙方工作人员索要赞助或收受钱物等。</w:t>
      </w:r>
    </w:p>
    <w:p w:rsidR="00AE47FE" w:rsidRPr="00037700" w:rsidRDefault="00673382">
      <w:pPr>
        <w:spacing w:line="520" w:lineRule="exact"/>
        <w:ind w:firstLineChars="200" w:firstLine="560"/>
        <w:rPr>
          <w:rFonts w:ascii="方正仿宋_GBK" w:eastAsia="方正仿宋_GBK" w:hAnsi="方正仿宋_GBK" w:cs="方正仿宋_GBK"/>
          <w:sz w:val="28"/>
          <w:szCs w:val="28"/>
        </w:rPr>
      </w:pPr>
      <w:r w:rsidRPr="00037700">
        <w:rPr>
          <w:rFonts w:ascii="方正仿宋_GBK" w:eastAsia="方正仿宋_GBK" w:hAnsi="方正仿宋_GBK" w:cs="方正仿宋_GBK" w:hint="eastAsia"/>
          <w:sz w:val="28"/>
          <w:szCs w:val="28"/>
        </w:rPr>
        <w:t>（二）甲方人员应当保持与乙方的正常业务交往，不得接受乙方的包括但不限于礼金、有价证券和贵重物品，不得向乙方索要（或接受）包括但不限于通讯工具（或接受乙方代为缴纳通讯费用）、交通工具（或接受乙方代为支付车辆燃油费、路桥费、停车费、保养维修费、保险费等）、家电及高档办公用品，不得在乙方报销任何应由单位或个人支付的费用。</w:t>
      </w:r>
    </w:p>
    <w:p w:rsidR="00AE47FE" w:rsidRPr="00037700" w:rsidRDefault="00673382">
      <w:pPr>
        <w:spacing w:line="520" w:lineRule="exact"/>
        <w:ind w:firstLineChars="200" w:firstLine="560"/>
        <w:rPr>
          <w:rFonts w:ascii="方正仿宋_GBK" w:eastAsia="方正仿宋_GBK" w:hAnsi="方正仿宋_GBK" w:cs="方正仿宋_GBK"/>
          <w:sz w:val="28"/>
          <w:szCs w:val="28"/>
        </w:rPr>
      </w:pPr>
      <w:r w:rsidRPr="00037700">
        <w:rPr>
          <w:rFonts w:ascii="方正仿宋_GBK" w:eastAsia="方正仿宋_GBK" w:hAnsi="方正仿宋_GBK" w:cs="方正仿宋_GBK" w:hint="eastAsia"/>
          <w:sz w:val="28"/>
          <w:szCs w:val="28"/>
        </w:rPr>
        <w:t>（三）甲方人员不得参加可能影响公正执行公务的宴请或娱乐活动。</w:t>
      </w:r>
    </w:p>
    <w:p w:rsidR="00AE47FE" w:rsidRPr="00037700" w:rsidRDefault="00673382">
      <w:pPr>
        <w:spacing w:line="520" w:lineRule="exact"/>
        <w:ind w:firstLineChars="200" w:firstLine="560"/>
        <w:rPr>
          <w:rFonts w:ascii="方正仿宋_GBK" w:eastAsia="方正仿宋_GBK" w:hAnsi="方正仿宋_GBK" w:cs="方正仿宋_GBK"/>
          <w:sz w:val="28"/>
          <w:szCs w:val="28"/>
        </w:rPr>
      </w:pPr>
      <w:r w:rsidRPr="00037700">
        <w:rPr>
          <w:rFonts w:ascii="方正仿宋_GBK" w:eastAsia="方正仿宋_GBK" w:hAnsi="方正仿宋_GBK" w:cs="方正仿宋_GBK" w:hint="eastAsia"/>
          <w:sz w:val="28"/>
          <w:szCs w:val="28"/>
        </w:rPr>
        <w:t>（四）甲方人员不得要求或者接受乙方为其住房装修、婚丧嫁娶、子女入学、家属及亲友的工作安排以及出国出境提供方便。</w:t>
      </w:r>
    </w:p>
    <w:p w:rsidR="00AE47FE" w:rsidRPr="00037700" w:rsidRDefault="00673382">
      <w:pPr>
        <w:spacing w:line="520" w:lineRule="exact"/>
        <w:ind w:firstLineChars="200" w:firstLine="560"/>
        <w:rPr>
          <w:rFonts w:ascii="方正仿宋_GBK" w:eastAsia="方正仿宋_GBK" w:hAnsi="方正仿宋_GBK" w:cs="方正仿宋_GBK"/>
          <w:sz w:val="28"/>
          <w:szCs w:val="28"/>
        </w:rPr>
      </w:pPr>
      <w:r w:rsidRPr="00037700">
        <w:rPr>
          <w:rFonts w:ascii="方正仿宋_GBK" w:eastAsia="方正仿宋_GBK" w:hAnsi="方正仿宋_GBK" w:cs="方正仿宋_GBK" w:hint="eastAsia"/>
          <w:sz w:val="28"/>
          <w:szCs w:val="28"/>
        </w:rPr>
        <w:t>（五）甲方人员不得以考察、参观等名义参加乙方安排的国内外旅游活动。</w:t>
      </w:r>
    </w:p>
    <w:p w:rsidR="00AE47FE" w:rsidRPr="00037700" w:rsidRDefault="00673382">
      <w:pPr>
        <w:spacing w:line="520" w:lineRule="exact"/>
        <w:ind w:firstLineChars="200" w:firstLine="560"/>
        <w:jc w:val="left"/>
        <w:rPr>
          <w:rFonts w:ascii="方正仿宋_GBK" w:eastAsia="方正仿宋_GBK" w:hAnsi="方正仿宋_GBK" w:cs="方正仿宋_GBK"/>
          <w:sz w:val="28"/>
          <w:szCs w:val="28"/>
        </w:rPr>
      </w:pPr>
      <w:r w:rsidRPr="00037700">
        <w:rPr>
          <w:rFonts w:ascii="方正仿宋_GBK" w:eastAsia="方正仿宋_GBK" w:hAnsi="方正仿宋_GBK" w:cs="方正仿宋_GBK" w:hint="eastAsia"/>
          <w:sz w:val="28"/>
          <w:szCs w:val="28"/>
        </w:rPr>
        <w:t>（六）甲方人员不得向乙方介绍家属或亲友从事与甲方采购事项有关的经济活动。</w:t>
      </w:r>
    </w:p>
    <w:p w:rsidR="00AE47FE" w:rsidRPr="00037700" w:rsidRDefault="00673382">
      <w:pPr>
        <w:spacing w:line="520" w:lineRule="exact"/>
        <w:ind w:firstLineChars="200" w:firstLine="560"/>
        <w:rPr>
          <w:rFonts w:ascii="方正仿宋_GBK" w:eastAsia="方正仿宋_GBK" w:hAnsi="方正仿宋_GBK" w:cs="方正仿宋_GBK"/>
          <w:sz w:val="28"/>
          <w:szCs w:val="28"/>
        </w:rPr>
      </w:pPr>
      <w:r w:rsidRPr="00037700">
        <w:rPr>
          <w:rFonts w:ascii="方正仿宋_GBK" w:eastAsia="方正仿宋_GBK" w:hAnsi="方正仿宋_GBK" w:cs="方正仿宋_GBK" w:hint="eastAsia"/>
          <w:sz w:val="28"/>
          <w:szCs w:val="28"/>
        </w:rPr>
        <w:t>（七）甲方人员不得要求乙方照顾甲方人员特定关系人的营利性业务。</w:t>
      </w:r>
    </w:p>
    <w:p w:rsidR="00AE47FE" w:rsidRPr="00037700" w:rsidRDefault="00673382">
      <w:pPr>
        <w:spacing w:line="520" w:lineRule="exact"/>
        <w:ind w:firstLineChars="200" w:firstLine="560"/>
        <w:rPr>
          <w:rFonts w:ascii="方正仿宋_GBK" w:eastAsia="方正仿宋_GBK" w:hAnsi="方正仿宋_GBK" w:cs="方正仿宋_GBK"/>
          <w:sz w:val="28"/>
          <w:szCs w:val="28"/>
        </w:rPr>
      </w:pPr>
      <w:r w:rsidRPr="00037700">
        <w:rPr>
          <w:rFonts w:ascii="方正仿宋_GBK" w:eastAsia="方正仿宋_GBK" w:hAnsi="方正仿宋_GBK" w:cs="方正仿宋_GBK" w:hint="eastAsia"/>
          <w:sz w:val="28"/>
          <w:szCs w:val="28"/>
        </w:rPr>
        <w:t>（八）甲方人员不得有其他违规违法行为。</w:t>
      </w:r>
    </w:p>
    <w:p w:rsidR="00AE47FE" w:rsidRPr="00037700" w:rsidRDefault="00673382">
      <w:pPr>
        <w:spacing w:line="520" w:lineRule="exact"/>
        <w:ind w:firstLineChars="200" w:firstLine="560"/>
        <w:rPr>
          <w:rFonts w:ascii="方正仿宋_GBK" w:eastAsia="方正仿宋_GBK" w:hAnsi="方正仿宋_GBK" w:cs="方正仿宋_GBK"/>
          <w:sz w:val="28"/>
          <w:szCs w:val="28"/>
        </w:rPr>
      </w:pPr>
      <w:r w:rsidRPr="00037700">
        <w:rPr>
          <w:rFonts w:ascii="方正仿宋_GBK" w:eastAsia="方正仿宋_GBK" w:hAnsi="方正仿宋_GBK" w:cs="方正仿宋_GBK" w:hint="eastAsia"/>
          <w:sz w:val="28"/>
          <w:szCs w:val="28"/>
        </w:rPr>
        <w:t>三、乙方及其工作人员责任、义务</w:t>
      </w:r>
    </w:p>
    <w:p w:rsidR="00AE47FE" w:rsidRPr="00037700" w:rsidRDefault="00673382">
      <w:pPr>
        <w:spacing w:line="520" w:lineRule="exact"/>
        <w:ind w:firstLineChars="200" w:firstLine="560"/>
        <w:rPr>
          <w:rFonts w:ascii="方正仿宋_GBK" w:eastAsia="方正仿宋_GBK" w:hAnsi="方正仿宋_GBK" w:cs="方正仿宋_GBK"/>
          <w:sz w:val="28"/>
          <w:szCs w:val="28"/>
        </w:rPr>
      </w:pPr>
      <w:r w:rsidRPr="00037700">
        <w:rPr>
          <w:rFonts w:ascii="方正仿宋_GBK" w:eastAsia="方正仿宋_GBK" w:hAnsi="方正仿宋_GBK" w:cs="方正仿宋_GBK" w:hint="eastAsia"/>
          <w:sz w:val="28"/>
          <w:szCs w:val="28"/>
        </w:rPr>
        <w:t>（一）乙方（含乙方工作人员，下同）应当通过正当途径开展相对业务工作，不得为获取某些不正当利益而向甲方人员赠送礼金、有价证券和贵重物品等。</w:t>
      </w:r>
    </w:p>
    <w:p w:rsidR="00AE47FE" w:rsidRPr="00037700" w:rsidRDefault="00673382">
      <w:pPr>
        <w:spacing w:line="520" w:lineRule="exact"/>
        <w:ind w:firstLineChars="200" w:firstLine="560"/>
        <w:rPr>
          <w:rFonts w:ascii="方正仿宋_GBK" w:eastAsia="方正仿宋_GBK" w:hAnsi="方正仿宋_GBK" w:cs="方正仿宋_GBK"/>
          <w:sz w:val="28"/>
          <w:szCs w:val="28"/>
        </w:rPr>
      </w:pPr>
      <w:r w:rsidRPr="00037700">
        <w:rPr>
          <w:rFonts w:ascii="方正仿宋_GBK" w:eastAsia="方正仿宋_GBK" w:hAnsi="方正仿宋_GBK" w:cs="方正仿宋_GBK" w:hint="eastAsia"/>
          <w:sz w:val="28"/>
          <w:szCs w:val="28"/>
        </w:rPr>
        <w:lastRenderedPageBreak/>
        <w:t>（二）乙方不得为谋取私利擅自与甲方人员就项目事宜进行私下商谈或者达成默契。</w:t>
      </w:r>
    </w:p>
    <w:p w:rsidR="00AE47FE" w:rsidRPr="00037700" w:rsidRDefault="00673382">
      <w:pPr>
        <w:spacing w:line="520" w:lineRule="exact"/>
        <w:ind w:firstLineChars="200" w:firstLine="560"/>
        <w:rPr>
          <w:rFonts w:ascii="方正仿宋_GBK" w:eastAsia="方正仿宋_GBK" w:hAnsi="方正仿宋_GBK" w:cs="方正仿宋_GBK"/>
          <w:sz w:val="28"/>
          <w:szCs w:val="28"/>
        </w:rPr>
      </w:pPr>
      <w:r w:rsidRPr="00037700">
        <w:rPr>
          <w:rFonts w:ascii="方正仿宋_GBK" w:eastAsia="方正仿宋_GBK" w:hAnsi="方正仿宋_GBK" w:cs="方正仿宋_GBK" w:hint="eastAsia"/>
          <w:sz w:val="28"/>
          <w:szCs w:val="28"/>
        </w:rPr>
        <w:t>（三）乙方不得以任何理由、借口邀请甲方人员外出旅游或进入营业性高档娱乐场所。</w:t>
      </w:r>
    </w:p>
    <w:p w:rsidR="00AE47FE" w:rsidRPr="00037700" w:rsidRDefault="00673382">
      <w:pPr>
        <w:spacing w:line="520" w:lineRule="exact"/>
        <w:ind w:firstLineChars="200" w:firstLine="560"/>
        <w:rPr>
          <w:rFonts w:ascii="方正仿宋_GBK" w:eastAsia="方正仿宋_GBK" w:hAnsi="方正仿宋_GBK" w:cs="方正仿宋_GBK"/>
          <w:sz w:val="28"/>
          <w:szCs w:val="28"/>
        </w:rPr>
      </w:pPr>
      <w:r w:rsidRPr="00037700">
        <w:rPr>
          <w:rFonts w:ascii="方正仿宋_GBK" w:eastAsia="方正仿宋_GBK" w:hAnsi="方正仿宋_GBK" w:cs="方正仿宋_GBK" w:hint="eastAsia"/>
          <w:sz w:val="28"/>
          <w:szCs w:val="28"/>
        </w:rPr>
        <w:t>（四）乙方不得为甲方单位、个人购置或者提供包括但不限于通讯工具（或缴纳通讯费用）、交通工具（或支付车辆燃油费、路桥费、停车费、保养维修费、保险费等）、家电及高档办公用品等物品。</w:t>
      </w:r>
    </w:p>
    <w:p w:rsidR="00AE47FE" w:rsidRPr="00037700" w:rsidRDefault="00673382">
      <w:pPr>
        <w:spacing w:line="520" w:lineRule="exact"/>
        <w:ind w:firstLineChars="200" w:firstLine="560"/>
        <w:rPr>
          <w:rFonts w:ascii="方正仿宋_GBK" w:eastAsia="方正仿宋_GBK" w:hAnsi="方正仿宋_GBK" w:cs="方正仿宋_GBK"/>
          <w:sz w:val="28"/>
          <w:szCs w:val="28"/>
        </w:rPr>
      </w:pPr>
      <w:r w:rsidRPr="00037700">
        <w:rPr>
          <w:rFonts w:ascii="方正仿宋_GBK" w:eastAsia="方正仿宋_GBK" w:hAnsi="方正仿宋_GBK" w:cs="方正仿宋_GBK" w:hint="eastAsia"/>
          <w:sz w:val="28"/>
          <w:szCs w:val="28"/>
        </w:rPr>
        <w:t>（五）乙方不得有其他违规违法行为。</w:t>
      </w:r>
    </w:p>
    <w:p w:rsidR="00AE47FE" w:rsidRPr="00037700" w:rsidRDefault="00673382">
      <w:pPr>
        <w:spacing w:line="520" w:lineRule="exact"/>
        <w:ind w:firstLineChars="200" w:firstLine="560"/>
        <w:rPr>
          <w:rFonts w:ascii="方正仿宋_GBK" w:eastAsia="方正仿宋_GBK" w:hAnsi="方正仿宋_GBK" w:cs="方正仿宋_GBK"/>
          <w:sz w:val="28"/>
          <w:szCs w:val="28"/>
        </w:rPr>
      </w:pPr>
      <w:r w:rsidRPr="00037700">
        <w:rPr>
          <w:rFonts w:ascii="方正仿宋_GBK" w:eastAsia="方正仿宋_GBK" w:hAnsi="方正仿宋_GBK" w:cs="方正仿宋_GBK" w:hint="eastAsia"/>
          <w:sz w:val="28"/>
          <w:szCs w:val="28"/>
        </w:rPr>
        <w:t>四、风险告知：在项目验收上须实事求是，做到手续齐全，款项结算时要严格按照规定程序办理，要廉洁自律，提高遵规守纪的自觉性，严格按结算管理办法执行。</w:t>
      </w:r>
    </w:p>
    <w:p w:rsidR="00AE47FE" w:rsidRPr="00037700" w:rsidRDefault="00673382">
      <w:pPr>
        <w:spacing w:line="520" w:lineRule="exact"/>
        <w:ind w:firstLineChars="200" w:firstLine="560"/>
        <w:rPr>
          <w:rFonts w:ascii="方正仿宋_GBK" w:eastAsia="方正仿宋_GBK" w:hAnsi="方正仿宋_GBK" w:cs="方正仿宋_GBK"/>
          <w:sz w:val="28"/>
          <w:szCs w:val="28"/>
        </w:rPr>
      </w:pPr>
      <w:r w:rsidRPr="00037700">
        <w:rPr>
          <w:rFonts w:ascii="方正仿宋_GBK" w:eastAsia="方正仿宋_GBK" w:hAnsi="方正仿宋_GBK" w:cs="方正仿宋_GBK" w:hint="eastAsia"/>
          <w:sz w:val="28"/>
          <w:szCs w:val="28"/>
        </w:rPr>
        <w:t>五、乙方如发现甲方及其工作人员有违反本协议约定的，应当向甲方领导或者甲方上级单位举报，甲方不得找任何借口对乙方进行报复或刁难、延误工作。</w:t>
      </w:r>
    </w:p>
    <w:p w:rsidR="00AE47FE" w:rsidRPr="00037700" w:rsidRDefault="00673382">
      <w:pPr>
        <w:spacing w:line="520" w:lineRule="exact"/>
        <w:ind w:firstLineChars="200" w:firstLine="560"/>
        <w:rPr>
          <w:rFonts w:ascii="方正仿宋_GBK" w:eastAsia="方正仿宋_GBK" w:hAnsi="方正仿宋_GBK" w:cs="方正仿宋_GBK"/>
          <w:sz w:val="28"/>
          <w:szCs w:val="28"/>
        </w:rPr>
      </w:pPr>
      <w:r w:rsidRPr="00037700">
        <w:rPr>
          <w:rFonts w:ascii="方正仿宋_GBK" w:eastAsia="方正仿宋_GBK" w:hAnsi="方正仿宋_GBK" w:cs="方正仿宋_GBK" w:hint="eastAsia"/>
          <w:sz w:val="28"/>
          <w:szCs w:val="28"/>
        </w:rPr>
        <w:t>六、甲方发现乙方有违反本协议或者采用不正当的手段贿赂甲方人员，甲方应向乙方上级领导或有关部门举报，由此给甲方单位造成的损失均由乙方承担。</w:t>
      </w:r>
    </w:p>
    <w:p w:rsidR="00AE47FE" w:rsidRPr="00037700" w:rsidRDefault="00673382">
      <w:pPr>
        <w:spacing w:line="520" w:lineRule="exact"/>
        <w:ind w:firstLineChars="200" w:firstLine="560"/>
        <w:rPr>
          <w:rFonts w:ascii="方正仿宋_GBK" w:eastAsia="方正仿宋_GBK" w:hAnsi="方正仿宋_GBK" w:cs="方正仿宋_GBK"/>
          <w:sz w:val="28"/>
          <w:szCs w:val="28"/>
        </w:rPr>
      </w:pPr>
      <w:r w:rsidRPr="00037700">
        <w:rPr>
          <w:rFonts w:ascii="方正仿宋_GBK" w:eastAsia="方正仿宋_GBK" w:hAnsi="方正仿宋_GBK" w:cs="方正仿宋_GBK" w:hint="eastAsia"/>
          <w:sz w:val="28"/>
          <w:szCs w:val="28"/>
        </w:rPr>
        <w:t>七、本协议作为主合同的附件，经协议双方签署后与主合同同步生效。</w:t>
      </w:r>
    </w:p>
    <w:p w:rsidR="00AE47FE" w:rsidRPr="00037700" w:rsidRDefault="00673382">
      <w:pPr>
        <w:spacing w:line="520" w:lineRule="exact"/>
        <w:ind w:firstLineChars="200" w:firstLine="560"/>
        <w:rPr>
          <w:rFonts w:ascii="方正仿宋_GBK" w:eastAsia="方正仿宋_GBK" w:hAnsi="方正仿宋_GBK" w:cs="方正仿宋_GBK"/>
          <w:sz w:val="28"/>
          <w:szCs w:val="28"/>
        </w:rPr>
      </w:pPr>
      <w:r w:rsidRPr="00037700">
        <w:rPr>
          <w:rFonts w:ascii="方正仿宋_GBK" w:eastAsia="方正仿宋_GBK" w:hAnsi="方正仿宋_GBK" w:cs="方正仿宋_GBK" w:hint="eastAsia"/>
          <w:sz w:val="28"/>
          <w:szCs w:val="28"/>
        </w:rPr>
        <w:t>八、本协议一式</w:t>
      </w:r>
      <w:r w:rsidRPr="00037700">
        <w:rPr>
          <w:rFonts w:ascii="方正仿宋_GBK" w:eastAsia="方正仿宋_GBK" w:hAnsi="方正仿宋_GBK" w:cs="方正仿宋_GBK" w:hint="eastAsia"/>
          <w:sz w:val="28"/>
          <w:szCs w:val="28"/>
          <w:u w:val="single"/>
        </w:rPr>
        <w:t xml:space="preserve">     </w:t>
      </w:r>
      <w:r w:rsidRPr="00037700">
        <w:rPr>
          <w:rFonts w:ascii="方正仿宋_GBK" w:eastAsia="方正仿宋_GBK" w:hAnsi="方正仿宋_GBK" w:cs="方正仿宋_GBK" w:hint="eastAsia"/>
          <w:sz w:val="28"/>
          <w:szCs w:val="28"/>
        </w:rPr>
        <w:t>份，甲乙双方各执</w:t>
      </w:r>
      <w:r w:rsidRPr="00037700">
        <w:rPr>
          <w:rFonts w:ascii="方正仿宋_GBK" w:eastAsia="方正仿宋_GBK" w:hAnsi="方正仿宋_GBK" w:cs="方正仿宋_GBK" w:hint="eastAsia"/>
          <w:sz w:val="28"/>
          <w:szCs w:val="28"/>
          <w:u w:val="single"/>
        </w:rPr>
        <w:t xml:space="preserve">     </w:t>
      </w:r>
      <w:r w:rsidRPr="00037700">
        <w:rPr>
          <w:rFonts w:ascii="方正仿宋_GBK" w:eastAsia="方正仿宋_GBK" w:hAnsi="方正仿宋_GBK" w:cs="方正仿宋_GBK" w:hint="eastAsia"/>
          <w:sz w:val="28"/>
          <w:szCs w:val="28"/>
        </w:rPr>
        <w:t>份。</w:t>
      </w:r>
    </w:p>
    <w:p w:rsidR="00AE47FE" w:rsidRPr="00037700" w:rsidRDefault="00AE47FE">
      <w:pPr>
        <w:spacing w:line="560" w:lineRule="exact"/>
        <w:ind w:firstLineChars="200" w:firstLine="560"/>
        <w:rPr>
          <w:rFonts w:ascii="方正仿宋_GBK" w:eastAsia="方正仿宋_GBK" w:hAnsi="方正仿宋_GBK" w:cs="方正仿宋_GBK"/>
          <w:sz w:val="28"/>
          <w:szCs w:val="28"/>
        </w:rPr>
      </w:pPr>
    </w:p>
    <w:p w:rsidR="00AE47FE" w:rsidRPr="00037700" w:rsidRDefault="00673382">
      <w:pPr>
        <w:spacing w:line="560" w:lineRule="exact"/>
        <w:ind w:firstLineChars="200" w:firstLine="560"/>
        <w:rPr>
          <w:rFonts w:ascii="方正仿宋_GBK" w:eastAsia="方正仿宋_GBK" w:hAnsi="方正仿宋_GBK" w:cs="方正仿宋_GBK"/>
          <w:sz w:val="28"/>
          <w:szCs w:val="28"/>
          <w:u w:val="single"/>
        </w:rPr>
      </w:pPr>
      <w:r w:rsidRPr="00037700">
        <w:rPr>
          <w:rFonts w:ascii="方正仿宋_GBK" w:eastAsia="方正仿宋_GBK" w:hAnsi="方正仿宋_GBK" w:cs="方正仿宋_GBK" w:hint="eastAsia"/>
          <w:sz w:val="28"/>
          <w:szCs w:val="28"/>
        </w:rPr>
        <w:t>甲 方（盖章）：</w:t>
      </w:r>
      <w:r w:rsidRPr="00037700">
        <w:rPr>
          <w:rFonts w:ascii="方正仿宋_GBK" w:eastAsia="方正仿宋_GBK" w:hAnsi="方正仿宋_GBK" w:cs="方正仿宋_GBK" w:hint="eastAsia"/>
          <w:sz w:val="28"/>
          <w:szCs w:val="28"/>
          <w:u w:val="single"/>
        </w:rPr>
        <w:t xml:space="preserve">                    </w:t>
      </w:r>
      <w:r w:rsidRPr="00037700">
        <w:rPr>
          <w:rFonts w:ascii="方正仿宋_GBK" w:eastAsia="方正仿宋_GBK" w:hAnsi="方正仿宋_GBK" w:cs="方正仿宋_GBK" w:hint="eastAsia"/>
          <w:sz w:val="28"/>
          <w:szCs w:val="28"/>
        </w:rPr>
        <w:t xml:space="preserve"> 乙 方（盖章）：</w:t>
      </w:r>
      <w:r w:rsidRPr="00037700">
        <w:rPr>
          <w:rFonts w:ascii="方正仿宋_GBK" w:eastAsia="方正仿宋_GBK" w:hAnsi="方正仿宋_GBK" w:cs="方正仿宋_GBK" w:hint="eastAsia"/>
          <w:sz w:val="28"/>
          <w:szCs w:val="28"/>
          <w:u w:val="single"/>
        </w:rPr>
        <w:t xml:space="preserve">            </w:t>
      </w:r>
    </w:p>
    <w:p w:rsidR="00AE47FE" w:rsidRPr="00037700" w:rsidRDefault="00673382">
      <w:pPr>
        <w:spacing w:line="560" w:lineRule="exact"/>
        <w:ind w:firstLineChars="200" w:firstLine="560"/>
        <w:rPr>
          <w:rFonts w:ascii="方正仿宋_GBK" w:eastAsia="方正仿宋_GBK" w:hAnsi="方正仿宋_GBK" w:cs="方正仿宋_GBK"/>
          <w:sz w:val="28"/>
          <w:szCs w:val="28"/>
          <w:u w:val="single"/>
        </w:rPr>
      </w:pPr>
      <w:r w:rsidRPr="00037700">
        <w:rPr>
          <w:rFonts w:ascii="方正仿宋_GBK" w:eastAsia="方正仿宋_GBK" w:hAnsi="方正仿宋_GBK" w:cs="方正仿宋_GBK" w:hint="eastAsia"/>
          <w:sz w:val="28"/>
          <w:szCs w:val="28"/>
        </w:rPr>
        <w:t>法定代表人（签字）：</w:t>
      </w:r>
      <w:r w:rsidRPr="00037700">
        <w:rPr>
          <w:rFonts w:ascii="方正仿宋_GBK" w:eastAsia="方正仿宋_GBK" w:hAnsi="方正仿宋_GBK" w:cs="方正仿宋_GBK" w:hint="eastAsia"/>
          <w:sz w:val="28"/>
          <w:szCs w:val="28"/>
          <w:u w:val="single"/>
        </w:rPr>
        <w:t xml:space="preserve">                </w:t>
      </w:r>
      <w:r w:rsidRPr="00037700">
        <w:rPr>
          <w:rFonts w:ascii="方正仿宋_GBK" w:eastAsia="方正仿宋_GBK" w:hAnsi="方正仿宋_GBK" w:cs="方正仿宋_GBK" w:hint="eastAsia"/>
          <w:sz w:val="28"/>
          <w:szCs w:val="28"/>
        </w:rPr>
        <w:t>法定代表人（签字）：</w:t>
      </w:r>
      <w:r w:rsidRPr="00037700">
        <w:rPr>
          <w:rFonts w:ascii="方正仿宋_GBK" w:eastAsia="方正仿宋_GBK" w:hAnsi="方正仿宋_GBK" w:cs="方正仿宋_GBK" w:hint="eastAsia"/>
          <w:sz w:val="28"/>
          <w:szCs w:val="28"/>
          <w:u w:val="single"/>
        </w:rPr>
        <w:t xml:space="preserve">       </w:t>
      </w:r>
      <w:r w:rsidRPr="00037700">
        <w:rPr>
          <w:rFonts w:ascii="方正仿宋_GBK" w:eastAsia="方正仿宋_GBK" w:hAnsi="方正仿宋_GBK" w:cs="方正仿宋_GBK" w:hint="eastAsia"/>
          <w:sz w:val="28"/>
          <w:szCs w:val="28"/>
        </w:rPr>
        <w:t xml:space="preserve">   </w:t>
      </w:r>
      <w:r w:rsidRPr="00037700">
        <w:rPr>
          <w:rFonts w:ascii="方正仿宋_GBK" w:eastAsia="方正仿宋_GBK" w:hAnsi="方正仿宋_GBK" w:cs="方正仿宋_GBK" w:hint="eastAsia"/>
          <w:sz w:val="28"/>
          <w:szCs w:val="28"/>
          <w:u w:val="single"/>
        </w:rPr>
        <w:t xml:space="preserve">      </w:t>
      </w:r>
    </w:p>
    <w:p w:rsidR="00AE47FE" w:rsidRPr="00037700" w:rsidRDefault="00673382">
      <w:pPr>
        <w:spacing w:line="560" w:lineRule="exact"/>
        <w:ind w:firstLineChars="200" w:firstLine="560"/>
        <w:rPr>
          <w:rFonts w:ascii="方正仿宋_GBK" w:eastAsia="方正仿宋_GBK" w:hAnsi="方正仿宋_GBK" w:cs="方正仿宋_GBK"/>
          <w:sz w:val="28"/>
          <w:szCs w:val="28"/>
          <w:u w:val="single"/>
        </w:rPr>
      </w:pPr>
      <w:r w:rsidRPr="00037700">
        <w:rPr>
          <w:rFonts w:ascii="方正仿宋_GBK" w:eastAsia="方正仿宋_GBK" w:hAnsi="方正仿宋_GBK" w:cs="方正仿宋_GBK" w:hint="eastAsia"/>
          <w:sz w:val="28"/>
          <w:szCs w:val="28"/>
        </w:rPr>
        <w:t>委托代理人（签字）：</w:t>
      </w:r>
      <w:r w:rsidRPr="00037700">
        <w:rPr>
          <w:rFonts w:ascii="方正仿宋_GBK" w:eastAsia="方正仿宋_GBK" w:hAnsi="方正仿宋_GBK" w:cs="方正仿宋_GBK" w:hint="eastAsia"/>
          <w:sz w:val="28"/>
          <w:szCs w:val="28"/>
          <w:u w:val="single"/>
        </w:rPr>
        <w:t xml:space="preserve">                </w:t>
      </w:r>
      <w:r w:rsidRPr="00037700">
        <w:rPr>
          <w:rFonts w:ascii="方正仿宋_GBK" w:eastAsia="方正仿宋_GBK" w:hAnsi="方正仿宋_GBK" w:cs="方正仿宋_GBK" w:hint="eastAsia"/>
          <w:sz w:val="28"/>
          <w:szCs w:val="28"/>
        </w:rPr>
        <w:t>委托代理人（签字）：</w:t>
      </w:r>
      <w:r w:rsidRPr="00037700">
        <w:rPr>
          <w:rFonts w:ascii="方正仿宋_GBK" w:eastAsia="方正仿宋_GBK" w:hAnsi="方正仿宋_GBK" w:cs="方正仿宋_GBK" w:hint="eastAsia"/>
          <w:sz w:val="28"/>
          <w:szCs w:val="28"/>
          <w:u w:val="single"/>
        </w:rPr>
        <w:t xml:space="preserve">            </w:t>
      </w:r>
    </w:p>
    <w:p w:rsidR="00AE47FE" w:rsidRPr="00037700" w:rsidRDefault="00673382">
      <w:pPr>
        <w:spacing w:line="560" w:lineRule="exact"/>
        <w:ind w:firstLineChars="200" w:firstLine="560"/>
        <w:rPr>
          <w:rFonts w:ascii="方正仿宋_GBK" w:eastAsia="方正仿宋_GBK" w:hAnsi="方正仿宋_GBK" w:cs="方正仿宋_GBK"/>
          <w:spacing w:val="-3"/>
          <w:sz w:val="28"/>
          <w:szCs w:val="28"/>
        </w:rPr>
      </w:pPr>
      <w:r w:rsidRPr="00037700">
        <w:rPr>
          <w:rFonts w:ascii="方正仿宋_GBK" w:eastAsia="方正仿宋_GBK" w:hAnsi="方正仿宋_GBK" w:cs="方正仿宋_GBK" w:hint="eastAsia"/>
          <w:sz w:val="28"/>
          <w:szCs w:val="28"/>
        </w:rPr>
        <w:t xml:space="preserve">年     月     日                     年     月     日 </w:t>
      </w:r>
    </w:p>
    <w:p w:rsidR="00AE47FE" w:rsidRPr="00037700" w:rsidRDefault="00673382">
      <w:pPr>
        <w:spacing w:line="579" w:lineRule="exact"/>
        <w:rPr>
          <w:rFonts w:ascii="方正仿宋_GBK" w:eastAsia="方正仿宋_GBK" w:hAnsi="方正仿宋_GBK" w:cs="方正仿宋_GBK"/>
          <w:sz w:val="28"/>
          <w:szCs w:val="28"/>
        </w:rPr>
      </w:pPr>
      <w:r w:rsidRPr="00037700">
        <w:rPr>
          <w:rFonts w:ascii="方正仿宋_GBK" w:eastAsia="方正仿宋_GBK" w:hAnsi="方正仿宋_GBK" w:cs="方正仿宋_GBK" w:hint="eastAsia"/>
          <w:sz w:val="28"/>
          <w:szCs w:val="28"/>
        </w:rPr>
        <w:t>附件2</w:t>
      </w:r>
    </w:p>
    <w:p w:rsidR="00AE47FE" w:rsidRPr="00037700" w:rsidRDefault="00AE47FE">
      <w:pPr>
        <w:spacing w:line="560" w:lineRule="exact"/>
        <w:rPr>
          <w:rFonts w:ascii="方正仿宋_GBK" w:eastAsia="方正仿宋_GBK" w:hAnsi="方正仿宋_GBK" w:cs="方正仿宋_GBK"/>
          <w:sz w:val="28"/>
          <w:szCs w:val="28"/>
        </w:rPr>
      </w:pPr>
    </w:p>
    <w:p w:rsidR="00AE47FE" w:rsidRPr="00037700" w:rsidRDefault="00673382">
      <w:pPr>
        <w:spacing w:line="560" w:lineRule="exact"/>
        <w:jc w:val="center"/>
        <w:rPr>
          <w:rFonts w:ascii="方正仿宋_GBK" w:eastAsia="方正仿宋_GBK" w:hAnsi="方正仿宋_GBK" w:cs="方正仿宋_GBK"/>
          <w:sz w:val="28"/>
          <w:szCs w:val="28"/>
        </w:rPr>
      </w:pPr>
      <w:r w:rsidRPr="00037700">
        <w:rPr>
          <w:rFonts w:ascii="方正仿宋_GBK" w:eastAsia="方正仿宋_GBK" w:hAnsi="方正仿宋_GBK" w:cs="方正仿宋_GBK" w:hint="eastAsia"/>
          <w:sz w:val="28"/>
          <w:szCs w:val="28"/>
        </w:rPr>
        <w:t>违规情形处罚内容</w:t>
      </w:r>
    </w:p>
    <w:p w:rsidR="00AE47FE" w:rsidRPr="00037700" w:rsidRDefault="00AE47FE">
      <w:pPr>
        <w:spacing w:line="560" w:lineRule="exact"/>
        <w:ind w:firstLineChars="200" w:firstLine="560"/>
        <w:rPr>
          <w:rFonts w:ascii="方正仿宋_GBK" w:eastAsia="方正仿宋_GBK" w:hAnsi="方正仿宋_GBK" w:cs="方正仿宋_GBK"/>
          <w:sz w:val="28"/>
          <w:szCs w:val="28"/>
        </w:rPr>
      </w:pPr>
    </w:p>
    <w:p w:rsidR="00AE47FE" w:rsidRPr="00037700" w:rsidRDefault="00673382">
      <w:pPr>
        <w:spacing w:line="520" w:lineRule="exact"/>
        <w:ind w:firstLineChars="200" w:firstLine="560"/>
        <w:rPr>
          <w:rFonts w:ascii="方正仿宋_GBK" w:eastAsia="方正仿宋_GBK" w:hAnsi="方正仿宋_GBK" w:cs="方正仿宋_GBK"/>
          <w:sz w:val="28"/>
          <w:szCs w:val="28"/>
        </w:rPr>
      </w:pPr>
      <w:r w:rsidRPr="00037700">
        <w:rPr>
          <w:rFonts w:ascii="方正仿宋_GBK" w:eastAsia="方正仿宋_GBK" w:hAnsi="方正仿宋_GBK" w:cs="方正仿宋_GBK" w:hint="eastAsia"/>
          <w:sz w:val="28"/>
          <w:szCs w:val="28"/>
        </w:rPr>
        <w:t>委属各医疗卫生单位须在每个项目招标或采购文件及项目合同中增加发生</w:t>
      </w:r>
      <w:r w:rsidRPr="00037700">
        <w:rPr>
          <w:rFonts w:ascii="方正仿宋_GBK" w:eastAsia="方正仿宋_GBK" w:hAnsi="方正仿宋_GBK" w:cs="方正仿宋_GBK" w:hint="eastAsia"/>
          <w:sz w:val="28"/>
          <w:szCs w:val="28"/>
        </w:rPr>
        <w:lastRenderedPageBreak/>
        <w:t>利益输送时的严厉处罚措施内容，包括但不限于如下内容：</w:t>
      </w:r>
    </w:p>
    <w:p w:rsidR="00AE47FE" w:rsidRPr="00037700" w:rsidRDefault="00673382">
      <w:pPr>
        <w:spacing w:line="520" w:lineRule="exact"/>
        <w:ind w:firstLineChars="200" w:firstLine="560"/>
        <w:rPr>
          <w:rFonts w:ascii="方正仿宋_GBK" w:eastAsia="方正仿宋_GBK" w:hAnsi="方正仿宋_GBK" w:cs="方正仿宋_GBK"/>
          <w:sz w:val="28"/>
          <w:szCs w:val="28"/>
        </w:rPr>
      </w:pPr>
      <w:r w:rsidRPr="00037700">
        <w:rPr>
          <w:rFonts w:ascii="方正仿宋_GBK" w:eastAsia="方正仿宋_GBK" w:hAnsi="方正仿宋_GBK" w:cs="方正仿宋_GBK" w:hint="eastAsia"/>
          <w:sz w:val="28"/>
          <w:szCs w:val="28"/>
        </w:rPr>
        <w:t>一、潜在投标人／乙方及其工作人员不得有以下任何一种违规情形</w:t>
      </w:r>
    </w:p>
    <w:p w:rsidR="00AE47FE" w:rsidRPr="00037700" w:rsidRDefault="00673382">
      <w:pPr>
        <w:spacing w:line="520" w:lineRule="exact"/>
        <w:ind w:firstLineChars="200" w:firstLine="560"/>
        <w:rPr>
          <w:rFonts w:ascii="方正仿宋_GBK" w:eastAsia="方正仿宋_GBK" w:hAnsi="方正仿宋_GBK" w:cs="方正仿宋_GBK"/>
          <w:sz w:val="28"/>
          <w:szCs w:val="28"/>
        </w:rPr>
      </w:pPr>
      <w:r w:rsidRPr="00037700">
        <w:rPr>
          <w:rFonts w:ascii="方正仿宋_GBK" w:eastAsia="方正仿宋_GBK" w:hAnsi="方正仿宋_GBK" w:cs="方正仿宋_GBK" w:hint="eastAsia"/>
          <w:sz w:val="28"/>
          <w:szCs w:val="28"/>
        </w:rPr>
        <w:t>（一）向甲方人员（含家属、下同）赠送包括但不限于现金、有价证券、名贵物品、土特产；</w:t>
      </w:r>
    </w:p>
    <w:p w:rsidR="00AE47FE" w:rsidRPr="00037700" w:rsidRDefault="00673382">
      <w:pPr>
        <w:spacing w:line="520" w:lineRule="exact"/>
        <w:ind w:firstLineChars="200" w:firstLine="560"/>
        <w:rPr>
          <w:rFonts w:ascii="方正仿宋_GBK" w:eastAsia="方正仿宋_GBK" w:hAnsi="方正仿宋_GBK" w:cs="方正仿宋_GBK"/>
          <w:sz w:val="28"/>
          <w:szCs w:val="28"/>
        </w:rPr>
      </w:pPr>
      <w:r w:rsidRPr="00037700">
        <w:rPr>
          <w:rFonts w:ascii="方正仿宋_GBK" w:eastAsia="方正仿宋_GBK" w:hAnsi="方正仿宋_GBK" w:cs="方正仿宋_GBK" w:hint="eastAsia"/>
          <w:sz w:val="28"/>
          <w:szCs w:val="28"/>
        </w:rPr>
        <w:t>（二）代甲方或甲方人员支付应由甲方或甲方人员支付的各种费用；</w:t>
      </w:r>
    </w:p>
    <w:p w:rsidR="00AE47FE" w:rsidRPr="00037700" w:rsidRDefault="00673382">
      <w:pPr>
        <w:spacing w:line="520" w:lineRule="exact"/>
        <w:ind w:firstLineChars="200" w:firstLine="560"/>
        <w:rPr>
          <w:rFonts w:ascii="方正仿宋_GBK" w:eastAsia="方正仿宋_GBK" w:hAnsi="方正仿宋_GBK" w:cs="方正仿宋_GBK"/>
          <w:sz w:val="28"/>
          <w:szCs w:val="28"/>
        </w:rPr>
      </w:pPr>
      <w:r w:rsidRPr="00037700">
        <w:rPr>
          <w:rFonts w:ascii="方正仿宋_GBK" w:eastAsia="方正仿宋_GBK" w:hAnsi="方正仿宋_GBK" w:cs="方正仿宋_GBK" w:hint="eastAsia"/>
          <w:sz w:val="28"/>
          <w:szCs w:val="28"/>
        </w:rPr>
        <w:t>（三）宴请甲方人员；</w:t>
      </w:r>
    </w:p>
    <w:p w:rsidR="00AE47FE" w:rsidRPr="00037700" w:rsidRDefault="00673382">
      <w:pPr>
        <w:spacing w:line="520" w:lineRule="exact"/>
        <w:ind w:firstLineChars="200" w:firstLine="560"/>
        <w:rPr>
          <w:rFonts w:ascii="方正仿宋_GBK" w:eastAsia="方正仿宋_GBK" w:hAnsi="方正仿宋_GBK" w:cs="方正仿宋_GBK"/>
          <w:sz w:val="28"/>
          <w:szCs w:val="28"/>
        </w:rPr>
      </w:pPr>
      <w:r w:rsidRPr="00037700">
        <w:rPr>
          <w:rFonts w:ascii="方正仿宋_GBK" w:eastAsia="方正仿宋_GBK" w:hAnsi="方正仿宋_GBK" w:cs="方正仿宋_GBK" w:hint="eastAsia"/>
          <w:sz w:val="28"/>
          <w:szCs w:val="28"/>
        </w:rPr>
        <w:t>（四）请甲方人员到高档场所消费；</w:t>
      </w:r>
    </w:p>
    <w:p w:rsidR="00AE47FE" w:rsidRPr="00037700" w:rsidRDefault="00673382">
      <w:pPr>
        <w:spacing w:line="520" w:lineRule="exact"/>
        <w:ind w:firstLineChars="200" w:firstLine="560"/>
        <w:rPr>
          <w:rFonts w:ascii="方正仿宋_GBK" w:eastAsia="方正仿宋_GBK" w:hAnsi="方正仿宋_GBK" w:cs="方正仿宋_GBK"/>
          <w:sz w:val="28"/>
          <w:szCs w:val="28"/>
        </w:rPr>
      </w:pPr>
      <w:r w:rsidRPr="00037700">
        <w:rPr>
          <w:rFonts w:ascii="方正仿宋_GBK" w:eastAsia="方正仿宋_GBK" w:hAnsi="方正仿宋_GBK" w:cs="方正仿宋_GBK" w:hint="eastAsia"/>
          <w:sz w:val="28"/>
          <w:szCs w:val="28"/>
        </w:rPr>
        <w:t>（五）请甲方人员外出旅游并支付应由甲方人员支付的费用；</w:t>
      </w:r>
    </w:p>
    <w:p w:rsidR="00AE47FE" w:rsidRPr="00037700" w:rsidRDefault="00673382">
      <w:pPr>
        <w:spacing w:line="520" w:lineRule="exact"/>
        <w:ind w:firstLineChars="200" w:firstLine="560"/>
        <w:rPr>
          <w:rFonts w:ascii="方正仿宋_GBK" w:eastAsia="方正仿宋_GBK" w:hAnsi="方正仿宋_GBK" w:cs="方正仿宋_GBK"/>
          <w:sz w:val="28"/>
          <w:szCs w:val="28"/>
        </w:rPr>
      </w:pPr>
      <w:r w:rsidRPr="00037700">
        <w:rPr>
          <w:rFonts w:ascii="方正仿宋_GBK" w:eastAsia="方正仿宋_GBK" w:hAnsi="方正仿宋_GBK" w:cs="方正仿宋_GBK" w:hint="eastAsia"/>
          <w:sz w:val="28"/>
          <w:szCs w:val="28"/>
        </w:rPr>
        <w:t>（六）在传统节日或甲方人员家中红白喜事期间，超过正常人情标准向甲方人员赠送礼金、礼品等；</w:t>
      </w:r>
    </w:p>
    <w:p w:rsidR="00AE47FE" w:rsidRPr="00037700" w:rsidRDefault="00673382">
      <w:pPr>
        <w:spacing w:line="520" w:lineRule="exact"/>
        <w:ind w:firstLineChars="200" w:firstLine="560"/>
        <w:rPr>
          <w:rFonts w:ascii="方正仿宋_GBK" w:eastAsia="方正仿宋_GBK" w:hAnsi="方正仿宋_GBK" w:cs="方正仿宋_GBK"/>
          <w:sz w:val="28"/>
          <w:szCs w:val="28"/>
        </w:rPr>
      </w:pPr>
      <w:r w:rsidRPr="00037700">
        <w:rPr>
          <w:rFonts w:ascii="方正仿宋_GBK" w:eastAsia="方正仿宋_GBK" w:hAnsi="方正仿宋_GBK" w:cs="方正仿宋_GBK" w:hint="eastAsia"/>
          <w:sz w:val="28"/>
          <w:szCs w:val="28"/>
        </w:rPr>
        <w:t>（七）为甲方人员特定关系人报销有关费用；</w:t>
      </w:r>
    </w:p>
    <w:p w:rsidR="00AE47FE" w:rsidRPr="00037700" w:rsidRDefault="00673382">
      <w:pPr>
        <w:spacing w:line="520" w:lineRule="exact"/>
        <w:ind w:firstLineChars="200" w:firstLine="560"/>
        <w:rPr>
          <w:rFonts w:ascii="方正仿宋_GBK" w:eastAsia="方正仿宋_GBK" w:hAnsi="方正仿宋_GBK" w:cs="方正仿宋_GBK"/>
          <w:sz w:val="28"/>
          <w:szCs w:val="28"/>
        </w:rPr>
      </w:pPr>
      <w:r w:rsidRPr="00037700">
        <w:rPr>
          <w:rFonts w:ascii="方正仿宋_GBK" w:eastAsia="方正仿宋_GBK" w:hAnsi="方正仿宋_GBK" w:cs="方正仿宋_GBK" w:hint="eastAsia"/>
          <w:sz w:val="28"/>
          <w:szCs w:val="28"/>
        </w:rPr>
        <w:t>（八）为甲方人员免费提供包括但不限于通讯工具（或缴纳通讯费用）、交通工具（或支付车辆燃油费、路桥费、停车费、保养维修费、保险费等）、家电及高档办公用品；</w:t>
      </w:r>
    </w:p>
    <w:p w:rsidR="00AE47FE" w:rsidRPr="00037700" w:rsidRDefault="00673382">
      <w:pPr>
        <w:spacing w:line="520" w:lineRule="exact"/>
        <w:ind w:firstLineChars="200" w:firstLine="560"/>
        <w:rPr>
          <w:rFonts w:ascii="方正仿宋_GBK" w:eastAsia="方正仿宋_GBK" w:hAnsi="方正仿宋_GBK" w:cs="方正仿宋_GBK"/>
          <w:sz w:val="28"/>
          <w:szCs w:val="28"/>
        </w:rPr>
      </w:pPr>
      <w:r w:rsidRPr="00037700">
        <w:rPr>
          <w:rFonts w:ascii="方正仿宋_GBK" w:eastAsia="方正仿宋_GBK" w:hAnsi="方正仿宋_GBK" w:cs="方正仿宋_GBK" w:hint="eastAsia"/>
          <w:sz w:val="28"/>
          <w:szCs w:val="28"/>
        </w:rPr>
        <w:t>（九）为甲方人员在包括但不限于住房装修、子女入学、家人及亲友工作安排或出国出境等方面提供方便；</w:t>
      </w:r>
    </w:p>
    <w:p w:rsidR="00AE47FE" w:rsidRPr="00037700" w:rsidRDefault="00673382">
      <w:pPr>
        <w:spacing w:line="520" w:lineRule="exact"/>
        <w:ind w:firstLineChars="200" w:firstLine="560"/>
        <w:rPr>
          <w:rFonts w:ascii="方正仿宋_GBK" w:eastAsia="方正仿宋_GBK" w:hAnsi="方正仿宋_GBK" w:cs="方正仿宋_GBK"/>
          <w:sz w:val="28"/>
          <w:szCs w:val="28"/>
        </w:rPr>
      </w:pPr>
      <w:r w:rsidRPr="00037700">
        <w:rPr>
          <w:rFonts w:ascii="方正仿宋_GBK" w:eastAsia="方正仿宋_GBK" w:hAnsi="方正仿宋_GBK" w:cs="方正仿宋_GBK" w:hint="eastAsia"/>
          <w:sz w:val="28"/>
          <w:szCs w:val="28"/>
        </w:rPr>
        <w:t>（十）直接或间接照顾甲方人员特定关系人包括但不限于有关营利性业务、家人工作安排、房屋装修、出国出境、外出旅游或固定资产购买、出租、出售；</w:t>
      </w:r>
    </w:p>
    <w:p w:rsidR="00AE47FE" w:rsidRPr="00037700" w:rsidRDefault="00673382">
      <w:pPr>
        <w:spacing w:line="520" w:lineRule="exact"/>
        <w:ind w:firstLineChars="200" w:firstLine="560"/>
        <w:rPr>
          <w:rFonts w:ascii="方正仿宋_GBK" w:eastAsia="方正仿宋_GBK" w:hAnsi="方正仿宋_GBK" w:cs="方正仿宋_GBK"/>
          <w:sz w:val="28"/>
          <w:szCs w:val="28"/>
        </w:rPr>
      </w:pPr>
      <w:r w:rsidRPr="00037700">
        <w:rPr>
          <w:rFonts w:ascii="方正仿宋_GBK" w:eastAsia="方正仿宋_GBK" w:hAnsi="方正仿宋_GBK" w:cs="方正仿宋_GBK" w:hint="eastAsia"/>
          <w:sz w:val="28"/>
          <w:szCs w:val="28"/>
        </w:rPr>
        <w:t>（十一）为与项目有利益关系的第三方报销有关费用或为利益关系第三方免费（或明显低于市场价格）提供包括但不限于交通、通讯、住房、办公、用餐等条件的；</w:t>
      </w:r>
    </w:p>
    <w:p w:rsidR="00AE47FE" w:rsidRPr="00037700" w:rsidRDefault="00673382">
      <w:pPr>
        <w:spacing w:line="520" w:lineRule="exact"/>
        <w:ind w:firstLineChars="200" w:firstLine="560"/>
        <w:rPr>
          <w:rFonts w:ascii="方正仿宋_GBK" w:eastAsia="方正仿宋_GBK" w:hAnsi="方正仿宋_GBK" w:cs="方正仿宋_GBK"/>
          <w:sz w:val="28"/>
          <w:szCs w:val="28"/>
        </w:rPr>
      </w:pPr>
      <w:r w:rsidRPr="00037700">
        <w:rPr>
          <w:rFonts w:ascii="方正仿宋_GBK" w:eastAsia="方正仿宋_GBK" w:hAnsi="方正仿宋_GBK" w:cs="方正仿宋_GBK" w:hint="eastAsia"/>
          <w:sz w:val="28"/>
          <w:szCs w:val="28"/>
        </w:rPr>
        <w:t>（十二）有其他不正当行为的。</w:t>
      </w:r>
    </w:p>
    <w:p w:rsidR="00AE47FE" w:rsidRPr="00037700" w:rsidRDefault="00673382">
      <w:pPr>
        <w:spacing w:line="520" w:lineRule="exact"/>
        <w:ind w:firstLineChars="200" w:firstLine="560"/>
        <w:rPr>
          <w:rFonts w:ascii="方正仿宋_GBK" w:eastAsia="方正仿宋_GBK" w:hAnsi="方正仿宋_GBK" w:cs="方正仿宋_GBK"/>
          <w:sz w:val="28"/>
          <w:szCs w:val="28"/>
        </w:rPr>
      </w:pPr>
      <w:r w:rsidRPr="00037700">
        <w:rPr>
          <w:rFonts w:ascii="方正仿宋_GBK" w:eastAsia="方正仿宋_GBK" w:hAnsi="方正仿宋_GBK" w:cs="方正仿宋_GBK" w:hint="eastAsia"/>
          <w:sz w:val="28"/>
          <w:szCs w:val="28"/>
        </w:rPr>
        <w:t>以上12种违规违纪情形在本招标、采购文件及合同中简称“12种违规情形”。</w:t>
      </w:r>
    </w:p>
    <w:p w:rsidR="00AE47FE" w:rsidRPr="00037700" w:rsidRDefault="00673382">
      <w:pPr>
        <w:spacing w:line="520" w:lineRule="exact"/>
        <w:ind w:firstLineChars="200" w:firstLine="560"/>
        <w:rPr>
          <w:rFonts w:ascii="方正仿宋_GBK" w:eastAsia="方正仿宋_GBK" w:hAnsi="方正仿宋_GBK" w:cs="方正仿宋_GBK"/>
          <w:sz w:val="28"/>
          <w:szCs w:val="28"/>
        </w:rPr>
      </w:pPr>
      <w:r w:rsidRPr="00037700">
        <w:rPr>
          <w:rFonts w:ascii="方正仿宋_GBK" w:eastAsia="方正仿宋_GBK" w:hAnsi="方正仿宋_GBK" w:cs="方正仿宋_GBK" w:hint="eastAsia"/>
          <w:sz w:val="28"/>
          <w:szCs w:val="28"/>
        </w:rPr>
        <w:t>二、违规情形处罚措施</w:t>
      </w:r>
    </w:p>
    <w:p w:rsidR="00AE47FE" w:rsidRPr="00037700" w:rsidRDefault="00673382">
      <w:pPr>
        <w:spacing w:line="520" w:lineRule="exact"/>
        <w:ind w:firstLineChars="200" w:firstLine="560"/>
        <w:rPr>
          <w:rFonts w:ascii="方正仿宋_GBK" w:eastAsia="方正仿宋_GBK" w:hAnsi="方正仿宋_GBK" w:cs="方正仿宋_GBK"/>
          <w:sz w:val="28"/>
          <w:szCs w:val="28"/>
        </w:rPr>
      </w:pPr>
      <w:r w:rsidRPr="00037700">
        <w:rPr>
          <w:rFonts w:ascii="方正仿宋_GBK" w:eastAsia="方正仿宋_GBK" w:hAnsi="方正仿宋_GBK" w:cs="方正仿宋_GBK" w:hint="eastAsia"/>
          <w:sz w:val="28"/>
          <w:szCs w:val="28"/>
        </w:rPr>
        <w:t>（一）潜在投标人／乙方对甲方人员有12种违规情形之一或多种情形的，该项目合同金额将按纪检、监察机关或司法机关认定的涉案金额自动扣减，如甲方已全部支付合同款或余额不足扣减的，甲方有权将应扣减的金额依法向乙方</w:t>
      </w:r>
      <w:r w:rsidRPr="00037700">
        <w:rPr>
          <w:rFonts w:ascii="方正仿宋_GBK" w:eastAsia="方正仿宋_GBK" w:hAnsi="方正仿宋_GBK" w:cs="方正仿宋_GBK" w:hint="eastAsia"/>
          <w:sz w:val="28"/>
          <w:szCs w:val="28"/>
        </w:rPr>
        <w:lastRenderedPageBreak/>
        <w:t>追回，乙方必须在甲方书面告知之日起30日内将应退回的款项足额退回甲方，否则，甲方有权以所欠金额为基数按全国银行间同业拆借中心公布的一年期贷款市场报价利率上浮30%加收逾期退款违约金直至乙方退回甲方全部款项之日止（该违约金可与合同其他条款约定的违约金同时适用）。如乙方注销或无力承担的，相应责任由项目实施时乙方法定代表人承担（法定代表人与实际控制人不是同一人的，实际控制人须共同承担）。</w:t>
      </w:r>
    </w:p>
    <w:p w:rsidR="00AE47FE" w:rsidRPr="00037700" w:rsidRDefault="00673382">
      <w:pPr>
        <w:spacing w:line="520" w:lineRule="exact"/>
        <w:ind w:firstLineChars="200" w:firstLine="560"/>
        <w:rPr>
          <w:rFonts w:ascii="方正仿宋_GBK" w:eastAsia="方正仿宋_GBK" w:hAnsi="方正仿宋_GBK" w:cs="方正仿宋_GBK"/>
          <w:sz w:val="28"/>
          <w:szCs w:val="28"/>
        </w:rPr>
      </w:pPr>
      <w:r w:rsidRPr="00037700">
        <w:rPr>
          <w:rFonts w:ascii="方正仿宋_GBK" w:eastAsia="方正仿宋_GBK" w:hAnsi="方正仿宋_GBK" w:cs="方正仿宋_GBK" w:hint="eastAsia"/>
          <w:sz w:val="28"/>
          <w:szCs w:val="28"/>
        </w:rPr>
        <w:t>（二）潜在投标人／乙方对甲方人员有12种违规情形之一或多种情形的，合同未付款项（如有应扣除的款项直接扣除）的支付时间自动在合同约定日期上相应延期10年（3650日），且该期间不计息。该日期延期的起始日为纪检、监察机关或司法机关正式认定乙方有违法违规行为之日。在纪检部门、监察机关、司法机关等调查乙方是否有违法违规行为期间，甲方有权暂停支付应付款项。</w:t>
      </w:r>
    </w:p>
    <w:p w:rsidR="00AE47FE" w:rsidRPr="00037700" w:rsidRDefault="00673382">
      <w:pPr>
        <w:spacing w:line="520" w:lineRule="exact"/>
        <w:ind w:firstLineChars="200" w:firstLine="560"/>
        <w:rPr>
          <w:rFonts w:ascii="方正仿宋_GBK" w:eastAsia="方正仿宋_GBK" w:hAnsi="方正仿宋_GBK" w:cs="方正仿宋_GBK"/>
          <w:sz w:val="28"/>
          <w:szCs w:val="28"/>
        </w:rPr>
      </w:pPr>
      <w:r w:rsidRPr="00037700">
        <w:rPr>
          <w:rFonts w:ascii="方正仿宋_GBK" w:eastAsia="方正仿宋_GBK" w:hAnsi="方正仿宋_GBK" w:cs="方正仿宋_GBK" w:hint="eastAsia"/>
          <w:sz w:val="28"/>
          <w:szCs w:val="28"/>
        </w:rPr>
        <w:t>（三）潜在投标人／乙方对甲方人员有12种违规情形之一或多种情形的，乙方须在甲方书面告知之日起30日内按涉及金额的10倍向甲方支付违约金（此笔违约金最低不少于10万元），违约金可在甲方应支付给乙方的合同款中直接抵扣，应付合同款不足抵扣的，甲方有权通过法律渠道要求乙方支付。如乙方未在本条限定时间内足额向甲方支付违约金，甲方有权以所欠金额为基数按全国银行间同业拆借中心公布的一年期贷款市场报价利率上浮30%加收逾期退款违约金直至乙方退回甲方全部款项之日止（该违约金可与合同其他条款约定的违约金同时适用）。如乙方注销或无力承担的，相应责任由项目实施时的法定代表人承担（法定代表人与实际控制人不是同一人的，实际控制人须共同承担）。</w:t>
      </w:r>
    </w:p>
    <w:p w:rsidR="00AE47FE" w:rsidRPr="00037700" w:rsidRDefault="00673382">
      <w:pPr>
        <w:spacing w:line="520" w:lineRule="exact"/>
        <w:ind w:firstLineChars="200" w:firstLine="560"/>
        <w:rPr>
          <w:rFonts w:ascii="方正仿宋_GBK" w:eastAsia="方正仿宋_GBK" w:hAnsi="方正仿宋_GBK" w:cs="方正仿宋_GBK"/>
          <w:sz w:val="28"/>
          <w:szCs w:val="28"/>
        </w:rPr>
      </w:pPr>
      <w:r w:rsidRPr="00037700">
        <w:rPr>
          <w:rFonts w:ascii="方正仿宋_GBK" w:eastAsia="方正仿宋_GBK" w:hAnsi="方正仿宋_GBK" w:cs="方正仿宋_GBK" w:hint="eastAsia"/>
          <w:sz w:val="28"/>
          <w:szCs w:val="28"/>
        </w:rPr>
        <w:t>（四）潜在投标人／乙方对甲方人员有12种违规情形之一或多种情形的，如果乙方在甲方另有其他业务项目，甲方有权立即终止其他所有项目合同，对甲方终止其他所有项目合同给乙方带来的损失，甲方不承担任何责任；对乙方应向甲方缴纳的各种违约金、应退回甲方的款项，甲方有权从其他所有项目应付给乙方的合同款项中直接抵扣。同时，在纪检部门、监察机关、司法机关等调查乙方是否有违法违规行为期间，如果乙方在甲方另有其他业务项目，甲方有权暂停支付其他所有项目应付款项。</w:t>
      </w:r>
    </w:p>
    <w:p w:rsidR="00AE47FE" w:rsidRPr="00037700" w:rsidRDefault="00673382">
      <w:pPr>
        <w:ind w:firstLineChars="200" w:firstLine="560"/>
        <w:rPr>
          <w:rFonts w:ascii="方正仿宋_GBK" w:eastAsia="方正仿宋_GBK" w:hAnsi="方正仿宋_GBK"/>
          <w:sz w:val="28"/>
          <w:szCs w:val="28"/>
        </w:rPr>
      </w:pPr>
      <w:r w:rsidRPr="00037700">
        <w:rPr>
          <w:rFonts w:ascii="方正仿宋_GBK" w:eastAsia="方正仿宋_GBK" w:hAnsi="方正仿宋_GBK" w:hint="eastAsia"/>
          <w:sz w:val="28"/>
          <w:szCs w:val="28"/>
        </w:rPr>
        <w:lastRenderedPageBreak/>
        <w:t>五、供应商须知</w:t>
      </w:r>
    </w:p>
    <w:p w:rsidR="00AE47FE" w:rsidRPr="00037700" w:rsidRDefault="00673382">
      <w:pPr>
        <w:pStyle w:val="affc"/>
        <w:spacing w:line="300" w:lineRule="auto"/>
        <w:rPr>
          <w:rFonts w:ascii="方正仿宋_GBK" w:eastAsia="方正仿宋_GBK" w:hAnsi="方正仿宋_GBK"/>
          <w:sz w:val="28"/>
          <w:szCs w:val="28"/>
          <w:lang w:eastAsia="zh-CN"/>
        </w:rPr>
      </w:pPr>
      <w:r w:rsidRPr="00037700">
        <w:rPr>
          <w:rFonts w:ascii="方正仿宋_GBK" w:eastAsia="方正仿宋_GBK" w:hAnsi="方正仿宋_GBK" w:hint="eastAsia"/>
          <w:sz w:val="28"/>
          <w:szCs w:val="28"/>
          <w:lang w:eastAsia="zh-CN"/>
        </w:rPr>
        <w:t>（一）不得干扰采购人的评审活动，否则将废除其投标。</w:t>
      </w:r>
    </w:p>
    <w:p w:rsidR="00AE47FE" w:rsidRPr="00037700" w:rsidRDefault="00673382">
      <w:pPr>
        <w:pStyle w:val="affc"/>
        <w:spacing w:line="300" w:lineRule="auto"/>
        <w:rPr>
          <w:rFonts w:ascii="方正仿宋_GBK" w:eastAsia="方正仿宋_GBK" w:hAnsi="方正仿宋_GBK"/>
          <w:sz w:val="28"/>
          <w:szCs w:val="28"/>
          <w:lang w:eastAsia="zh-CN"/>
        </w:rPr>
      </w:pPr>
      <w:r w:rsidRPr="00037700">
        <w:rPr>
          <w:rFonts w:ascii="方正仿宋_GBK" w:eastAsia="方正仿宋_GBK" w:hAnsi="方正仿宋_GBK" w:hint="eastAsia"/>
          <w:sz w:val="28"/>
          <w:szCs w:val="28"/>
          <w:lang w:eastAsia="zh-CN"/>
        </w:rPr>
        <w:t>（二）若未中选，本院无义务对各供应商做解释工作。</w:t>
      </w:r>
    </w:p>
    <w:p w:rsidR="00AE47FE" w:rsidRPr="00037700" w:rsidRDefault="00673382">
      <w:pPr>
        <w:pStyle w:val="affc"/>
        <w:spacing w:line="300" w:lineRule="auto"/>
        <w:ind w:left="0" w:firstLineChars="200" w:firstLine="560"/>
        <w:rPr>
          <w:rFonts w:ascii="方正仿宋_GBK" w:eastAsia="方正仿宋_GBK" w:hAnsi="方正仿宋_GBK"/>
          <w:sz w:val="28"/>
          <w:szCs w:val="28"/>
          <w:lang w:eastAsia="zh-CN"/>
        </w:rPr>
      </w:pPr>
      <w:r w:rsidRPr="00037700">
        <w:rPr>
          <w:rFonts w:ascii="方正仿宋_GBK" w:eastAsia="方正仿宋_GBK" w:hAnsi="方正仿宋_GBK" w:hint="eastAsia"/>
          <w:sz w:val="28"/>
          <w:szCs w:val="28"/>
          <w:lang w:eastAsia="zh-CN"/>
        </w:rPr>
        <w:t>（三）应保证所有资料的真实性。如提供不真实的材料，无论其材料是否重要，供应商需承担相应的后果及法律责任。</w:t>
      </w:r>
    </w:p>
    <w:p w:rsidR="00AE47FE" w:rsidRPr="00037700" w:rsidRDefault="00673382">
      <w:pPr>
        <w:pStyle w:val="affc"/>
        <w:spacing w:line="300" w:lineRule="auto"/>
        <w:ind w:left="0" w:firstLineChars="200" w:firstLine="560"/>
        <w:rPr>
          <w:rFonts w:ascii="方正仿宋_GBK" w:eastAsia="方正仿宋_GBK" w:hAnsi="方正仿宋_GBK"/>
          <w:sz w:val="28"/>
          <w:szCs w:val="28"/>
          <w:lang w:eastAsia="zh-CN"/>
        </w:rPr>
      </w:pPr>
      <w:r w:rsidRPr="00037700">
        <w:rPr>
          <w:rFonts w:ascii="方正仿宋_GBK" w:eastAsia="方正仿宋_GBK" w:hAnsi="方正仿宋_GBK" w:hint="eastAsia"/>
          <w:sz w:val="28"/>
          <w:szCs w:val="28"/>
          <w:lang w:eastAsia="zh-CN"/>
        </w:rPr>
        <w:t>（四）理解并同意：最低报价非中选的唯一条件。</w:t>
      </w:r>
    </w:p>
    <w:p w:rsidR="00AE47FE" w:rsidRPr="00037700" w:rsidRDefault="00673382">
      <w:pPr>
        <w:pStyle w:val="affc"/>
        <w:spacing w:line="300" w:lineRule="auto"/>
        <w:ind w:left="0" w:firstLineChars="200" w:firstLine="560"/>
        <w:rPr>
          <w:rFonts w:ascii="方正仿宋_GBK" w:eastAsia="方正仿宋_GBK" w:hAnsi="方正仿宋_GBK"/>
          <w:sz w:val="28"/>
          <w:szCs w:val="28"/>
          <w:lang w:eastAsia="zh-CN"/>
        </w:rPr>
      </w:pPr>
      <w:r w:rsidRPr="00037700">
        <w:rPr>
          <w:rFonts w:ascii="方正仿宋_GBK" w:eastAsia="方正仿宋_GBK" w:hAnsi="方正仿宋_GBK" w:hint="eastAsia"/>
          <w:sz w:val="28"/>
          <w:szCs w:val="28"/>
          <w:lang w:eastAsia="zh-CN"/>
        </w:rPr>
        <w:t>（五）中选后因质量问题、价格问题等原因毁约者，该供货商将三年之内暂停参与我院的遴选会议。</w:t>
      </w:r>
    </w:p>
    <w:p w:rsidR="00AE47FE" w:rsidRPr="00037700" w:rsidRDefault="00673382">
      <w:pPr>
        <w:pStyle w:val="affc"/>
        <w:spacing w:line="300" w:lineRule="auto"/>
        <w:ind w:left="0" w:firstLineChars="200" w:firstLine="560"/>
        <w:rPr>
          <w:rFonts w:ascii="方正仿宋_GBK" w:eastAsia="方正仿宋_GBK" w:hAnsi="方正仿宋_GBK"/>
          <w:sz w:val="28"/>
          <w:szCs w:val="28"/>
          <w:lang w:eastAsia="zh-CN"/>
        </w:rPr>
      </w:pPr>
      <w:r w:rsidRPr="00037700">
        <w:rPr>
          <w:rFonts w:ascii="方正仿宋_GBK" w:eastAsia="方正仿宋_GBK" w:hAnsi="方正仿宋_GBK" w:hint="eastAsia"/>
          <w:sz w:val="28"/>
          <w:szCs w:val="28"/>
          <w:lang w:eastAsia="zh-CN"/>
        </w:rPr>
        <w:t>（六）服务过程中无论何种原因造成未能满足医院需求达到三次时(如使用科室投诉产品质量、供货不及等)，医院有权单方面终止合作。</w:t>
      </w:r>
    </w:p>
    <w:p w:rsidR="00AE47FE" w:rsidRPr="00037700" w:rsidRDefault="00673382">
      <w:pPr>
        <w:pStyle w:val="affc"/>
        <w:spacing w:line="300" w:lineRule="auto"/>
        <w:ind w:left="0" w:firstLineChars="200" w:firstLine="560"/>
        <w:rPr>
          <w:rFonts w:ascii="方正仿宋_GBK" w:eastAsia="方正仿宋_GBK" w:hAnsi="方正仿宋_GBK"/>
          <w:sz w:val="28"/>
          <w:szCs w:val="28"/>
          <w:lang w:eastAsia="zh-CN"/>
        </w:rPr>
      </w:pPr>
      <w:r w:rsidRPr="00037700">
        <w:rPr>
          <w:rFonts w:ascii="方正仿宋_GBK" w:eastAsia="方正仿宋_GBK" w:hAnsi="方正仿宋_GBK" w:hint="eastAsia"/>
          <w:sz w:val="28"/>
          <w:szCs w:val="28"/>
          <w:lang w:eastAsia="zh-CN"/>
        </w:rPr>
        <w:t>（七）实际配送的产品必须与比选时提供的样品一致，不能以次充好或提供假冒伪劣产品，否则本单位有权单方终止其供货并追究相关法律责任。</w:t>
      </w:r>
    </w:p>
    <w:p w:rsidR="00AE47FE" w:rsidRPr="00037700" w:rsidRDefault="00673382">
      <w:pPr>
        <w:pStyle w:val="affc"/>
        <w:spacing w:line="300" w:lineRule="auto"/>
        <w:ind w:left="0" w:firstLineChars="200" w:firstLine="560"/>
        <w:rPr>
          <w:rFonts w:ascii="方正仿宋_GBK" w:eastAsia="方正仿宋_GBK" w:hAnsi="方正仿宋_GBK"/>
          <w:sz w:val="28"/>
          <w:szCs w:val="28"/>
          <w:lang w:eastAsia="zh-CN"/>
        </w:rPr>
      </w:pPr>
      <w:r w:rsidRPr="00037700">
        <w:rPr>
          <w:rFonts w:ascii="方正仿宋_GBK" w:eastAsia="方正仿宋_GBK" w:hAnsi="方正仿宋_GBK" w:hint="eastAsia"/>
          <w:sz w:val="28"/>
          <w:szCs w:val="28"/>
          <w:lang w:eastAsia="zh-CN"/>
        </w:rPr>
        <w:t>（八）产品生产日期必须是1年内生产，提供特殊情况下6小时内急配送，提供无条件产品退换货售后服务支持。</w:t>
      </w:r>
    </w:p>
    <w:p w:rsidR="00AE47FE" w:rsidRPr="00037700" w:rsidRDefault="00673382">
      <w:pPr>
        <w:pStyle w:val="affc"/>
        <w:spacing w:line="300" w:lineRule="auto"/>
        <w:ind w:left="0" w:firstLineChars="200" w:firstLine="560"/>
        <w:rPr>
          <w:rFonts w:ascii="方正仿宋_GBK" w:eastAsia="方正仿宋_GBK" w:hAnsi="方正仿宋_GBK"/>
          <w:sz w:val="28"/>
          <w:szCs w:val="28"/>
          <w:lang w:eastAsia="zh-CN"/>
        </w:rPr>
      </w:pPr>
      <w:r w:rsidRPr="00037700">
        <w:rPr>
          <w:rFonts w:ascii="方正仿宋_GBK" w:eastAsia="方正仿宋_GBK" w:hAnsi="方正仿宋_GBK" w:hint="eastAsia"/>
          <w:sz w:val="28"/>
          <w:szCs w:val="28"/>
          <w:lang w:eastAsia="zh-CN"/>
        </w:rPr>
        <w:t>（九）产品报价：包含货物、运输、搬运、保险、人工费、技术支持、税金、质量保障等所有费用。</w:t>
      </w:r>
    </w:p>
    <w:p w:rsidR="00AE47FE" w:rsidRPr="00037700" w:rsidRDefault="00673382">
      <w:pPr>
        <w:pStyle w:val="affc"/>
        <w:spacing w:line="300" w:lineRule="auto"/>
        <w:ind w:left="0" w:firstLineChars="200" w:firstLine="560"/>
        <w:rPr>
          <w:rFonts w:ascii="方正仿宋_GBK" w:eastAsia="方正仿宋_GBK" w:hAnsi="方正仿宋_GBK"/>
          <w:sz w:val="28"/>
          <w:szCs w:val="28"/>
          <w:lang w:eastAsia="zh-CN"/>
        </w:rPr>
      </w:pPr>
      <w:r w:rsidRPr="00037700">
        <w:rPr>
          <w:rFonts w:ascii="方正仿宋_GBK" w:eastAsia="方正仿宋_GBK" w:hAnsi="方正仿宋_GBK" w:hint="eastAsia"/>
          <w:sz w:val="28"/>
          <w:szCs w:val="28"/>
          <w:lang w:eastAsia="zh-CN"/>
        </w:rPr>
        <w:t>（十）付款：根据医院实际需求通知送货，每月据实结算，按照医院财务规定支付。</w:t>
      </w:r>
    </w:p>
    <w:p w:rsidR="00AE47FE" w:rsidRPr="00037700" w:rsidRDefault="00673382">
      <w:pPr>
        <w:pStyle w:val="affc"/>
        <w:spacing w:line="300" w:lineRule="auto"/>
        <w:ind w:left="0" w:firstLineChars="200" w:firstLine="560"/>
        <w:rPr>
          <w:rFonts w:ascii="方正仿宋_GBK" w:eastAsia="方正仿宋_GBK" w:hAnsi="方正仿宋_GBK"/>
          <w:sz w:val="28"/>
          <w:szCs w:val="28"/>
          <w:lang w:eastAsia="zh-CN"/>
        </w:rPr>
      </w:pPr>
      <w:r w:rsidRPr="00037700">
        <w:rPr>
          <w:rFonts w:ascii="方正仿宋_GBK" w:eastAsia="方正仿宋_GBK" w:hAnsi="方正仿宋_GBK" w:hint="eastAsia"/>
          <w:sz w:val="28"/>
          <w:szCs w:val="28"/>
          <w:lang w:eastAsia="zh-CN"/>
        </w:rPr>
        <w:t>（十一）合同执行期内，应遵守国家法律法规和纪检相关要求，遵守医院管理要求完成产品入库、出库、票据、产品资料、售后服务支持等，对出现违规、违法、违纪等行为的供应商，采购人可单方面终止采购合同，对造成的经济损失由供货商承担。</w:t>
      </w:r>
    </w:p>
    <w:p w:rsidR="00AE47FE" w:rsidRPr="00037700" w:rsidRDefault="00AE47FE">
      <w:pPr>
        <w:outlineLvl w:val="2"/>
        <w:rPr>
          <w:rFonts w:ascii="方正仿宋_GBK" w:eastAsia="方正仿宋_GBK" w:hAnsi="方正仿宋_GBK" w:cs="方正仿宋_GBK"/>
          <w:b/>
          <w:bCs/>
          <w:sz w:val="28"/>
          <w:szCs w:val="28"/>
        </w:rPr>
      </w:pPr>
    </w:p>
    <w:p w:rsidR="00AE47FE" w:rsidRPr="00037700" w:rsidRDefault="00AE47FE">
      <w:pPr>
        <w:outlineLvl w:val="2"/>
        <w:rPr>
          <w:rFonts w:ascii="方正仿宋_GBK" w:eastAsia="方正仿宋_GBK" w:hAnsi="方正仿宋_GBK" w:cs="方正仿宋_GBK"/>
          <w:b/>
          <w:bCs/>
          <w:sz w:val="28"/>
          <w:szCs w:val="28"/>
        </w:rPr>
      </w:pPr>
    </w:p>
    <w:p w:rsidR="00AE47FE" w:rsidRPr="00037700" w:rsidRDefault="00AE47FE">
      <w:pPr>
        <w:outlineLvl w:val="2"/>
        <w:rPr>
          <w:rFonts w:ascii="方正仿宋_GBK" w:eastAsia="方正仿宋_GBK" w:hAnsi="方正仿宋_GBK" w:cs="方正仿宋_GBK"/>
          <w:b/>
          <w:bCs/>
          <w:sz w:val="28"/>
          <w:szCs w:val="28"/>
        </w:rPr>
      </w:pPr>
    </w:p>
    <w:p w:rsidR="00AE47FE" w:rsidRPr="00037700" w:rsidRDefault="00AE47FE">
      <w:pPr>
        <w:outlineLvl w:val="2"/>
        <w:rPr>
          <w:rFonts w:ascii="方正仿宋_GBK" w:eastAsia="方正仿宋_GBK" w:hAnsi="方正仿宋_GBK" w:cs="方正仿宋_GBK"/>
          <w:b/>
          <w:bCs/>
          <w:sz w:val="28"/>
          <w:szCs w:val="28"/>
        </w:rPr>
      </w:pPr>
    </w:p>
    <w:p w:rsidR="00AE47FE" w:rsidRPr="00037700" w:rsidRDefault="00AE47FE">
      <w:pPr>
        <w:outlineLvl w:val="2"/>
        <w:rPr>
          <w:rFonts w:ascii="方正仿宋_GBK" w:eastAsia="方正仿宋_GBK" w:hAnsi="方正仿宋_GBK" w:cs="方正仿宋_GBK"/>
          <w:b/>
          <w:bCs/>
          <w:sz w:val="28"/>
          <w:szCs w:val="28"/>
        </w:rPr>
      </w:pPr>
    </w:p>
    <w:p w:rsidR="00AE47FE" w:rsidRPr="00037700" w:rsidRDefault="00AE47FE">
      <w:pPr>
        <w:outlineLvl w:val="2"/>
        <w:rPr>
          <w:rFonts w:ascii="方正仿宋_GBK" w:eastAsia="方正仿宋_GBK" w:hAnsi="方正仿宋_GBK" w:cs="方正仿宋_GBK"/>
          <w:b/>
          <w:bCs/>
          <w:sz w:val="28"/>
          <w:szCs w:val="28"/>
        </w:rPr>
      </w:pPr>
    </w:p>
    <w:p w:rsidR="00AE47FE" w:rsidRPr="00037700" w:rsidRDefault="00AE47FE">
      <w:pPr>
        <w:outlineLvl w:val="2"/>
        <w:rPr>
          <w:rFonts w:ascii="方正仿宋_GBK" w:eastAsia="方正仿宋_GBK" w:hAnsi="方正仿宋_GBK" w:cs="方正仿宋_GBK"/>
          <w:b/>
          <w:bCs/>
          <w:sz w:val="28"/>
          <w:szCs w:val="28"/>
        </w:rPr>
      </w:pPr>
    </w:p>
    <w:p w:rsidR="00AE47FE" w:rsidRPr="00037700" w:rsidRDefault="00AE47FE">
      <w:pPr>
        <w:outlineLvl w:val="2"/>
        <w:rPr>
          <w:rFonts w:ascii="方正仿宋_GBK" w:eastAsia="方正仿宋_GBK" w:hAnsi="方正仿宋_GBK" w:cs="方正仿宋_GBK"/>
          <w:b/>
          <w:bCs/>
          <w:sz w:val="28"/>
          <w:szCs w:val="28"/>
        </w:rPr>
      </w:pPr>
    </w:p>
    <w:p w:rsidR="00AE47FE" w:rsidRPr="00037700" w:rsidRDefault="00AE47FE">
      <w:pPr>
        <w:outlineLvl w:val="2"/>
        <w:rPr>
          <w:rFonts w:ascii="方正仿宋_GBK" w:eastAsia="方正仿宋_GBK" w:hAnsi="方正仿宋_GBK" w:cs="方正仿宋_GBK"/>
          <w:b/>
          <w:bCs/>
          <w:sz w:val="28"/>
          <w:szCs w:val="28"/>
        </w:rPr>
      </w:pPr>
    </w:p>
    <w:p w:rsidR="00AE47FE" w:rsidRPr="00037700" w:rsidRDefault="00673382">
      <w:pPr>
        <w:ind w:firstLineChars="200" w:firstLine="562"/>
        <w:outlineLvl w:val="2"/>
        <w:rPr>
          <w:rFonts w:ascii="方正仿宋_GBK" w:eastAsia="方正仿宋_GBK" w:hAnsi="方正仿宋_GBK" w:cs="方正仿宋_GBK"/>
          <w:b/>
          <w:bCs/>
          <w:sz w:val="28"/>
          <w:szCs w:val="28"/>
        </w:rPr>
      </w:pPr>
      <w:r w:rsidRPr="00037700">
        <w:rPr>
          <w:rFonts w:ascii="方正仿宋_GBK" w:eastAsia="方正仿宋_GBK" w:hAnsi="方正仿宋_GBK" w:cs="方正仿宋_GBK" w:hint="eastAsia"/>
          <w:b/>
          <w:bCs/>
          <w:sz w:val="28"/>
          <w:szCs w:val="28"/>
        </w:rPr>
        <w:t>六、响应文件格式要求：</w:t>
      </w:r>
    </w:p>
    <w:p w:rsidR="00AE47FE" w:rsidRPr="00037700" w:rsidRDefault="00673382">
      <w:pPr>
        <w:spacing w:line="440" w:lineRule="exact"/>
        <w:jc w:val="right"/>
        <w:outlineLvl w:val="1"/>
        <w:rPr>
          <w:rFonts w:ascii="方正仿宋_GBK" w:eastAsia="方正仿宋_GBK" w:hAnsi="方正仿宋_GBK" w:cs="方正仿宋_GBK"/>
          <w:b/>
          <w:sz w:val="28"/>
          <w:szCs w:val="28"/>
        </w:rPr>
      </w:pPr>
      <w:r w:rsidRPr="00037700">
        <w:rPr>
          <w:rFonts w:ascii="方正仿宋_GBK" w:eastAsia="方正仿宋_GBK" w:hAnsi="方正仿宋_GBK" w:cs="方正仿宋_GBK" w:hint="eastAsia"/>
          <w:b/>
          <w:sz w:val="28"/>
          <w:szCs w:val="28"/>
        </w:rPr>
        <w:t>正本（或副本）</w:t>
      </w:r>
    </w:p>
    <w:p w:rsidR="00AE47FE" w:rsidRPr="00037700" w:rsidRDefault="00AE47FE">
      <w:pPr>
        <w:spacing w:line="440" w:lineRule="exact"/>
        <w:rPr>
          <w:rFonts w:ascii="方正仿宋_GBK" w:eastAsia="方正仿宋_GBK" w:hAnsi="方正仿宋_GBK" w:cs="方正仿宋_GBK"/>
          <w:b/>
          <w:sz w:val="28"/>
          <w:szCs w:val="28"/>
        </w:rPr>
      </w:pPr>
    </w:p>
    <w:p w:rsidR="00AE47FE" w:rsidRPr="00037700" w:rsidRDefault="00673382">
      <w:pPr>
        <w:jc w:val="center"/>
        <w:outlineLvl w:val="0"/>
        <w:rPr>
          <w:rFonts w:ascii="方正仿宋_GBK" w:eastAsia="方正仿宋_GBK" w:hAnsi="方正仿宋_GBK" w:cs="方正仿宋_GBK"/>
          <w:b/>
          <w:bCs/>
          <w:sz w:val="28"/>
          <w:szCs w:val="28"/>
        </w:rPr>
      </w:pPr>
      <w:r w:rsidRPr="00037700">
        <w:rPr>
          <w:rFonts w:ascii="方正仿宋_GBK" w:eastAsia="方正仿宋_GBK" w:hAnsi="方正仿宋_GBK" w:cs="方正仿宋_GBK" w:hint="eastAsia"/>
          <w:b/>
          <w:bCs/>
          <w:sz w:val="28"/>
          <w:szCs w:val="28"/>
        </w:rPr>
        <w:t>遴选响应文件</w:t>
      </w:r>
    </w:p>
    <w:p w:rsidR="00AE47FE" w:rsidRPr="00037700" w:rsidRDefault="00AE47FE">
      <w:pPr>
        <w:pStyle w:val="Default"/>
        <w:ind w:left="420"/>
        <w:rPr>
          <w:rFonts w:ascii="方正仿宋_GBK" w:eastAsia="方正仿宋_GBK" w:hAnsi="方正仿宋_GBK" w:cs="方正仿宋_GBK"/>
          <w:b/>
          <w:color w:val="auto"/>
          <w:sz w:val="28"/>
          <w:szCs w:val="28"/>
          <w:lang w:eastAsia="zh-CN"/>
        </w:rPr>
      </w:pPr>
    </w:p>
    <w:p w:rsidR="00AE47FE" w:rsidRPr="00037700" w:rsidRDefault="00AE47FE">
      <w:pPr>
        <w:pStyle w:val="Default"/>
        <w:ind w:left="420"/>
        <w:rPr>
          <w:rFonts w:ascii="方正仿宋_GBK" w:eastAsia="方正仿宋_GBK" w:hAnsi="方正仿宋_GBK" w:cs="方正仿宋_GBK"/>
          <w:b/>
          <w:color w:val="auto"/>
          <w:sz w:val="28"/>
          <w:szCs w:val="28"/>
          <w:lang w:eastAsia="zh-CN"/>
        </w:rPr>
      </w:pPr>
    </w:p>
    <w:p w:rsidR="00AE47FE" w:rsidRPr="00037700" w:rsidRDefault="00AE47FE">
      <w:pPr>
        <w:pStyle w:val="Default"/>
        <w:ind w:left="420"/>
        <w:rPr>
          <w:rFonts w:ascii="方正仿宋_GBK" w:eastAsia="方正仿宋_GBK" w:hAnsi="方正仿宋_GBK" w:cs="方正仿宋_GBK"/>
          <w:b/>
          <w:color w:val="auto"/>
          <w:sz w:val="28"/>
          <w:szCs w:val="28"/>
          <w:lang w:eastAsia="zh-CN"/>
        </w:rPr>
      </w:pPr>
    </w:p>
    <w:p w:rsidR="00AE47FE" w:rsidRPr="00037700" w:rsidRDefault="00AE47FE">
      <w:pPr>
        <w:spacing w:line="440" w:lineRule="exact"/>
        <w:rPr>
          <w:rFonts w:ascii="方正仿宋_GBK" w:eastAsia="方正仿宋_GBK" w:hAnsi="方正仿宋_GBK" w:cs="方正仿宋_GBK"/>
          <w:b/>
          <w:sz w:val="28"/>
          <w:szCs w:val="28"/>
        </w:rPr>
      </w:pPr>
    </w:p>
    <w:p w:rsidR="00AE47FE" w:rsidRPr="00037700" w:rsidRDefault="00673382">
      <w:pPr>
        <w:spacing w:line="480" w:lineRule="auto"/>
        <w:outlineLvl w:val="1"/>
        <w:rPr>
          <w:rFonts w:ascii="方正仿宋_GBK" w:eastAsia="方正仿宋_GBK" w:hAnsi="方正仿宋_GBK" w:cs="方正仿宋_GBK"/>
          <w:b/>
          <w:bCs/>
          <w:sz w:val="28"/>
          <w:szCs w:val="28"/>
          <w:u w:val="single"/>
        </w:rPr>
      </w:pPr>
      <w:r w:rsidRPr="00037700">
        <w:rPr>
          <w:rFonts w:ascii="方正仿宋_GBK" w:eastAsia="方正仿宋_GBK" w:hAnsi="方正仿宋_GBK" w:cs="方正仿宋_GBK" w:hint="eastAsia"/>
          <w:b/>
          <w:bCs/>
          <w:sz w:val="28"/>
          <w:szCs w:val="28"/>
        </w:rPr>
        <w:t>项目编号：</w:t>
      </w:r>
      <w:r w:rsidRPr="00037700">
        <w:rPr>
          <w:rFonts w:ascii="方正仿宋_GBK" w:eastAsia="方正仿宋_GBK" w:hAnsi="方正仿宋_GBK" w:cs="方正仿宋_GBK" w:hint="eastAsia"/>
          <w:b/>
          <w:bCs/>
          <w:sz w:val="28"/>
          <w:szCs w:val="28"/>
          <w:u w:val="single"/>
        </w:rPr>
        <w:tab/>
        <w:t xml:space="preserve"> </w:t>
      </w:r>
      <w:r w:rsidRPr="00037700">
        <w:rPr>
          <w:rFonts w:ascii="方正仿宋_GBK" w:eastAsia="方正仿宋_GBK" w:hAnsi="方正仿宋_GBK" w:cs="方正仿宋_GBK" w:hint="eastAsia"/>
          <w:sz w:val="28"/>
          <w:szCs w:val="28"/>
          <w:u w:val="single"/>
        </w:rPr>
        <w:t xml:space="preserve"> </w:t>
      </w:r>
      <w:r w:rsidRPr="00037700">
        <w:rPr>
          <w:rFonts w:ascii="方正仿宋_GBK" w:eastAsia="方正仿宋_GBK" w:hAnsi="方正仿宋_GBK" w:cs="方正仿宋_GBK" w:hint="eastAsia"/>
          <w:b/>
          <w:bCs/>
          <w:sz w:val="28"/>
          <w:szCs w:val="28"/>
          <w:u w:val="single"/>
        </w:rPr>
        <w:t xml:space="preserve">                       </w:t>
      </w:r>
    </w:p>
    <w:p w:rsidR="00AE47FE" w:rsidRPr="00037700" w:rsidRDefault="00673382">
      <w:pPr>
        <w:spacing w:line="480" w:lineRule="auto"/>
        <w:outlineLvl w:val="1"/>
        <w:rPr>
          <w:rFonts w:ascii="方正仿宋_GBK" w:eastAsia="方正仿宋_GBK" w:hAnsi="方正仿宋_GBK" w:cs="方正仿宋_GBK"/>
          <w:b/>
          <w:bCs/>
          <w:sz w:val="28"/>
          <w:szCs w:val="28"/>
          <w:u w:val="single"/>
        </w:rPr>
      </w:pPr>
      <w:r w:rsidRPr="00037700">
        <w:rPr>
          <w:rFonts w:ascii="方正仿宋_GBK" w:eastAsia="方正仿宋_GBK" w:hAnsi="方正仿宋_GBK" w:cs="方正仿宋_GBK" w:hint="eastAsia"/>
          <w:b/>
          <w:bCs/>
          <w:sz w:val="28"/>
          <w:szCs w:val="28"/>
        </w:rPr>
        <w:t>项目名称：</w:t>
      </w:r>
      <w:r w:rsidRPr="00037700">
        <w:rPr>
          <w:rFonts w:ascii="方正仿宋_GBK" w:eastAsia="方正仿宋_GBK" w:hAnsi="方正仿宋_GBK" w:cs="方正仿宋_GBK" w:hint="eastAsia"/>
          <w:b/>
          <w:bCs/>
          <w:sz w:val="28"/>
          <w:szCs w:val="28"/>
          <w:u w:val="single"/>
        </w:rPr>
        <w:tab/>
        <w:t>XXX</w:t>
      </w:r>
      <w:r w:rsidRPr="00037700">
        <w:rPr>
          <w:rFonts w:ascii="方正仿宋_GBK" w:eastAsia="方正仿宋_GBK" w:hAnsi="方正仿宋_GBK" w:cs="方正仿宋_GBK" w:hint="eastAsia"/>
          <w:spacing w:val="-11"/>
          <w:sz w:val="28"/>
          <w:szCs w:val="28"/>
          <w:u w:val="single"/>
        </w:rPr>
        <w:t xml:space="preserve">     </w:t>
      </w:r>
      <w:r w:rsidRPr="00037700">
        <w:rPr>
          <w:rFonts w:ascii="方正仿宋_GBK" w:eastAsia="方正仿宋_GBK" w:hAnsi="方正仿宋_GBK" w:cs="方正仿宋_GBK" w:hint="eastAsia"/>
          <w:b/>
          <w:bCs/>
          <w:sz w:val="28"/>
          <w:szCs w:val="28"/>
          <w:u w:val="single"/>
        </w:rPr>
        <w:t xml:space="preserve">     包XX         </w:t>
      </w:r>
    </w:p>
    <w:p w:rsidR="00AE47FE" w:rsidRPr="00037700" w:rsidRDefault="00AE47FE">
      <w:pPr>
        <w:spacing w:line="480" w:lineRule="auto"/>
        <w:rPr>
          <w:rFonts w:ascii="方正仿宋_GBK" w:eastAsia="方正仿宋_GBK" w:hAnsi="方正仿宋_GBK" w:cs="方正仿宋_GBK"/>
          <w:b/>
          <w:bCs/>
          <w:sz w:val="28"/>
          <w:szCs w:val="28"/>
        </w:rPr>
      </w:pPr>
    </w:p>
    <w:p w:rsidR="00AE47FE" w:rsidRPr="00037700" w:rsidRDefault="00AE47FE">
      <w:pPr>
        <w:spacing w:line="440" w:lineRule="exact"/>
        <w:jc w:val="center"/>
        <w:rPr>
          <w:rFonts w:ascii="方正仿宋_GBK" w:eastAsia="方正仿宋_GBK" w:hAnsi="方正仿宋_GBK" w:cs="方正仿宋_GBK"/>
          <w:b/>
          <w:bCs/>
          <w:sz w:val="28"/>
          <w:szCs w:val="28"/>
        </w:rPr>
      </w:pPr>
    </w:p>
    <w:p w:rsidR="00AE47FE" w:rsidRPr="00037700" w:rsidRDefault="00AE47FE">
      <w:pPr>
        <w:spacing w:line="440" w:lineRule="exact"/>
        <w:jc w:val="center"/>
        <w:rPr>
          <w:rFonts w:ascii="方正仿宋_GBK" w:eastAsia="方正仿宋_GBK" w:hAnsi="方正仿宋_GBK" w:cs="方正仿宋_GBK"/>
          <w:b/>
          <w:sz w:val="28"/>
          <w:szCs w:val="28"/>
        </w:rPr>
      </w:pPr>
    </w:p>
    <w:p w:rsidR="00AE47FE" w:rsidRPr="00037700" w:rsidRDefault="00AE47FE">
      <w:pPr>
        <w:spacing w:line="440" w:lineRule="exact"/>
        <w:jc w:val="center"/>
        <w:rPr>
          <w:rFonts w:ascii="方正仿宋_GBK" w:eastAsia="方正仿宋_GBK" w:hAnsi="方正仿宋_GBK" w:cs="方正仿宋_GBK"/>
          <w:b/>
          <w:bCs/>
          <w:sz w:val="28"/>
          <w:szCs w:val="28"/>
          <w:u w:val="single"/>
        </w:rPr>
      </w:pPr>
    </w:p>
    <w:p w:rsidR="00AE47FE" w:rsidRPr="00037700" w:rsidRDefault="00AE47FE">
      <w:pPr>
        <w:spacing w:line="440" w:lineRule="exact"/>
        <w:jc w:val="center"/>
        <w:rPr>
          <w:rFonts w:ascii="方正仿宋_GBK" w:eastAsia="方正仿宋_GBK" w:hAnsi="方正仿宋_GBK" w:cs="方正仿宋_GBK"/>
          <w:b/>
          <w:bCs/>
          <w:sz w:val="28"/>
          <w:szCs w:val="28"/>
          <w:u w:val="single"/>
        </w:rPr>
      </w:pPr>
    </w:p>
    <w:p w:rsidR="00AE47FE" w:rsidRPr="00037700" w:rsidRDefault="00AE47FE">
      <w:pPr>
        <w:spacing w:line="440" w:lineRule="exact"/>
        <w:jc w:val="center"/>
        <w:rPr>
          <w:rFonts w:ascii="方正仿宋_GBK" w:eastAsia="方正仿宋_GBK" w:hAnsi="方正仿宋_GBK" w:cs="方正仿宋_GBK"/>
          <w:b/>
          <w:bCs/>
          <w:sz w:val="28"/>
          <w:szCs w:val="28"/>
          <w:u w:val="single"/>
        </w:rPr>
      </w:pPr>
    </w:p>
    <w:p w:rsidR="00AE47FE" w:rsidRPr="00037700" w:rsidRDefault="00AE47FE">
      <w:pPr>
        <w:spacing w:line="440" w:lineRule="exact"/>
        <w:jc w:val="center"/>
        <w:rPr>
          <w:rFonts w:ascii="方正仿宋_GBK" w:eastAsia="方正仿宋_GBK" w:hAnsi="方正仿宋_GBK" w:cs="方正仿宋_GBK"/>
          <w:b/>
          <w:bCs/>
          <w:sz w:val="28"/>
          <w:szCs w:val="28"/>
          <w:u w:val="single"/>
        </w:rPr>
      </w:pPr>
    </w:p>
    <w:p w:rsidR="00AE47FE" w:rsidRPr="00037700" w:rsidRDefault="00673382">
      <w:pPr>
        <w:spacing w:line="440" w:lineRule="exact"/>
        <w:jc w:val="center"/>
        <w:rPr>
          <w:rFonts w:ascii="方正仿宋_GBK" w:eastAsia="方正仿宋_GBK" w:hAnsi="方正仿宋_GBK" w:cs="方正仿宋_GBK"/>
          <w:b/>
          <w:bCs/>
          <w:sz w:val="28"/>
          <w:szCs w:val="28"/>
        </w:rPr>
      </w:pPr>
      <w:r w:rsidRPr="00037700">
        <w:rPr>
          <w:rFonts w:ascii="方正仿宋_GBK" w:eastAsia="方正仿宋_GBK" w:hAnsi="方正仿宋_GBK" w:cs="方正仿宋_GBK" w:hint="eastAsia"/>
          <w:b/>
          <w:bCs/>
          <w:sz w:val="28"/>
          <w:szCs w:val="28"/>
        </w:rPr>
        <w:t xml:space="preserve">  </w:t>
      </w:r>
    </w:p>
    <w:p w:rsidR="00AE47FE" w:rsidRPr="00037700" w:rsidRDefault="00673382">
      <w:pPr>
        <w:spacing w:line="440" w:lineRule="exact"/>
        <w:outlineLvl w:val="0"/>
        <w:rPr>
          <w:rFonts w:ascii="方正仿宋_GBK" w:eastAsia="方正仿宋_GBK" w:hAnsi="方正仿宋_GBK" w:cs="方正仿宋_GBK"/>
          <w:b/>
          <w:bCs/>
          <w:sz w:val="28"/>
          <w:szCs w:val="28"/>
        </w:rPr>
      </w:pPr>
      <w:r w:rsidRPr="00037700">
        <w:rPr>
          <w:rFonts w:ascii="方正仿宋_GBK" w:eastAsia="方正仿宋_GBK" w:hAnsi="方正仿宋_GBK" w:cs="方正仿宋_GBK" w:hint="eastAsia"/>
          <w:b/>
          <w:bCs/>
          <w:sz w:val="28"/>
          <w:szCs w:val="28"/>
        </w:rPr>
        <w:lastRenderedPageBreak/>
        <w:t xml:space="preserve">　</w:t>
      </w:r>
    </w:p>
    <w:p w:rsidR="00AE47FE" w:rsidRPr="00037700" w:rsidRDefault="00AE47FE">
      <w:pPr>
        <w:spacing w:line="440" w:lineRule="exact"/>
        <w:outlineLvl w:val="0"/>
        <w:rPr>
          <w:rFonts w:ascii="方正仿宋_GBK" w:eastAsia="方正仿宋_GBK" w:hAnsi="方正仿宋_GBK" w:cs="方正仿宋_GBK"/>
          <w:b/>
          <w:bCs/>
          <w:sz w:val="28"/>
          <w:szCs w:val="28"/>
        </w:rPr>
      </w:pPr>
    </w:p>
    <w:p w:rsidR="00AE47FE" w:rsidRPr="00037700" w:rsidRDefault="00AE47FE">
      <w:pPr>
        <w:spacing w:line="440" w:lineRule="exact"/>
        <w:outlineLvl w:val="0"/>
        <w:rPr>
          <w:rFonts w:ascii="方正仿宋_GBK" w:eastAsia="方正仿宋_GBK" w:hAnsi="方正仿宋_GBK" w:cs="方正仿宋_GBK"/>
          <w:b/>
          <w:bCs/>
          <w:sz w:val="28"/>
          <w:szCs w:val="28"/>
        </w:rPr>
      </w:pPr>
    </w:p>
    <w:p w:rsidR="00AE47FE" w:rsidRPr="00037700" w:rsidRDefault="00AE47FE">
      <w:pPr>
        <w:spacing w:line="440" w:lineRule="exact"/>
        <w:outlineLvl w:val="0"/>
        <w:rPr>
          <w:rFonts w:ascii="方正仿宋_GBK" w:eastAsia="方正仿宋_GBK" w:hAnsi="方正仿宋_GBK" w:cs="方正仿宋_GBK"/>
          <w:b/>
          <w:bCs/>
          <w:sz w:val="28"/>
          <w:szCs w:val="28"/>
        </w:rPr>
      </w:pPr>
    </w:p>
    <w:p w:rsidR="00AE47FE" w:rsidRPr="00037700" w:rsidRDefault="00673382">
      <w:pPr>
        <w:spacing w:line="440" w:lineRule="exact"/>
        <w:outlineLvl w:val="0"/>
        <w:rPr>
          <w:rFonts w:ascii="方正仿宋_GBK" w:eastAsia="方正仿宋_GBK" w:hAnsi="方正仿宋_GBK" w:cs="方正仿宋_GBK"/>
          <w:b/>
          <w:bCs/>
          <w:sz w:val="28"/>
          <w:szCs w:val="28"/>
        </w:rPr>
      </w:pPr>
      <w:r w:rsidRPr="00037700">
        <w:rPr>
          <w:rFonts w:ascii="方正仿宋_GBK" w:eastAsia="方正仿宋_GBK" w:hAnsi="方正仿宋_GBK" w:cs="方正仿宋_GBK" w:hint="eastAsia"/>
          <w:b/>
          <w:bCs/>
          <w:sz w:val="28"/>
          <w:szCs w:val="28"/>
        </w:rPr>
        <w:t>供应商名称：</w:t>
      </w:r>
      <w:r w:rsidRPr="00037700">
        <w:rPr>
          <w:rFonts w:ascii="方正仿宋_GBK" w:eastAsia="方正仿宋_GBK" w:hAnsi="方正仿宋_GBK" w:cs="方正仿宋_GBK" w:hint="eastAsia"/>
          <w:b/>
          <w:bCs/>
          <w:sz w:val="28"/>
          <w:szCs w:val="28"/>
          <w:u w:val="single"/>
        </w:rPr>
        <w:t xml:space="preserve">　                　   　　</w:t>
      </w:r>
      <w:r w:rsidRPr="00037700">
        <w:rPr>
          <w:rFonts w:ascii="方正仿宋_GBK" w:eastAsia="方正仿宋_GBK" w:hAnsi="方正仿宋_GBK" w:cs="方正仿宋_GBK" w:hint="eastAsia"/>
          <w:b/>
          <w:bCs/>
          <w:sz w:val="28"/>
          <w:szCs w:val="28"/>
        </w:rPr>
        <w:t>（盖单位公章）</w:t>
      </w:r>
    </w:p>
    <w:p w:rsidR="00AE47FE" w:rsidRPr="00037700" w:rsidRDefault="00AE47FE">
      <w:pPr>
        <w:spacing w:line="440" w:lineRule="exact"/>
        <w:jc w:val="center"/>
        <w:rPr>
          <w:rFonts w:ascii="方正仿宋_GBK" w:eastAsia="方正仿宋_GBK" w:hAnsi="方正仿宋_GBK" w:cs="方正仿宋_GBK"/>
          <w:b/>
          <w:bCs/>
          <w:sz w:val="28"/>
          <w:szCs w:val="28"/>
        </w:rPr>
      </w:pPr>
    </w:p>
    <w:p w:rsidR="00AE47FE" w:rsidRPr="00037700" w:rsidRDefault="00673382">
      <w:pPr>
        <w:spacing w:line="440" w:lineRule="exact"/>
        <w:jc w:val="left"/>
        <w:outlineLvl w:val="1"/>
        <w:rPr>
          <w:rFonts w:ascii="方正仿宋_GBK" w:eastAsia="方正仿宋_GBK" w:hAnsi="方正仿宋_GBK" w:cs="方正仿宋_GBK"/>
          <w:b/>
          <w:bCs/>
          <w:sz w:val="28"/>
          <w:szCs w:val="28"/>
        </w:rPr>
      </w:pPr>
      <w:r w:rsidRPr="00037700">
        <w:rPr>
          <w:rFonts w:ascii="方正仿宋_GBK" w:eastAsia="方正仿宋_GBK" w:hAnsi="方正仿宋_GBK" w:cs="方正仿宋_GBK" w:hint="eastAsia"/>
          <w:b/>
          <w:bCs/>
          <w:sz w:val="28"/>
          <w:szCs w:val="28"/>
        </w:rPr>
        <w:t>联系人：</w:t>
      </w:r>
      <w:r w:rsidRPr="00037700">
        <w:rPr>
          <w:rFonts w:ascii="方正仿宋_GBK" w:eastAsia="方正仿宋_GBK" w:hAnsi="方正仿宋_GBK" w:cs="方正仿宋_GBK" w:hint="eastAsia"/>
          <w:b/>
          <w:bCs/>
          <w:sz w:val="28"/>
          <w:szCs w:val="28"/>
          <w:u w:val="single"/>
        </w:rPr>
        <w:t xml:space="preserve">　               </w:t>
      </w:r>
      <w:r w:rsidRPr="00037700">
        <w:rPr>
          <w:rFonts w:ascii="方正仿宋_GBK" w:eastAsia="方正仿宋_GBK" w:hAnsi="方正仿宋_GBK" w:cs="方正仿宋_GBK" w:hint="eastAsia"/>
          <w:b/>
          <w:bCs/>
          <w:sz w:val="28"/>
          <w:szCs w:val="28"/>
        </w:rPr>
        <w:t>联系电话：</w:t>
      </w:r>
      <w:r w:rsidRPr="00037700">
        <w:rPr>
          <w:rFonts w:ascii="方正仿宋_GBK" w:eastAsia="方正仿宋_GBK" w:hAnsi="方正仿宋_GBK" w:cs="方正仿宋_GBK" w:hint="eastAsia"/>
          <w:b/>
          <w:bCs/>
          <w:sz w:val="28"/>
          <w:szCs w:val="28"/>
          <w:u w:val="single"/>
        </w:rPr>
        <w:t xml:space="preserve">　               </w:t>
      </w:r>
    </w:p>
    <w:p w:rsidR="00AE47FE" w:rsidRPr="00037700" w:rsidRDefault="00AE47FE">
      <w:pPr>
        <w:spacing w:line="440" w:lineRule="exact"/>
        <w:jc w:val="center"/>
        <w:rPr>
          <w:rFonts w:ascii="方正仿宋_GBK" w:eastAsia="方正仿宋_GBK" w:hAnsi="方正仿宋_GBK" w:cs="方正仿宋_GBK"/>
          <w:b/>
          <w:bCs/>
          <w:sz w:val="28"/>
          <w:szCs w:val="28"/>
          <w:u w:val="single"/>
        </w:rPr>
      </w:pPr>
    </w:p>
    <w:p w:rsidR="00AE47FE" w:rsidRPr="00037700" w:rsidRDefault="00673382">
      <w:pPr>
        <w:spacing w:line="594" w:lineRule="exact"/>
        <w:ind w:firstLineChars="1700" w:firstLine="4779"/>
        <w:rPr>
          <w:rFonts w:ascii="方正仿宋_GBK" w:hAnsi="方正仿宋_GBK"/>
          <w:sz w:val="28"/>
          <w:szCs w:val="28"/>
        </w:rPr>
      </w:pPr>
      <w:r w:rsidRPr="00037700">
        <w:rPr>
          <w:rFonts w:ascii="方正仿宋_GBK" w:eastAsia="方正仿宋_GBK" w:hAnsi="方正仿宋_GBK" w:cs="方正仿宋_GBK" w:hint="eastAsia"/>
          <w:b/>
          <w:bCs/>
          <w:sz w:val="28"/>
          <w:szCs w:val="28"/>
          <w:u w:val="single"/>
        </w:rPr>
        <w:t xml:space="preserve">　   </w:t>
      </w:r>
      <w:r w:rsidRPr="00037700">
        <w:rPr>
          <w:rFonts w:ascii="方正仿宋_GBK" w:eastAsia="方正仿宋_GBK" w:hAnsi="方正仿宋_GBK" w:cs="方正仿宋_GBK" w:hint="eastAsia"/>
          <w:b/>
          <w:bCs/>
          <w:sz w:val="28"/>
          <w:szCs w:val="28"/>
        </w:rPr>
        <w:t>年</w:t>
      </w:r>
      <w:r w:rsidRPr="00037700">
        <w:rPr>
          <w:rFonts w:ascii="方正仿宋_GBK" w:eastAsia="方正仿宋_GBK" w:hAnsi="方正仿宋_GBK" w:cs="方正仿宋_GBK" w:hint="eastAsia"/>
          <w:b/>
          <w:bCs/>
          <w:sz w:val="28"/>
          <w:szCs w:val="28"/>
          <w:u w:val="single"/>
        </w:rPr>
        <w:t xml:space="preserve">    </w:t>
      </w:r>
      <w:r w:rsidRPr="00037700">
        <w:rPr>
          <w:rFonts w:ascii="方正仿宋_GBK" w:eastAsia="方正仿宋_GBK" w:hAnsi="方正仿宋_GBK" w:cs="方正仿宋_GBK" w:hint="eastAsia"/>
          <w:b/>
          <w:bCs/>
          <w:sz w:val="28"/>
          <w:szCs w:val="28"/>
        </w:rPr>
        <w:t>月</w:t>
      </w:r>
      <w:r w:rsidRPr="00037700">
        <w:rPr>
          <w:rFonts w:ascii="方正仿宋_GBK" w:eastAsia="方正仿宋_GBK" w:hAnsi="方正仿宋_GBK" w:cs="方正仿宋_GBK" w:hint="eastAsia"/>
          <w:b/>
          <w:bCs/>
          <w:sz w:val="28"/>
          <w:szCs w:val="28"/>
          <w:u w:val="single"/>
        </w:rPr>
        <w:t xml:space="preserve">    </w:t>
      </w:r>
      <w:r w:rsidRPr="00037700">
        <w:rPr>
          <w:rFonts w:ascii="方正仿宋_GBK" w:eastAsia="方正仿宋_GBK" w:hAnsi="方正仿宋_GBK" w:cs="方正仿宋_GBK" w:hint="eastAsia"/>
          <w:b/>
          <w:bCs/>
          <w:sz w:val="28"/>
          <w:szCs w:val="28"/>
        </w:rPr>
        <w:t>日</w:t>
      </w:r>
    </w:p>
    <w:p w:rsidR="00AE47FE" w:rsidRPr="00037700" w:rsidRDefault="00AE47FE">
      <w:pPr>
        <w:widowControl/>
        <w:spacing w:line="594" w:lineRule="exact"/>
        <w:jc w:val="left"/>
        <w:rPr>
          <w:sz w:val="28"/>
          <w:szCs w:val="28"/>
        </w:rPr>
      </w:pPr>
    </w:p>
    <w:p w:rsidR="00AE47FE" w:rsidRPr="00037700" w:rsidRDefault="00673382">
      <w:pPr>
        <w:jc w:val="center"/>
        <w:outlineLvl w:val="0"/>
        <w:rPr>
          <w:rFonts w:ascii="仿宋" w:eastAsia="仿宋" w:hAnsi="仿宋" w:cs="仿宋"/>
          <w:b/>
          <w:bCs/>
          <w:sz w:val="28"/>
          <w:szCs w:val="28"/>
        </w:rPr>
      </w:pPr>
      <w:r w:rsidRPr="00037700">
        <w:rPr>
          <w:rFonts w:ascii="仿宋" w:eastAsia="仿宋" w:hAnsi="仿宋" w:cs="仿宋" w:hint="eastAsia"/>
          <w:b/>
          <w:bCs/>
          <w:sz w:val="28"/>
          <w:szCs w:val="28"/>
        </w:rPr>
        <w:t>目  录</w:t>
      </w:r>
    </w:p>
    <w:p w:rsidR="00AE47FE" w:rsidRPr="00037700" w:rsidRDefault="00673382">
      <w:pPr>
        <w:spacing w:line="594" w:lineRule="exact"/>
        <w:ind w:firstLineChars="200" w:firstLine="562"/>
        <w:rPr>
          <w:rFonts w:ascii="方正仿宋_GBK" w:eastAsia="方正仿宋_GBK" w:hAnsi="宋体"/>
          <w:b/>
          <w:bCs/>
          <w:sz w:val="28"/>
          <w:szCs w:val="28"/>
        </w:rPr>
      </w:pPr>
      <w:r w:rsidRPr="00037700">
        <w:rPr>
          <w:rFonts w:ascii="方正仿宋_GBK" w:eastAsia="方正仿宋_GBK" w:hAnsi="宋体" w:hint="eastAsia"/>
          <w:b/>
          <w:bCs/>
          <w:sz w:val="28"/>
          <w:szCs w:val="28"/>
        </w:rPr>
        <w:t>一、资格条件：</w:t>
      </w:r>
    </w:p>
    <w:p w:rsidR="00AE47FE" w:rsidRPr="00037700" w:rsidRDefault="00673382">
      <w:pPr>
        <w:pStyle w:val="ac"/>
        <w:ind w:leftChars="0" w:left="0" w:firstLineChars="200" w:firstLine="560"/>
        <w:jc w:val="both"/>
        <w:rPr>
          <w:rFonts w:ascii="仿宋" w:eastAsia="仿宋" w:hAnsi="仿宋" w:cs="宋体"/>
          <w:kern w:val="2"/>
          <w:szCs w:val="28"/>
          <w:lang w:eastAsia="zh-CN" w:bidi="ar-SA"/>
        </w:rPr>
      </w:pPr>
      <w:r w:rsidRPr="00037700">
        <w:rPr>
          <w:rFonts w:ascii="仿宋" w:eastAsia="仿宋" w:hAnsi="仿宋" w:cs="宋体" w:hint="eastAsia"/>
          <w:kern w:val="2"/>
          <w:szCs w:val="28"/>
          <w:lang w:eastAsia="zh-CN" w:bidi="ar-SA"/>
        </w:rPr>
        <w:t>（一）制造商营业执照正本或副本复印件</w:t>
      </w:r>
    </w:p>
    <w:p w:rsidR="00AE47FE" w:rsidRPr="00037700" w:rsidRDefault="00673382">
      <w:pPr>
        <w:pStyle w:val="ac"/>
        <w:ind w:leftChars="0" w:left="0" w:firstLineChars="200" w:firstLine="560"/>
        <w:jc w:val="both"/>
        <w:rPr>
          <w:rFonts w:ascii="仿宋" w:eastAsia="仿宋" w:hAnsi="仿宋" w:cs="宋体"/>
          <w:kern w:val="2"/>
          <w:szCs w:val="28"/>
          <w:lang w:eastAsia="zh-CN" w:bidi="ar-SA"/>
        </w:rPr>
      </w:pPr>
      <w:r w:rsidRPr="00037700">
        <w:rPr>
          <w:rFonts w:ascii="仿宋" w:eastAsia="仿宋" w:hAnsi="仿宋" w:cs="宋体" w:hint="eastAsia"/>
          <w:kern w:val="2"/>
          <w:szCs w:val="28"/>
          <w:lang w:eastAsia="zh-CN" w:bidi="ar-SA"/>
        </w:rPr>
        <w:t>（二）响应产品属于医疗器械的提供医疗器械生产许可证</w:t>
      </w:r>
    </w:p>
    <w:p w:rsidR="00AE47FE" w:rsidRPr="00037700" w:rsidRDefault="00673382">
      <w:pPr>
        <w:pStyle w:val="ac"/>
        <w:ind w:leftChars="0" w:left="0" w:firstLineChars="200" w:firstLine="560"/>
        <w:jc w:val="both"/>
        <w:rPr>
          <w:rFonts w:ascii="仿宋" w:eastAsia="仿宋" w:hAnsi="仿宋" w:cs="宋体"/>
          <w:kern w:val="2"/>
          <w:szCs w:val="28"/>
          <w:lang w:eastAsia="zh-CN" w:bidi="ar-SA"/>
        </w:rPr>
      </w:pPr>
      <w:r w:rsidRPr="00037700">
        <w:rPr>
          <w:rFonts w:ascii="仿宋" w:eastAsia="仿宋" w:hAnsi="仿宋" w:cs="宋体" w:hint="eastAsia"/>
          <w:kern w:val="2"/>
          <w:szCs w:val="28"/>
          <w:lang w:eastAsia="zh-CN" w:bidi="ar-SA"/>
        </w:rPr>
        <w:t>（三）响应产品属于第一类医疗器械的，须提供第一类医疗器械备案信息表；属于二类或三类医疗器械的，应具有投标产品有效期内的《中华人民共和国医疗器械注册证》（提供备案信息表、注册证书复印件）；不属于医疗器械的不提供《中华人民共和国医疗器械注册证》《医疗器械经营许可证》《第二类医疗器械经营备案凭证》、第一类医疗器械备案信息表。</w:t>
      </w:r>
    </w:p>
    <w:p w:rsidR="00AE47FE" w:rsidRPr="00037700" w:rsidRDefault="00673382">
      <w:pPr>
        <w:ind w:firstLineChars="200" w:firstLine="560"/>
        <w:rPr>
          <w:rFonts w:ascii="仿宋" w:eastAsia="仿宋" w:hAnsi="仿宋" w:cs="宋体"/>
          <w:sz w:val="28"/>
          <w:szCs w:val="28"/>
        </w:rPr>
      </w:pPr>
      <w:r w:rsidRPr="00037700">
        <w:rPr>
          <w:rFonts w:ascii="仿宋" w:eastAsia="仿宋" w:hAnsi="仿宋" w:cs="宋体" w:hint="eastAsia"/>
          <w:sz w:val="28"/>
          <w:szCs w:val="28"/>
        </w:rPr>
        <w:t>（四）遴选参与人法人营业执照（副本）（加盖投标人鲜章，提供原件备查）</w:t>
      </w:r>
    </w:p>
    <w:p w:rsidR="00AE47FE" w:rsidRPr="00037700" w:rsidRDefault="00673382">
      <w:pPr>
        <w:ind w:firstLineChars="200" w:firstLine="560"/>
        <w:rPr>
          <w:rFonts w:ascii="仿宋" w:eastAsia="仿宋" w:hAnsi="仿宋" w:cs="宋体"/>
          <w:sz w:val="28"/>
          <w:szCs w:val="28"/>
        </w:rPr>
      </w:pPr>
      <w:r w:rsidRPr="00037700">
        <w:rPr>
          <w:rFonts w:ascii="仿宋" w:eastAsia="仿宋" w:hAnsi="仿宋" w:cs="宋体" w:hint="eastAsia"/>
          <w:sz w:val="28"/>
          <w:szCs w:val="28"/>
        </w:rPr>
        <w:t>（五）遴选参与人法定代表人身份证明和法定代表人授权代表委托书（加盖投标人鲜章）（模版格式1,2）</w:t>
      </w:r>
    </w:p>
    <w:p w:rsidR="00AE47FE" w:rsidRPr="00037700" w:rsidRDefault="00673382">
      <w:pPr>
        <w:pStyle w:val="ac"/>
        <w:spacing w:line="594" w:lineRule="exact"/>
        <w:ind w:leftChars="0" w:left="0" w:firstLineChars="200" w:firstLine="560"/>
        <w:rPr>
          <w:rFonts w:ascii="仿宋" w:eastAsia="仿宋" w:hAnsi="仿宋" w:cs="宋体"/>
          <w:kern w:val="2"/>
          <w:szCs w:val="28"/>
          <w:lang w:eastAsia="zh-CN" w:bidi="ar-SA"/>
        </w:rPr>
      </w:pPr>
      <w:r w:rsidRPr="00037700">
        <w:rPr>
          <w:rFonts w:ascii="仿宋" w:eastAsia="仿宋" w:hAnsi="仿宋" w:cs="宋体" w:hint="eastAsia"/>
          <w:kern w:val="2"/>
          <w:szCs w:val="28"/>
          <w:lang w:eastAsia="zh-CN" w:bidi="ar-SA"/>
        </w:rPr>
        <w:t>（六）响应产品属三类医疗器械的，供应商须具备有效期内《医疗器械经营许可证》；响应产品属二类医疗器械的，供应商须具备有效期内《第二类医疗器械经营备案凭证》（提供许可证复印件或备案凭证复印件加盖鲜章，并提供原件备查）</w:t>
      </w:r>
    </w:p>
    <w:p w:rsidR="00AE47FE" w:rsidRPr="00037700" w:rsidRDefault="00673382">
      <w:pPr>
        <w:pStyle w:val="ac"/>
        <w:spacing w:line="594" w:lineRule="exact"/>
        <w:ind w:leftChars="0" w:left="0" w:firstLineChars="200" w:firstLine="560"/>
        <w:rPr>
          <w:rFonts w:ascii="仿宋" w:eastAsia="仿宋" w:hAnsi="仿宋" w:cs="宋体"/>
          <w:kern w:val="2"/>
          <w:szCs w:val="28"/>
          <w:lang w:eastAsia="zh-CN" w:bidi="ar-SA"/>
        </w:rPr>
      </w:pPr>
      <w:r w:rsidRPr="00037700">
        <w:rPr>
          <w:rFonts w:ascii="仿宋" w:eastAsia="仿宋" w:hAnsi="仿宋" w:cs="宋体" w:hint="eastAsia"/>
          <w:kern w:val="2"/>
          <w:szCs w:val="28"/>
          <w:lang w:eastAsia="zh-CN" w:bidi="ar-SA"/>
        </w:rPr>
        <w:lastRenderedPageBreak/>
        <w:t>（七）有国家医保27位编码的产品需提供27位国家医保编码</w:t>
      </w:r>
    </w:p>
    <w:p w:rsidR="00AE47FE" w:rsidRPr="00037700" w:rsidRDefault="00673382">
      <w:pPr>
        <w:ind w:firstLineChars="200" w:firstLine="560"/>
        <w:rPr>
          <w:rFonts w:ascii="仿宋" w:eastAsia="仿宋" w:hAnsi="仿宋" w:cs="宋体"/>
          <w:sz w:val="28"/>
          <w:szCs w:val="28"/>
        </w:rPr>
      </w:pPr>
      <w:r w:rsidRPr="00037700">
        <w:rPr>
          <w:rFonts w:ascii="仿宋" w:eastAsia="仿宋" w:hAnsi="仿宋" w:cs="宋体" w:hint="eastAsia"/>
          <w:sz w:val="28"/>
          <w:szCs w:val="28"/>
        </w:rPr>
        <w:t>（八）诚信合法承诺函（模版格式3）</w:t>
      </w:r>
    </w:p>
    <w:p w:rsidR="00AE47FE" w:rsidRPr="00037700" w:rsidRDefault="00673382">
      <w:pPr>
        <w:ind w:firstLineChars="200" w:firstLine="560"/>
        <w:rPr>
          <w:rFonts w:ascii="仿宋" w:eastAsia="仿宋" w:hAnsi="仿宋" w:cs="宋体"/>
          <w:sz w:val="28"/>
          <w:szCs w:val="28"/>
        </w:rPr>
      </w:pPr>
      <w:r w:rsidRPr="00037700">
        <w:rPr>
          <w:rFonts w:ascii="仿宋" w:eastAsia="仿宋" w:hAnsi="仿宋" w:cs="宋体" w:hint="eastAsia"/>
          <w:sz w:val="28"/>
          <w:szCs w:val="28"/>
        </w:rPr>
        <w:t>二、综合评估证明材料：</w:t>
      </w:r>
    </w:p>
    <w:p w:rsidR="00AE47FE" w:rsidRPr="00037700" w:rsidRDefault="00673382">
      <w:pPr>
        <w:ind w:firstLineChars="200" w:firstLine="560"/>
        <w:rPr>
          <w:rFonts w:ascii="仿宋" w:eastAsia="仿宋" w:hAnsi="仿宋" w:cs="宋体"/>
          <w:sz w:val="28"/>
          <w:szCs w:val="28"/>
        </w:rPr>
      </w:pPr>
      <w:r w:rsidRPr="00037700">
        <w:rPr>
          <w:rFonts w:ascii="仿宋" w:eastAsia="仿宋" w:hAnsi="仿宋" w:cs="宋体" w:hint="eastAsia"/>
          <w:sz w:val="28"/>
          <w:szCs w:val="28"/>
        </w:rPr>
        <w:t>（一）遴选产品技术（质量）响应差异表（模版格式4）</w:t>
      </w:r>
    </w:p>
    <w:p w:rsidR="00AE47FE" w:rsidRPr="00037700" w:rsidRDefault="00673382">
      <w:pPr>
        <w:ind w:firstLineChars="200" w:firstLine="560"/>
        <w:rPr>
          <w:rFonts w:ascii="仿宋" w:eastAsia="仿宋" w:hAnsi="仿宋" w:cs="宋体"/>
          <w:sz w:val="28"/>
          <w:szCs w:val="28"/>
        </w:rPr>
      </w:pPr>
      <w:r w:rsidRPr="00037700">
        <w:rPr>
          <w:rFonts w:ascii="仿宋" w:eastAsia="仿宋" w:hAnsi="仿宋" w:cs="宋体" w:hint="eastAsia"/>
          <w:sz w:val="28"/>
          <w:szCs w:val="28"/>
        </w:rPr>
        <w:t>（二）生产厂家授予代理配送商的授权书。</w:t>
      </w:r>
    </w:p>
    <w:p w:rsidR="00AE47FE" w:rsidRPr="00037700" w:rsidRDefault="00673382">
      <w:pPr>
        <w:ind w:firstLineChars="200" w:firstLine="560"/>
        <w:rPr>
          <w:rFonts w:ascii="仿宋" w:eastAsia="仿宋" w:hAnsi="仿宋" w:cs="宋体"/>
          <w:sz w:val="28"/>
          <w:szCs w:val="28"/>
        </w:rPr>
      </w:pPr>
      <w:r w:rsidRPr="00037700">
        <w:rPr>
          <w:rFonts w:ascii="仿宋" w:eastAsia="仿宋" w:hAnsi="仿宋" w:cs="宋体" w:hint="eastAsia"/>
          <w:sz w:val="28"/>
          <w:szCs w:val="28"/>
        </w:rPr>
        <w:t>（三）权重产品在全国和重庆市场的占有率的证明材料</w:t>
      </w:r>
    </w:p>
    <w:p w:rsidR="00AE47FE" w:rsidRPr="00037700" w:rsidRDefault="00673382">
      <w:pPr>
        <w:ind w:firstLineChars="200" w:firstLine="560"/>
        <w:rPr>
          <w:rFonts w:ascii="仿宋" w:eastAsia="仿宋" w:hAnsi="仿宋" w:cs="宋体"/>
          <w:sz w:val="28"/>
          <w:szCs w:val="28"/>
        </w:rPr>
      </w:pPr>
      <w:r w:rsidRPr="00037700">
        <w:rPr>
          <w:rFonts w:ascii="仿宋" w:eastAsia="仿宋" w:hAnsi="仿宋" w:cs="宋体" w:hint="eastAsia"/>
          <w:sz w:val="28"/>
          <w:szCs w:val="28"/>
        </w:rPr>
        <w:t>（四）响应产品报价单（模版格式5）</w:t>
      </w:r>
    </w:p>
    <w:p w:rsidR="00AE47FE" w:rsidRPr="00037700" w:rsidRDefault="00673382">
      <w:pPr>
        <w:ind w:firstLineChars="200" w:firstLine="560"/>
        <w:rPr>
          <w:rFonts w:ascii="仿宋" w:eastAsia="仿宋" w:hAnsi="仿宋" w:cs="宋体"/>
          <w:sz w:val="28"/>
          <w:szCs w:val="28"/>
        </w:rPr>
      </w:pPr>
      <w:r w:rsidRPr="00037700">
        <w:rPr>
          <w:rFonts w:ascii="仿宋" w:eastAsia="仿宋" w:hAnsi="仿宋" w:cs="宋体" w:hint="eastAsia"/>
          <w:sz w:val="28"/>
          <w:szCs w:val="28"/>
        </w:rPr>
        <w:t>（五）遴选产品样品提供清单</w:t>
      </w:r>
    </w:p>
    <w:p w:rsidR="00AE47FE" w:rsidRPr="00037700" w:rsidRDefault="00673382">
      <w:pPr>
        <w:ind w:firstLineChars="100" w:firstLine="280"/>
        <w:rPr>
          <w:rFonts w:ascii="仿宋" w:eastAsia="仿宋" w:hAnsi="仿宋" w:cs="宋体"/>
          <w:sz w:val="28"/>
          <w:szCs w:val="28"/>
        </w:rPr>
      </w:pPr>
      <w:r w:rsidRPr="00037700">
        <w:rPr>
          <w:rFonts w:ascii="仿宋" w:eastAsia="仿宋" w:hAnsi="仿宋" w:cs="宋体" w:hint="eastAsia"/>
          <w:sz w:val="28"/>
          <w:szCs w:val="28"/>
        </w:rPr>
        <w:t xml:space="preserve">  （六）其它</w:t>
      </w:r>
    </w:p>
    <w:p w:rsidR="00AE47FE" w:rsidRPr="00037700" w:rsidRDefault="00673382">
      <w:pPr>
        <w:tabs>
          <w:tab w:val="left" w:pos="6300"/>
        </w:tabs>
        <w:snapToGrid w:val="0"/>
        <w:spacing w:line="594" w:lineRule="exact"/>
        <w:ind w:firstLineChars="300" w:firstLine="840"/>
        <w:rPr>
          <w:rFonts w:ascii="仿宋" w:eastAsia="仿宋" w:hAnsi="仿宋" w:cs="宋体"/>
          <w:sz w:val="28"/>
          <w:szCs w:val="28"/>
        </w:rPr>
      </w:pPr>
      <w:r w:rsidRPr="00037700">
        <w:rPr>
          <w:rFonts w:ascii="仿宋" w:eastAsia="仿宋" w:hAnsi="仿宋" w:cs="宋体" w:hint="eastAsia"/>
          <w:sz w:val="28"/>
          <w:szCs w:val="28"/>
        </w:rPr>
        <w:t>三、模版格式：</w:t>
      </w:r>
    </w:p>
    <w:p w:rsidR="00AE47FE" w:rsidRPr="00037700" w:rsidRDefault="00673382">
      <w:pPr>
        <w:tabs>
          <w:tab w:val="left" w:pos="6300"/>
        </w:tabs>
        <w:snapToGrid w:val="0"/>
        <w:spacing w:line="594" w:lineRule="exact"/>
        <w:ind w:firstLineChars="300" w:firstLine="840"/>
        <w:rPr>
          <w:rFonts w:ascii="仿宋" w:eastAsia="仿宋" w:hAnsi="仿宋" w:cs="宋体"/>
          <w:sz w:val="28"/>
          <w:szCs w:val="28"/>
        </w:rPr>
      </w:pPr>
      <w:r w:rsidRPr="00037700">
        <w:rPr>
          <w:rFonts w:ascii="仿宋" w:eastAsia="仿宋" w:hAnsi="仿宋" w:cs="宋体" w:hint="eastAsia"/>
          <w:sz w:val="28"/>
          <w:szCs w:val="28"/>
        </w:rPr>
        <w:t>（1）模版格式1：法定代表人身份证明书</w:t>
      </w:r>
    </w:p>
    <w:p w:rsidR="00AE47FE" w:rsidRPr="00037700" w:rsidRDefault="00AE47FE">
      <w:pPr>
        <w:tabs>
          <w:tab w:val="left" w:pos="6300"/>
        </w:tabs>
        <w:snapToGrid w:val="0"/>
        <w:spacing w:line="594" w:lineRule="exact"/>
        <w:rPr>
          <w:rFonts w:ascii="方正仿宋_GBK" w:eastAsia="方正仿宋_GBK" w:hAnsi="宋体"/>
          <w:sz w:val="28"/>
          <w:szCs w:val="28"/>
        </w:rPr>
      </w:pPr>
    </w:p>
    <w:p w:rsidR="00AE47FE" w:rsidRPr="00037700" w:rsidRDefault="00673382">
      <w:pPr>
        <w:tabs>
          <w:tab w:val="left" w:pos="6300"/>
        </w:tabs>
        <w:snapToGrid w:val="0"/>
        <w:spacing w:line="594" w:lineRule="exact"/>
        <w:ind w:firstLineChars="267" w:firstLine="748"/>
        <w:rPr>
          <w:rFonts w:ascii="方正仿宋_GBK" w:eastAsia="方正仿宋_GBK" w:hAnsi="宋体"/>
          <w:sz w:val="28"/>
          <w:szCs w:val="28"/>
        </w:rPr>
      </w:pPr>
      <w:r w:rsidRPr="00037700">
        <w:rPr>
          <w:rFonts w:ascii="方正仿宋_GBK" w:eastAsia="方正仿宋_GBK" w:hAnsi="宋体" w:hint="eastAsia"/>
          <w:sz w:val="28"/>
          <w:szCs w:val="28"/>
          <w:u w:val="single"/>
        </w:rPr>
        <w:t xml:space="preserve">        </w:t>
      </w:r>
      <w:r w:rsidRPr="00037700">
        <w:rPr>
          <w:rFonts w:ascii="方正仿宋_GBK" w:eastAsia="方正仿宋_GBK" w:hAnsi="宋体" w:hint="eastAsia"/>
          <w:sz w:val="28"/>
          <w:szCs w:val="28"/>
        </w:rPr>
        <w:t>（法定代表人姓名）在</w:t>
      </w:r>
      <w:r w:rsidRPr="00037700">
        <w:rPr>
          <w:rFonts w:ascii="方正仿宋_GBK" w:eastAsia="方正仿宋_GBK" w:hAnsi="宋体" w:hint="eastAsia"/>
          <w:sz w:val="28"/>
          <w:szCs w:val="28"/>
          <w:u w:val="single"/>
        </w:rPr>
        <w:t xml:space="preserve">             </w:t>
      </w:r>
      <w:r w:rsidRPr="00037700">
        <w:rPr>
          <w:rFonts w:ascii="方正仿宋_GBK" w:eastAsia="方正仿宋_GBK" w:hAnsi="宋体" w:hint="eastAsia"/>
          <w:sz w:val="28"/>
          <w:szCs w:val="28"/>
        </w:rPr>
        <w:t>（参选供应商名称）任</w:t>
      </w:r>
      <w:r w:rsidRPr="00037700">
        <w:rPr>
          <w:rFonts w:ascii="方正仿宋_GBK" w:eastAsia="方正仿宋_GBK" w:hAnsi="宋体" w:hint="eastAsia"/>
          <w:sz w:val="28"/>
          <w:szCs w:val="28"/>
          <w:u w:val="single"/>
        </w:rPr>
        <w:t xml:space="preserve">    </w:t>
      </w:r>
      <w:r w:rsidRPr="00037700">
        <w:rPr>
          <w:rFonts w:ascii="方正仿宋_GBK" w:eastAsia="方正仿宋_GBK" w:hAnsi="宋体" w:hint="eastAsia"/>
          <w:sz w:val="28"/>
          <w:szCs w:val="28"/>
        </w:rPr>
        <w:t>（职务名称）职务，是__________________（参选供应商名称）的法定代表人。</w:t>
      </w:r>
    </w:p>
    <w:p w:rsidR="00AE47FE" w:rsidRPr="00037700" w:rsidRDefault="00AE47FE">
      <w:pPr>
        <w:tabs>
          <w:tab w:val="left" w:pos="6300"/>
        </w:tabs>
        <w:snapToGrid w:val="0"/>
        <w:spacing w:line="594" w:lineRule="exact"/>
        <w:ind w:firstLine="573"/>
        <w:rPr>
          <w:rFonts w:ascii="方正仿宋_GBK" w:eastAsia="方正仿宋_GBK" w:hAnsi="宋体"/>
          <w:sz w:val="28"/>
          <w:szCs w:val="28"/>
        </w:rPr>
      </w:pPr>
    </w:p>
    <w:p w:rsidR="00AE47FE" w:rsidRPr="00037700" w:rsidRDefault="00673382">
      <w:pPr>
        <w:tabs>
          <w:tab w:val="left" w:pos="6300"/>
        </w:tabs>
        <w:snapToGrid w:val="0"/>
        <w:spacing w:line="594" w:lineRule="exact"/>
        <w:ind w:firstLine="573"/>
        <w:outlineLvl w:val="0"/>
        <w:rPr>
          <w:rFonts w:ascii="方正仿宋_GBK" w:eastAsia="方正仿宋_GBK" w:hAnsi="宋体"/>
          <w:sz w:val="28"/>
          <w:szCs w:val="28"/>
        </w:rPr>
      </w:pPr>
      <w:r w:rsidRPr="00037700">
        <w:rPr>
          <w:rFonts w:ascii="方正仿宋_GBK" w:eastAsia="方正仿宋_GBK" w:hAnsi="宋体" w:hint="eastAsia"/>
          <w:sz w:val="28"/>
          <w:szCs w:val="28"/>
        </w:rPr>
        <w:t>特此证明。</w:t>
      </w:r>
    </w:p>
    <w:p w:rsidR="00AE47FE" w:rsidRPr="00037700" w:rsidRDefault="00AE47FE">
      <w:pPr>
        <w:tabs>
          <w:tab w:val="left" w:pos="6300"/>
        </w:tabs>
        <w:snapToGrid w:val="0"/>
        <w:spacing w:line="594" w:lineRule="exact"/>
        <w:rPr>
          <w:rFonts w:ascii="方正仿宋_GBK" w:eastAsia="方正仿宋_GBK" w:hAnsi="宋体"/>
          <w:sz w:val="28"/>
          <w:szCs w:val="28"/>
        </w:rPr>
      </w:pPr>
    </w:p>
    <w:p w:rsidR="00AE47FE" w:rsidRPr="00037700" w:rsidRDefault="00673382">
      <w:pPr>
        <w:tabs>
          <w:tab w:val="left" w:pos="6300"/>
        </w:tabs>
        <w:snapToGrid w:val="0"/>
        <w:spacing w:line="594" w:lineRule="exact"/>
        <w:outlineLvl w:val="0"/>
        <w:rPr>
          <w:rFonts w:ascii="方正仿宋_GBK" w:eastAsia="方正仿宋_GBK" w:hAnsi="宋体"/>
          <w:sz w:val="28"/>
          <w:szCs w:val="28"/>
        </w:rPr>
      </w:pPr>
      <w:r w:rsidRPr="00037700">
        <w:rPr>
          <w:rFonts w:ascii="方正仿宋_GBK" w:eastAsia="方正仿宋_GBK" w:hAnsi="宋体" w:hint="eastAsia"/>
          <w:sz w:val="28"/>
          <w:szCs w:val="28"/>
        </w:rPr>
        <w:t xml:space="preserve">                                            （参选供应商全称）</w:t>
      </w:r>
    </w:p>
    <w:p w:rsidR="00AE47FE" w:rsidRPr="00037700" w:rsidRDefault="00673382">
      <w:pPr>
        <w:tabs>
          <w:tab w:val="left" w:pos="6300"/>
        </w:tabs>
        <w:snapToGrid w:val="0"/>
        <w:spacing w:line="594" w:lineRule="exact"/>
        <w:rPr>
          <w:rFonts w:ascii="方正仿宋_GBK" w:eastAsia="方正仿宋_GBK" w:hAnsi="宋体"/>
          <w:sz w:val="28"/>
          <w:szCs w:val="28"/>
        </w:rPr>
      </w:pPr>
      <w:r w:rsidRPr="00037700">
        <w:rPr>
          <w:rFonts w:ascii="方正仿宋_GBK" w:eastAsia="方正仿宋_GBK" w:hAnsi="宋体" w:hint="eastAsia"/>
          <w:sz w:val="28"/>
          <w:szCs w:val="28"/>
        </w:rPr>
        <w:t xml:space="preserve">                                             年   月   日</w:t>
      </w:r>
    </w:p>
    <w:p w:rsidR="00AE47FE" w:rsidRPr="00037700" w:rsidRDefault="00673382">
      <w:pPr>
        <w:tabs>
          <w:tab w:val="left" w:pos="6300"/>
        </w:tabs>
        <w:snapToGrid w:val="0"/>
        <w:spacing w:line="594" w:lineRule="exact"/>
        <w:rPr>
          <w:rFonts w:ascii="方正仿宋_GBK" w:eastAsia="方正仿宋_GBK" w:hAnsi="宋体"/>
          <w:sz w:val="28"/>
          <w:szCs w:val="28"/>
        </w:rPr>
      </w:pPr>
      <w:r w:rsidRPr="00037700">
        <w:rPr>
          <w:rFonts w:ascii="方正仿宋_GBK" w:eastAsia="方正仿宋_GBK" w:hAnsi="宋体" w:hint="eastAsia"/>
          <w:sz w:val="28"/>
          <w:szCs w:val="28"/>
        </w:rPr>
        <w:t xml:space="preserve">                                               （公章）</w:t>
      </w:r>
    </w:p>
    <w:p w:rsidR="00AE47FE" w:rsidRPr="00037700" w:rsidRDefault="00AE47FE">
      <w:pPr>
        <w:tabs>
          <w:tab w:val="left" w:pos="6300"/>
        </w:tabs>
        <w:snapToGrid w:val="0"/>
        <w:spacing w:line="594" w:lineRule="exact"/>
        <w:rPr>
          <w:rFonts w:ascii="方正仿宋_GBK" w:eastAsia="方正仿宋_GBK" w:hAnsi="宋体"/>
          <w:sz w:val="28"/>
          <w:szCs w:val="28"/>
        </w:rPr>
      </w:pPr>
    </w:p>
    <w:p w:rsidR="00AE47FE" w:rsidRPr="00037700" w:rsidRDefault="00AE47FE">
      <w:pPr>
        <w:tabs>
          <w:tab w:val="left" w:pos="6300"/>
        </w:tabs>
        <w:snapToGrid w:val="0"/>
        <w:spacing w:line="594" w:lineRule="exact"/>
        <w:ind w:firstLine="570"/>
        <w:rPr>
          <w:rFonts w:ascii="方正仿宋_GBK" w:eastAsia="方正仿宋_GBK" w:hAnsi="宋体"/>
          <w:sz w:val="28"/>
          <w:szCs w:val="28"/>
        </w:rPr>
      </w:pPr>
    </w:p>
    <w:p w:rsidR="00AE47FE" w:rsidRPr="00037700" w:rsidRDefault="00673382">
      <w:pPr>
        <w:tabs>
          <w:tab w:val="left" w:pos="6300"/>
        </w:tabs>
        <w:snapToGrid w:val="0"/>
        <w:spacing w:line="594" w:lineRule="exact"/>
        <w:ind w:firstLine="570"/>
        <w:rPr>
          <w:rFonts w:ascii="方正仿宋_GBK" w:eastAsia="方正仿宋_GBK" w:hAnsi="仿宋"/>
          <w:sz w:val="28"/>
          <w:szCs w:val="28"/>
        </w:rPr>
      </w:pPr>
      <w:r w:rsidRPr="00037700">
        <w:rPr>
          <w:rFonts w:ascii="方正仿宋_GBK" w:eastAsia="方正仿宋_GBK" w:hAnsi="仿宋" w:hint="eastAsia"/>
          <w:sz w:val="28"/>
          <w:szCs w:val="28"/>
        </w:rPr>
        <w:t>法定代表人电话：XXXXXXX      电子邮箱：XXXXXX@XXXXX</w:t>
      </w:r>
    </w:p>
    <w:p w:rsidR="00AE47FE" w:rsidRPr="00037700" w:rsidRDefault="00673382">
      <w:pPr>
        <w:tabs>
          <w:tab w:val="left" w:pos="6300"/>
        </w:tabs>
        <w:snapToGrid w:val="0"/>
        <w:spacing w:line="594" w:lineRule="exact"/>
        <w:ind w:firstLine="570"/>
        <w:rPr>
          <w:rFonts w:ascii="方正仿宋_GBK" w:eastAsia="方正仿宋_GBK" w:hAnsi="宋体"/>
          <w:sz w:val="28"/>
          <w:szCs w:val="28"/>
        </w:rPr>
      </w:pPr>
      <w:r w:rsidRPr="00037700">
        <w:rPr>
          <w:rFonts w:ascii="方正仿宋_GBK" w:eastAsia="方正仿宋_GBK" w:hAnsi="仿宋" w:hint="eastAsia"/>
          <w:sz w:val="28"/>
          <w:szCs w:val="28"/>
        </w:rPr>
        <w:t>（附：法定代表人身份证正反面复印件）</w:t>
      </w:r>
    </w:p>
    <w:p w:rsidR="00AE47FE" w:rsidRPr="00037700" w:rsidRDefault="00AE47FE">
      <w:pPr>
        <w:tabs>
          <w:tab w:val="left" w:pos="6300"/>
        </w:tabs>
        <w:snapToGrid w:val="0"/>
        <w:spacing w:line="594" w:lineRule="exact"/>
        <w:ind w:firstLineChars="200" w:firstLine="562"/>
        <w:outlineLvl w:val="0"/>
        <w:rPr>
          <w:rFonts w:ascii="方正仿宋_GBK" w:eastAsia="方正仿宋_GBK" w:hAnsi="宋体"/>
          <w:b/>
          <w:sz w:val="28"/>
          <w:szCs w:val="28"/>
        </w:rPr>
      </w:pPr>
    </w:p>
    <w:p w:rsidR="00AE47FE" w:rsidRPr="00037700" w:rsidRDefault="00AE47FE">
      <w:pPr>
        <w:tabs>
          <w:tab w:val="left" w:pos="6300"/>
        </w:tabs>
        <w:snapToGrid w:val="0"/>
        <w:spacing w:line="594" w:lineRule="exact"/>
        <w:ind w:firstLineChars="200" w:firstLine="562"/>
        <w:outlineLvl w:val="0"/>
        <w:rPr>
          <w:rFonts w:ascii="方正仿宋_GBK" w:eastAsia="方正仿宋_GBK" w:hAnsi="宋体"/>
          <w:b/>
          <w:sz w:val="28"/>
          <w:szCs w:val="28"/>
        </w:rPr>
      </w:pPr>
    </w:p>
    <w:p w:rsidR="00AE47FE" w:rsidRPr="00037700" w:rsidRDefault="00AE47FE">
      <w:pPr>
        <w:tabs>
          <w:tab w:val="left" w:pos="6300"/>
        </w:tabs>
        <w:snapToGrid w:val="0"/>
        <w:spacing w:line="594" w:lineRule="exact"/>
        <w:ind w:firstLineChars="200" w:firstLine="562"/>
        <w:outlineLvl w:val="0"/>
        <w:rPr>
          <w:rFonts w:ascii="方正仿宋_GBK" w:eastAsia="方正仿宋_GBK" w:hAnsi="宋体"/>
          <w:b/>
          <w:sz w:val="28"/>
          <w:szCs w:val="28"/>
        </w:rPr>
      </w:pPr>
    </w:p>
    <w:p w:rsidR="00AE47FE" w:rsidRPr="00037700" w:rsidRDefault="00AE47FE">
      <w:pPr>
        <w:tabs>
          <w:tab w:val="left" w:pos="6300"/>
        </w:tabs>
        <w:snapToGrid w:val="0"/>
        <w:spacing w:line="594" w:lineRule="exact"/>
        <w:ind w:firstLineChars="200" w:firstLine="562"/>
        <w:outlineLvl w:val="0"/>
        <w:rPr>
          <w:rFonts w:ascii="方正仿宋_GBK" w:eastAsia="方正仿宋_GBK" w:hAnsi="宋体"/>
          <w:b/>
          <w:sz w:val="28"/>
          <w:szCs w:val="28"/>
        </w:rPr>
      </w:pPr>
    </w:p>
    <w:p w:rsidR="00AE47FE" w:rsidRPr="00037700" w:rsidRDefault="00AE47FE">
      <w:pPr>
        <w:tabs>
          <w:tab w:val="left" w:pos="6300"/>
        </w:tabs>
        <w:snapToGrid w:val="0"/>
        <w:spacing w:line="594" w:lineRule="exact"/>
        <w:ind w:firstLineChars="200" w:firstLine="562"/>
        <w:outlineLvl w:val="0"/>
        <w:rPr>
          <w:rFonts w:ascii="方正仿宋_GBK" w:eastAsia="方正仿宋_GBK" w:hAnsi="宋体"/>
          <w:b/>
          <w:sz w:val="28"/>
          <w:szCs w:val="28"/>
        </w:rPr>
      </w:pPr>
    </w:p>
    <w:p w:rsidR="00AE47FE" w:rsidRPr="00037700" w:rsidRDefault="00AE47FE">
      <w:pPr>
        <w:tabs>
          <w:tab w:val="left" w:pos="6300"/>
        </w:tabs>
        <w:snapToGrid w:val="0"/>
        <w:spacing w:line="594" w:lineRule="exact"/>
        <w:ind w:firstLineChars="200" w:firstLine="562"/>
        <w:outlineLvl w:val="0"/>
        <w:rPr>
          <w:rFonts w:ascii="方正仿宋_GBK" w:eastAsia="方正仿宋_GBK" w:hAnsi="宋体"/>
          <w:b/>
          <w:sz w:val="28"/>
          <w:szCs w:val="28"/>
        </w:rPr>
      </w:pPr>
    </w:p>
    <w:p w:rsidR="00AE47FE" w:rsidRPr="00037700" w:rsidRDefault="00AE47FE">
      <w:pPr>
        <w:tabs>
          <w:tab w:val="left" w:pos="6300"/>
        </w:tabs>
        <w:snapToGrid w:val="0"/>
        <w:spacing w:line="594" w:lineRule="exact"/>
        <w:ind w:firstLineChars="200" w:firstLine="562"/>
        <w:outlineLvl w:val="0"/>
        <w:rPr>
          <w:rFonts w:ascii="方正仿宋_GBK" w:eastAsia="方正仿宋_GBK" w:hAnsi="宋体"/>
          <w:b/>
          <w:sz w:val="28"/>
          <w:szCs w:val="28"/>
        </w:rPr>
      </w:pPr>
    </w:p>
    <w:p w:rsidR="00AE47FE" w:rsidRPr="00037700" w:rsidRDefault="00AE47FE">
      <w:pPr>
        <w:tabs>
          <w:tab w:val="left" w:pos="6300"/>
        </w:tabs>
        <w:snapToGrid w:val="0"/>
        <w:spacing w:line="594" w:lineRule="exact"/>
        <w:ind w:firstLineChars="200" w:firstLine="562"/>
        <w:outlineLvl w:val="0"/>
        <w:rPr>
          <w:rFonts w:ascii="方正仿宋_GBK" w:eastAsia="方正仿宋_GBK" w:hAnsi="宋体"/>
          <w:b/>
          <w:sz w:val="28"/>
          <w:szCs w:val="28"/>
        </w:rPr>
      </w:pPr>
    </w:p>
    <w:p w:rsidR="00AE47FE" w:rsidRPr="00037700" w:rsidRDefault="00673382">
      <w:pPr>
        <w:tabs>
          <w:tab w:val="left" w:pos="6300"/>
        </w:tabs>
        <w:snapToGrid w:val="0"/>
        <w:spacing w:line="594" w:lineRule="exact"/>
        <w:ind w:firstLineChars="200" w:firstLine="562"/>
        <w:outlineLvl w:val="0"/>
        <w:rPr>
          <w:rFonts w:ascii="方正仿宋_GBK" w:eastAsia="方正仿宋_GBK" w:hAnsi="宋体"/>
          <w:b/>
          <w:sz w:val="28"/>
          <w:szCs w:val="28"/>
        </w:rPr>
      </w:pPr>
      <w:r w:rsidRPr="00037700">
        <w:rPr>
          <w:rFonts w:ascii="方正仿宋_GBK" w:eastAsia="方正仿宋_GBK" w:hAnsi="宋体" w:hint="eastAsia"/>
          <w:b/>
          <w:sz w:val="28"/>
          <w:szCs w:val="28"/>
        </w:rPr>
        <w:t>（</w:t>
      </w:r>
      <w:r w:rsidRPr="00037700">
        <w:rPr>
          <w:rFonts w:ascii="方正仿宋_GBK" w:eastAsia="方正仿宋_GBK" w:hAnsi="宋体"/>
          <w:b/>
          <w:sz w:val="28"/>
          <w:szCs w:val="28"/>
        </w:rPr>
        <w:t>2</w:t>
      </w:r>
      <w:r w:rsidRPr="00037700">
        <w:rPr>
          <w:rFonts w:ascii="方正仿宋_GBK" w:eastAsia="方正仿宋_GBK" w:hAnsi="宋体" w:hint="eastAsia"/>
          <w:b/>
          <w:sz w:val="28"/>
          <w:szCs w:val="28"/>
        </w:rPr>
        <w:t>）</w:t>
      </w:r>
      <w:r w:rsidRPr="00037700">
        <w:rPr>
          <w:rFonts w:ascii="方正仿宋_GBK" w:eastAsia="方正仿宋_GBK" w:hAnsi="宋体" w:hint="eastAsia"/>
          <w:bCs/>
          <w:sz w:val="28"/>
          <w:szCs w:val="28"/>
        </w:rPr>
        <w:t>模版格式：法定代表人授权委托书</w:t>
      </w:r>
    </w:p>
    <w:p w:rsidR="00AE47FE" w:rsidRPr="00037700" w:rsidRDefault="00673382">
      <w:pPr>
        <w:tabs>
          <w:tab w:val="left" w:pos="6300"/>
        </w:tabs>
        <w:snapToGrid w:val="0"/>
        <w:spacing w:line="594" w:lineRule="exact"/>
        <w:rPr>
          <w:rFonts w:ascii="方正仿宋_GBK" w:eastAsia="方正仿宋_GBK" w:hAnsi="宋体"/>
          <w:sz w:val="28"/>
          <w:szCs w:val="28"/>
        </w:rPr>
      </w:pPr>
      <w:r w:rsidRPr="00037700">
        <w:rPr>
          <w:rFonts w:ascii="方正仿宋_GBK" w:eastAsia="方正仿宋_GBK" w:hAnsi="宋体" w:hint="eastAsia"/>
          <w:sz w:val="28"/>
          <w:szCs w:val="28"/>
        </w:rPr>
        <w:t xml:space="preserve">    项目名称：</w:t>
      </w:r>
      <w:r w:rsidRPr="00037700">
        <w:rPr>
          <w:rFonts w:ascii="方正仿宋_GBK" w:eastAsia="方正仿宋_GBK" w:hAnsi="宋体" w:hint="eastAsia"/>
          <w:sz w:val="28"/>
          <w:szCs w:val="28"/>
          <w:u w:val="single"/>
        </w:rPr>
        <w:t xml:space="preserve">                                                </w:t>
      </w:r>
    </w:p>
    <w:p w:rsidR="00AE47FE" w:rsidRPr="00037700" w:rsidRDefault="00AE47FE">
      <w:pPr>
        <w:tabs>
          <w:tab w:val="left" w:pos="6300"/>
        </w:tabs>
        <w:snapToGrid w:val="0"/>
        <w:spacing w:line="594" w:lineRule="exact"/>
        <w:ind w:firstLine="570"/>
        <w:rPr>
          <w:rFonts w:ascii="方正仿宋_GBK" w:eastAsia="方正仿宋_GBK" w:hAnsi="宋体"/>
          <w:sz w:val="28"/>
          <w:szCs w:val="28"/>
        </w:rPr>
      </w:pPr>
    </w:p>
    <w:p w:rsidR="00AE47FE" w:rsidRPr="00037700" w:rsidRDefault="00673382">
      <w:pPr>
        <w:tabs>
          <w:tab w:val="left" w:pos="6300"/>
        </w:tabs>
        <w:snapToGrid w:val="0"/>
        <w:spacing w:line="594" w:lineRule="exact"/>
        <w:rPr>
          <w:rFonts w:ascii="方正仿宋_GBK" w:eastAsia="方正仿宋_GBK" w:hAnsi="宋体"/>
          <w:sz w:val="28"/>
          <w:szCs w:val="28"/>
        </w:rPr>
      </w:pPr>
      <w:r w:rsidRPr="00037700">
        <w:rPr>
          <w:rFonts w:ascii="方正仿宋_GBK" w:eastAsia="方正仿宋_GBK" w:hAnsi="宋体" w:hint="eastAsia"/>
          <w:sz w:val="28"/>
          <w:szCs w:val="28"/>
        </w:rPr>
        <w:t>致：</w:t>
      </w:r>
      <w:r w:rsidRPr="00037700">
        <w:rPr>
          <w:rFonts w:ascii="方正仿宋_GBK" w:eastAsia="方正仿宋_GBK" w:hAnsi="宋体" w:hint="eastAsia"/>
          <w:sz w:val="28"/>
          <w:szCs w:val="28"/>
          <w:u w:val="single"/>
        </w:rPr>
        <w:t xml:space="preserve">                     </w:t>
      </w:r>
      <w:r w:rsidRPr="00037700">
        <w:rPr>
          <w:rFonts w:ascii="方正仿宋_GBK" w:eastAsia="方正仿宋_GBK" w:hAnsi="宋体" w:hint="eastAsia"/>
          <w:sz w:val="28"/>
          <w:szCs w:val="28"/>
        </w:rPr>
        <w:t>（采购单位名称）：</w:t>
      </w:r>
    </w:p>
    <w:p w:rsidR="00AE47FE" w:rsidRPr="00037700" w:rsidRDefault="00673382">
      <w:pPr>
        <w:tabs>
          <w:tab w:val="left" w:pos="6300"/>
        </w:tabs>
        <w:snapToGrid w:val="0"/>
        <w:spacing w:line="594" w:lineRule="exact"/>
        <w:ind w:firstLineChars="200" w:firstLine="560"/>
        <w:rPr>
          <w:rFonts w:ascii="方正仿宋_GBK" w:eastAsia="方正仿宋_GBK" w:hAnsi="宋体"/>
          <w:sz w:val="28"/>
          <w:szCs w:val="28"/>
        </w:rPr>
      </w:pPr>
      <w:r w:rsidRPr="00037700">
        <w:rPr>
          <w:rFonts w:ascii="方正仿宋_GBK" w:eastAsia="方正仿宋_GBK" w:hAnsi="宋体" w:hint="eastAsia"/>
          <w:sz w:val="28"/>
          <w:szCs w:val="28"/>
          <w:u w:val="single"/>
        </w:rPr>
        <w:t xml:space="preserve">            </w:t>
      </w:r>
      <w:r w:rsidRPr="00037700">
        <w:rPr>
          <w:rFonts w:ascii="方正仿宋_GBK" w:eastAsia="方正仿宋_GBK" w:hAnsi="宋体" w:hint="eastAsia"/>
          <w:sz w:val="28"/>
          <w:szCs w:val="28"/>
        </w:rPr>
        <w:t>（参选供应商法定代表人名称）是</w:t>
      </w:r>
      <w:r w:rsidRPr="00037700">
        <w:rPr>
          <w:rFonts w:ascii="方正仿宋_GBK" w:eastAsia="方正仿宋_GBK" w:hAnsi="宋体" w:hint="eastAsia"/>
          <w:sz w:val="28"/>
          <w:szCs w:val="28"/>
          <w:u w:val="single"/>
        </w:rPr>
        <w:t xml:space="preserve">                    </w:t>
      </w:r>
      <w:r w:rsidRPr="00037700">
        <w:rPr>
          <w:rFonts w:ascii="方正仿宋_GBK" w:eastAsia="方正仿宋_GBK" w:hAnsi="宋体" w:hint="eastAsia"/>
          <w:sz w:val="28"/>
          <w:szCs w:val="28"/>
        </w:rPr>
        <w:t>（参选供应商名称）的法定代表人，特授权</w:t>
      </w:r>
      <w:r w:rsidRPr="00037700">
        <w:rPr>
          <w:rFonts w:ascii="方正仿宋_GBK" w:eastAsia="方正仿宋_GBK" w:hAnsi="宋体" w:hint="eastAsia"/>
          <w:sz w:val="28"/>
          <w:szCs w:val="28"/>
          <w:u w:val="single"/>
        </w:rPr>
        <w:t xml:space="preserve">          </w:t>
      </w:r>
      <w:r w:rsidRPr="00037700">
        <w:rPr>
          <w:rFonts w:ascii="方正仿宋_GBK" w:eastAsia="方正仿宋_GBK" w:hAnsi="宋体" w:hint="eastAsia"/>
          <w:sz w:val="28"/>
          <w:szCs w:val="28"/>
        </w:rPr>
        <w:t>（被授权人姓名及身份证代码）代表我单位全权办理上述项目的谈判、签约等具体工作，并签署全部有关文件、协议及合同。</w:t>
      </w:r>
    </w:p>
    <w:p w:rsidR="00AE47FE" w:rsidRPr="00037700" w:rsidRDefault="00673382">
      <w:pPr>
        <w:tabs>
          <w:tab w:val="left" w:pos="6300"/>
        </w:tabs>
        <w:snapToGrid w:val="0"/>
        <w:spacing w:line="594" w:lineRule="exact"/>
        <w:ind w:firstLineChars="200" w:firstLine="560"/>
        <w:rPr>
          <w:rFonts w:ascii="方正仿宋_GBK" w:eastAsia="方正仿宋_GBK" w:hAnsi="宋体"/>
          <w:sz w:val="28"/>
          <w:szCs w:val="28"/>
        </w:rPr>
      </w:pPr>
      <w:r w:rsidRPr="00037700">
        <w:rPr>
          <w:rFonts w:ascii="方正仿宋_GBK" w:eastAsia="方正仿宋_GBK" w:hAnsi="宋体" w:hint="eastAsia"/>
          <w:sz w:val="28"/>
          <w:szCs w:val="28"/>
        </w:rPr>
        <w:t>我单位对被授权人的签署负全部责任。</w:t>
      </w:r>
    </w:p>
    <w:p w:rsidR="00AE47FE" w:rsidRPr="00037700" w:rsidRDefault="00673382">
      <w:pPr>
        <w:tabs>
          <w:tab w:val="left" w:pos="6300"/>
        </w:tabs>
        <w:snapToGrid w:val="0"/>
        <w:spacing w:line="594" w:lineRule="exact"/>
        <w:ind w:firstLineChars="200" w:firstLine="560"/>
        <w:rPr>
          <w:rFonts w:ascii="方正仿宋_GBK" w:eastAsia="方正仿宋_GBK" w:hAnsi="宋体"/>
          <w:sz w:val="28"/>
          <w:szCs w:val="28"/>
        </w:rPr>
      </w:pPr>
      <w:r w:rsidRPr="00037700">
        <w:rPr>
          <w:rFonts w:ascii="方正仿宋_GBK" w:eastAsia="方正仿宋_GBK" w:hAnsi="宋体" w:hint="eastAsia"/>
          <w:sz w:val="28"/>
          <w:szCs w:val="28"/>
        </w:rPr>
        <w:t>在撤销授权的书面通知以前，本授权书一直有效。被授权人在授权书有效期内签署的所有文件不因授权的撤销而失效。</w:t>
      </w:r>
    </w:p>
    <w:p w:rsidR="00AE47FE" w:rsidRPr="00037700" w:rsidRDefault="00AE47FE">
      <w:pPr>
        <w:tabs>
          <w:tab w:val="left" w:pos="6300"/>
        </w:tabs>
        <w:snapToGrid w:val="0"/>
        <w:spacing w:line="594" w:lineRule="exact"/>
        <w:ind w:firstLine="570"/>
        <w:rPr>
          <w:rFonts w:ascii="方正仿宋_GBK" w:eastAsia="方正仿宋_GBK" w:hAnsi="宋体"/>
          <w:sz w:val="28"/>
          <w:szCs w:val="28"/>
        </w:rPr>
      </w:pPr>
    </w:p>
    <w:p w:rsidR="00AE47FE" w:rsidRPr="00037700" w:rsidRDefault="00AE47FE">
      <w:pPr>
        <w:tabs>
          <w:tab w:val="left" w:pos="6300"/>
        </w:tabs>
        <w:snapToGrid w:val="0"/>
        <w:spacing w:line="594" w:lineRule="exact"/>
        <w:ind w:firstLine="570"/>
        <w:rPr>
          <w:rFonts w:ascii="方正仿宋_GBK" w:eastAsia="方正仿宋_GBK" w:hAnsi="宋体"/>
          <w:sz w:val="28"/>
          <w:szCs w:val="28"/>
        </w:rPr>
      </w:pPr>
    </w:p>
    <w:p w:rsidR="00AE47FE" w:rsidRPr="00037700" w:rsidRDefault="00673382">
      <w:pPr>
        <w:tabs>
          <w:tab w:val="left" w:pos="6300"/>
        </w:tabs>
        <w:snapToGrid w:val="0"/>
        <w:spacing w:line="594" w:lineRule="exact"/>
        <w:ind w:firstLine="570"/>
        <w:rPr>
          <w:rFonts w:ascii="方正仿宋_GBK" w:eastAsia="方正仿宋_GBK" w:hAnsi="宋体"/>
          <w:sz w:val="28"/>
          <w:szCs w:val="28"/>
        </w:rPr>
      </w:pPr>
      <w:r w:rsidRPr="00037700">
        <w:rPr>
          <w:rFonts w:ascii="方正仿宋_GBK" w:eastAsia="方正仿宋_GBK" w:hAnsi="宋体" w:hint="eastAsia"/>
          <w:sz w:val="28"/>
          <w:szCs w:val="28"/>
        </w:rPr>
        <w:t>被授权人：                         参选供应商法定代表人：</w:t>
      </w:r>
    </w:p>
    <w:p w:rsidR="00AE47FE" w:rsidRPr="00037700" w:rsidRDefault="00673382">
      <w:pPr>
        <w:tabs>
          <w:tab w:val="left" w:pos="6300"/>
        </w:tabs>
        <w:snapToGrid w:val="0"/>
        <w:spacing w:line="594" w:lineRule="exact"/>
        <w:ind w:firstLine="570"/>
        <w:rPr>
          <w:rFonts w:ascii="方正仿宋_GBK" w:eastAsia="方正仿宋_GBK" w:hAnsi="宋体"/>
          <w:sz w:val="28"/>
          <w:szCs w:val="28"/>
        </w:rPr>
      </w:pPr>
      <w:r w:rsidRPr="00037700">
        <w:rPr>
          <w:rFonts w:ascii="方正仿宋_GBK" w:eastAsia="方正仿宋_GBK" w:hAnsi="宋体" w:hint="eastAsia"/>
          <w:sz w:val="28"/>
          <w:szCs w:val="28"/>
        </w:rPr>
        <w:t>（签署或盖章）                                （签署和盖章）</w:t>
      </w:r>
    </w:p>
    <w:p w:rsidR="00AE47FE" w:rsidRPr="00037700" w:rsidRDefault="00AE47FE">
      <w:pPr>
        <w:tabs>
          <w:tab w:val="left" w:pos="6300"/>
        </w:tabs>
        <w:snapToGrid w:val="0"/>
        <w:spacing w:line="594" w:lineRule="exact"/>
        <w:ind w:firstLine="570"/>
        <w:rPr>
          <w:rFonts w:ascii="方正仿宋_GBK" w:eastAsia="方正仿宋_GBK" w:hAnsi="宋体"/>
          <w:sz w:val="28"/>
          <w:szCs w:val="28"/>
        </w:rPr>
      </w:pPr>
    </w:p>
    <w:p w:rsidR="00AE47FE" w:rsidRPr="00037700" w:rsidRDefault="00AE47FE">
      <w:pPr>
        <w:tabs>
          <w:tab w:val="left" w:pos="6300"/>
        </w:tabs>
        <w:snapToGrid w:val="0"/>
        <w:spacing w:line="594" w:lineRule="exact"/>
        <w:ind w:firstLine="570"/>
        <w:rPr>
          <w:rFonts w:ascii="方正仿宋_GBK" w:eastAsia="方正仿宋_GBK" w:hAnsi="宋体"/>
          <w:sz w:val="28"/>
          <w:szCs w:val="28"/>
        </w:rPr>
      </w:pPr>
    </w:p>
    <w:p w:rsidR="00AE47FE" w:rsidRPr="00037700" w:rsidRDefault="00673382">
      <w:pPr>
        <w:tabs>
          <w:tab w:val="left" w:pos="6300"/>
        </w:tabs>
        <w:snapToGrid w:val="0"/>
        <w:spacing w:line="594" w:lineRule="exact"/>
        <w:ind w:firstLine="570"/>
        <w:rPr>
          <w:rFonts w:ascii="方正仿宋_GBK" w:eastAsia="方正仿宋_GBK" w:hAnsi="宋体"/>
          <w:sz w:val="28"/>
          <w:szCs w:val="28"/>
        </w:rPr>
      </w:pPr>
      <w:r w:rsidRPr="00037700">
        <w:rPr>
          <w:rFonts w:ascii="方正仿宋_GBK" w:eastAsia="方正仿宋_GBK" w:hAnsi="宋体" w:hint="eastAsia"/>
          <w:sz w:val="28"/>
          <w:szCs w:val="28"/>
        </w:rPr>
        <w:t>（附：被授权人身份证正反面复印件）</w:t>
      </w:r>
    </w:p>
    <w:p w:rsidR="00AE47FE" w:rsidRPr="00037700" w:rsidRDefault="00673382">
      <w:pPr>
        <w:tabs>
          <w:tab w:val="left" w:pos="6300"/>
        </w:tabs>
        <w:snapToGrid w:val="0"/>
        <w:spacing w:line="594" w:lineRule="exact"/>
        <w:ind w:firstLine="570"/>
        <w:rPr>
          <w:rFonts w:ascii="方正仿宋_GBK" w:eastAsia="方正仿宋_GBK" w:hAnsi="宋体"/>
          <w:sz w:val="28"/>
          <w:szCs w:val="28"/>
        </w:rPr>
      </w:pPr>
      <w:r w:rsidRPr="00037700">
        <w:rPr>
          <w:rFonts w:ascii="方正仿宋_GBK" w:eastAsia="方正仿宋_GBK" w:hAnsi="宋体" w:hint="eastAsia"/>
          <w:sz w:val="28"/>
          <w:szCs w:val="28"/>
        </w:rPr>
        <w:t xml:space="preserve">                                          </w:t>
      </w:r>
    </w:p>
    <w:p w:rsidR="00AE47FE" w:rsidRPr="00037700" w:rsidRDefault="00673382">
      <w:pPr>
        <w:tabs>
          <w:tab w:val="left" w:pos="6300"/>
        </w:tabs>
        <w:snapToGrid w:val="0"/>
        <w:spacing w:line="594" w:lineRule="exact"/>
        <w:ind w:right="480"/>
        <w:jc w:val="left"/>
        <w:rPr>
          <w:rFonts w:ascii="方正仿宋_GBK" w:eastAsia="方正仿宋_GBK" w:hAnsi="仿宋"/>
          <w:sz w:val="28"/>
          <w:szCs w:val="28"/>
        </w:rPr>
      </w:pPr>
      <w:r w:rsidRPr="00037700">
        <w:rPr>
          <w:rFonts w:ascii="方正仿宋_GBK" w:eastAsia="方正仿宋_GBK" w:hAnsi="宋体" w:hint="eastAsia"/>
          <w:sz w:val="28"/>
          <w:szCs w:val="28"/>
        </w:rPr>
        <w:t xml:space="preserve">    </w:t>
      </w:r>
      <w:r w:rsidRPr="00037700">
        <w:rPr>
          <w:rFonts w:ascii="方正仿宋_GBK" w:eastAsia="方正仿宋_GBK" w:hAnsi="仿宋" w:hint="eastAsia"/>
          <w:sz w:val="28"/>
          <w:szCs w:val="28"/>
        </w:rPr>
        <w:t>注：1.若为法定代表人办理并签署响应文件的，不提供此文件。</w:t>
      </w:r>
    </w:p>
    <w:p w:rsidR="00AE47FE" w:rsidRPr="00037700" w:rsidRDefault="00673382">
      <w:pPr>
        <w:tabs>
          <w:tab w:val="left" w:pos="6300"/>
        </w:tabs>
        <w:snapToGrid w:val="0"/>
        <w:spacing w:line="594" w:lineRule="exact"/>
        <w:ind w:right="480" w:firstLineChars="300" w:firstLine="840"/>
        <w:jc w:val="left"/>
        <w:rPr>
          <w:rFonts w:ascii="方正仿宋_GBK" w:eastAsia="方正仿宋_GBK" w:hAnsi="仿宋"/>
          <w:sz w:val="28"/>
          <w:szCs w:val="28"/>
        </w:rPr>
      </w:pPr>
      <w:r w:rsidRPr="00037700">
        <w:rPr>
          <w:rFonts w:ascii="宋体" w:hAnsi="宋体"/>
          <w:sz w:val="28"/>
          <w:szCs w:val="28"/>
        </w:rPr>
        <w:br w:type="column"/>
      </w:r>
      <w:r w:rsidRPr="00037700">
        <w:rPr>
          <w:rFonts w:ascii="宋体" w:hAnsi="宋体" w:hint="eastAsia"/>
          <w:sz w:val="28"/>
          <w:szCs w:val="28"/>
        </w:rPr>
        <w:lastRenderedPageBreak/>
        <w:t>（</w:t>
      </w:r>
      <w:r w:rsidRPr="00037700">
        <w:rPr>
          <w:rFonts w:ascii="宋体" w:hAnsi="宋体"/>
          <w:sz w:val="28"/>
          <w:szCs w:val="28"/>
        </w:rPr>
        <w:t>3</w:t>
      </w:r>
      <w:r w:rsidRPr="00037700">
        <w:rPr>
          <w:rFonts w:ascii="宋体" w:hAnsi="宋体" w:hint="eastAsia"/>
          <w:sz w:val="28"/>
          <w:szCs w:val="28"/>
        </w:rPr>
        <w:t>）</w:t>
      </w:r>
      <w:r w:rsidRPr="00037700">
        <w:rPr>
          <w:rFonts w:ascii="方正仿宋_GBK" w:eastAsia="方正仿宋_GBK" w:hAnsi="宋体" w:hint="eastAsia"/>
          <w:bCs/>
          <w:sz w:val="28"/>
          <w:szCs w:val="28"/>
        </w:rPr>
        <w:t>模版格式</w:t>
      </w:r>
      <w:r w:rsidRPr="00037700">
        <w:rPr>
          <w:rFonts w:ascii="方正仿宋_GBK" w:eastAsia="方正仿宋_GBK" w:hAnsi="宋体"/>
          <w:bCs/>
          <w:sz w:val="28"/>
          <w:szCs w:val="28"/>
        </w:rPr>
        <w:t>3</w:t>
      </w:r>
      <w:r w:rsidRPr="00037700">
        <w:rPr>
          <w:rFonts w:ascii="方正仿宋_GBK" w:eastAsia="方正仿宋_GBK" w:hAnsi="宋体" w:hint="eastAsia"/>
          <w:bCs/>
          <w:sz w:val="28"/>
          <w:szCs w:val="28"/>
        </w:rPr>
        <w:t>：</w:t>
      </w:r>
      <w:r w:rsidRPr="00037700">
        <w:rPr>
          <w:rFonts w:ascii="方正仿宋_GBK" w:eastAsia="方正仿宋_GBK" w:hAnsi="仿宋" w:hint="eastAsia"/>
          <w:sz w:val="28"/>
          <w:szCs w:val="28"/>
        </w:rPr>
        <w:t>诚信合法承诺函</w:t>
      </w:r>
    </w:p>
    <w:p w:rsidR="00AE47FE" w:rsidRPr="00037700" w:rsidRDefault="00673382">
      <w:pPr>
        <w:tabs>
          <w:tab w:val="left" w:pos="6300"/>
        </w:tabs>
        <w:snapToGrid w:val="0"/>
        <w:spacing w:line="594" w:lineRule="exact"/>
        <w:ind w:right="480" w:firstLineChars="1501" w:firstLine="4219"/>
        <w:jc w:val="left"/>
        <w:rPr>
          <w:rFonts w:ascii="方正仿宋_GBK" w:eastAsia="方正仿宋_GBK" w:hAnsi="仿宋"/>
          <w:b/>
          <w:bCs/>
          <w:sz w:val="28"/>
          <w:szCs w:val="28"/>
        </w:rPr>
      </w:pPr>
      <w:r w:rsidRPr="00037700">
        <w:rPr>
          <w:rFonts w:ascii="方正仿宋_GBK" w:eastAsia="方正仿宋_GBK" w:hAnsi="仿宋" w:hint="eastAsia"/>
          <w:b/>
          <w:bCs/>
          <w:sz w:val="28"/>
          <w:szCs w:val="28"/>
        </w:rPr>
        <w:t>诚信合法承诺函</w:t>
      </w:r>
    </w:p>
    <w:p w:rsidR="00AE47FE" w:rsidRPr="00037700" w:rsidRDefault="00AE47FE">
      <w:pPr>
        <w:tabs>
          <w:tab w:val="left" w:pos="6300"/>
        </w:tabs>
        <w:snapToGrid w:val="0"/>
        <w:spacing w:line="594" w:lineRule="exact"/>
        <w:ind w:right="480" w:firstLine="570"/>
        <w:jc w:val="left"/>
        <w:rPr>
          <w:rFonts w:ascii="方正仿宋_GBK" w:eastAsia="方正仿宋_GBK" w:hAnsi="仿宋"/>
          <w:sz w:val="28"/>
          <w:szCs w:val="28"/>
        </w:rPr>
      </w:pPr>
    </w:p>
    <w:p w:rsidR="00AE47FE" w:rsidRPr="00037700" w:rsidRDefault="00673382">
      <w:pPr>
        <w:tabs>
          <w:tab w:val="left" w:pos="6300"/>
        </w:tabs>
        <w:snapToGrid w:val="0"/>
        <w:spacing w:line="594" w:lineRule="exact"/>
        <w:ind w:right="480" w:firstLine="570"/>
        <w:jc w:val="left"/>
        <w:rPr>
          <w:rFonts w:ascii="方正仿宋_GBK" w:eastAsia="方正仿宋_GBK" w:hAnsi="仿宋"/>
          <w:sz w:val="28"/>
          <w:szCs w:val="28"/>
        </w:rPr>
      </w:pPr>
      <w:r w:rsidRPr="00037700">
        <w:rPr>
          <w:rFonts w:ascii="方正仿宋_GBK" w:eastAsia="方正仿宋_GBK" w:hAnsi="仿宋" w:hint="eastAsia"/>
          <w:sz w:val="28"/>
          <w:szCs w:val="28"/>
        </w:rPr>
        <w:t xml:space="preserve">致 </w:t>
      </w:r>
      <w:r w:rsidRPr="00037700">
        <w:rPr>
          <w:rFonts w:ascii="方正仿宋_GBK" w:eastAsia="方正仿宋_GBK" w:hAnsi="仿宋" w:hint="eastAsia"/>
          <w:sz w:val="28"/>
          <w:szCs w:val="28"/>
          <w:u w:val="single"/>
        </w:rPr>
        <w:t xml:space="preserve">                  </w:t>
      </w:r>
      <w:r w:rsidRPr="00037700">
        <w:rPr>
          <w:rFonts w:ascii="方正仿宋_GBK" w:eastAsia="方正仿宋_GBK" w:hAnsi="仿宋" w:hint="eastAsia"/>
          <w:sz w:val="28"/>
          <w:szCs w:val="28"/>
        </w:rPr>
        <w:t>（采购单位名称）：</w:t>
      </w:r>
    </w:p>
    <w:p w:rsidR="00AE47FE" w:rsidRPr="00037700" w:rsidRDefault="00673382">
      <w:pPr>
        <w:tabs>
          <w:tab w:val="left" w:pos="6300"/>
        </w:tabs>
        <w:snapToGrid w:val="0"/>
        <w:spacing w:line="594" w:lineRule="exact"/>
        <w:ind w:right="480" w:firstLine="570"/>
        <w:jc w:val="left"/>
        <w:rPr>
          <w:rFonts w:ascii="方正仿宋_GBK" w:eastAsia="方正仿宋_GBK" w:hAnsi="仿宋"/>
          <w:sz w:val="28"/>
          <w:szCs w:val="28"/>
        </w:rPr>
      </w:pPr>
      <w:r w:rsidRPr="00037700">
        <w:rPr>
          <w:rFonts w:ascii="方正仿宋_GBK" w:eastAsia="方正仿宋_GBK" w:hAnsi="仿宋" w:hint="eastAsia"/>
          <w:sz w:val="28"/>
          <w:szCs w:val="28"/>
        </w:rPr>
        <w:t xml:space="preserve">   </w:t>
      </w:r>
      <w:r w:rsidRPr="00037700">
        <w:rPr>
          <w:rFonts w:ascii="方正仿宋_GBK" w:eastAsia="方正仿宋_GBK" w:hAnsi="仿宋" w:hint="eastAsia"/>
          <w:sz w:val="28"/>
          <w:szCs w:val="28"/>
          <w:u w:val="single"/>
        </w:rPr>
        <w:t xml:space="preserve">                   </w:t>
      </w:r>
      <w:r w:rsidRPr="00037700">
        <w:rPr>
          <w:rFonts w:ascii="方正仿宋_GBK" w:eastAsia="方正仿宋_GBK" w:hAnsi="仿宋" w:hint="eastAsia"/>
          <w:sz w:val="28"/>
          <w:szCs w:val="28"/>
        </w:rPr>
        <w:t>（参选供应商名称）郑重承诺：</w:t>
      </w:r>
    </w:p>
    <w:p w:rsidR="00AE47FE" w:rsidRPr="00037700" w:rsidRDefault="00673382">
      <w:pPr>
        <w:tabs>
          <w:tab w:val="left" w:pos="6300"/>
        </w:tabs>
        <w:snapToGrid w:val="0"/>
        <w:spacing w:line="594" w:lineRule="exact"/>
        <w:ind w:right="480" w:firstLine="570"/>
        <w:jc w:val="left"/>
        <w:rPr>
          <w:rFonts w:ascii="方正仿宋_GBK" w:eastAsia="方正仿宋_GBK" w:hAnsi="仿宋"/>
          <w:sz w:val="28"/>
          <w:szCs w:val="28"/>
        </w:rPr>
      </w:pPr>
      <w:r w:rsidRPr="00037700">
        <w:rPr>
          <w:rFonts w:ascii="方正仿宋_GBK" w:eastAsia="方正仿宋_GBK" w:hAnsi="仿宋" w:hint="eastAsia"/>
          <w:sz w:val="28"/>
          <w:szCs w:val="28"/>
        </w:rPr>
        <w:t>1.我方具有良好的商业信誉和健全的财务会计制度，具有履行合同所必需的设备和专业技术能力，具</w:t>
      </w:r>
      <w:r w:rsidRPr="00037700">
        <w:rPr>
          <w:rFonts w:ascii="方正仿宋_GBK" w:eastAsia="方正仿宋_GBK" w:hAnsi="仿宋" w:hint="eastAsia"/>
          <w:sz w:val="28"/>
          <w:szCs w:val="28"/>
          <w:lang w:val="zh-CN"/>
        </w:rPr>
        <w:t>有依法缴纳税收和社会保障金的良好记录</w:t>
      </w:r>
      <w:r w:rsidRPr="00037700">
        <w:rPr>
          <w:rFonts w:ascii="方正仿宋_GBK" w:eastAsia="方正仿宋_GBK" w:hAnsi="仿宋" w:hint="eastAsia"/>
          <w:sz w:val="28"/>
          <w:szCs w:val="28"/>
        </w:rPr>
        <w:t>，参加本项目采购活动前三年内无</w:t>
      </w:r>
      <w:r w:rsidRPr="00037700">
        <w:rPr>
          <w:rFonts w:ascii="方正仿宋_GBK" w:eastAsia="方正仿宋_GBK" w:hAnsi="仿宋"/>
          <w:sz w:val="28"/>
          <w:szCs w:val="28"/>
        </w:rPr>
        <w:t>重大安全责任事故以及其他严重违约、违法情形</w:t>
      </w:r>
      <w:r w:rsidRPr="00037700">
        <w:rPr>
          <w:rFonts w:ascii="方正仿宋_GBK" w:eastAsia="方正仿宋_GBK" w:hAnsi="仿宋" w:hint="eastAsia"/>
          <w:sz w:val="28"/>
          <w:szCs w:val="28"/>
        </w:rPr>
        <w:t>。与我方</w:t>
      </w:r>
      <w:r w:rsidRPr="00037700">
        <w:rPr>
          <w:rFonts w:ascii="方正仿宋_GBK" w:eastAsia="方正仿宋_GBK" w:hAnsi="仿宋" w:hint="eastAsia"/>
          <w:sz w:val="28"/>
          <w:szCs w:val="28"/>
          <w:lang w:val="zh-CN"/>
        </w:rPr>
        <w:t>单位负责人为同一人或者存在直接控股、管理关系的</w:t>
      </w:r>
      <w:r w:rsidRPr="00037700">
        <w:rPr>
          <w:rFonts w:ascii="方正仿宋_GBK" w:eastAsia="方正仿宋_GBK" w:hAnsi="仿宋" w:hint="eastAsia"/>
          <w:sz w:val="28"/>
          <w:szCs w:val="28"/>
        </w:rPr>
        <w:t>其他</w:t>
      </w:r>
      <w:r w:rsidRPr="00037700">
        <w:rPr>
          <w:rFonts w:ascii="方正仿宋_GBK" w:eastAsia="方正仿宋_GBK" w:hAnsi="仿宋" w:hint="eastAsia"/>
          <w:sz w:val="28"/>
          <w:szCs w:val="28"/>
          <w:lang w:val="zh-CN"/>
        </w:rPr>
        <w:t>供应商，未参与</w:t>
      </w:r>
      <w:r w:rsidRPr="00037700">
        <w:rPr>
          <w:rFonts w:ascii="方正仿宋_GBK" w:eastAsia="方正仿宋_GBK" w:hAnsi="仿宋" w:hint="eastAsia"/>
          <w:sz w:val="28"/>
          <w:szCs w:val="28"/>
        </w:rPr>
        <w:t>本</w:t>
      </w:r>
      <w:r w:rsidRPr="00037700">
        <w:rPr>
          <w:rFonts w:ascii="方正仿宋_GBK" w:eastAsia="方正仿宋_GBK" w:hAnsi="仿宋" w:hint="eastAsia"/>
          <w:sz w:val="28"/>
          <w:szCs w:val="28"/>
          <w:lang w:val="zh-CN"/>
        </w:rPr>
        <w:t>采购项目的</w:t>
      </w:r>
      <w:r w:rsidRPr="00037700">
        <w:rPr>
          <w:rFonts w:ascii="方正仿宋_GBK" w:eastAsia="方正仿宋_GBK" w:hAnsi="仿宋" w:hint="eastAsia"/>
          <w:sz w:val="28"/>
          <w:szCs w:val="28"/>
        </w:rPr>
        <w:t>同</w:t>
      </w:r>
      <w:r w:rsidRPr="00037700">
        <w:rPr>
          <w:rFonts w:ascii="方正仿宋_GBK" w:eastAsia="方正仿宋_GBK" w:hAnsi="仿宋" w:hint="eastAsia"/>
          <w:sz w:val="28"/>
          <w:szCs w:val="28"/>
          <w:lang w:val="zh-CN"/>
        </w:rPr>
        <w:t>一采购分包的</w:t>
      </w:r>
      <w:r w:rsidRPr="00037700">
        <w:rPr>
          <w:rFonts w:ascii="方正仿宋_GBK" w:eastAsia="方正仿宋_GBK" w:hAnsi="仿宋" w:hint="eastAsia"/>
          <w:sz w:val="28"/>
          <w:szCs w:val="28"/>
        </w:rPr>
        <w:t>采购活动。我方参与本项目采购活动亦不存在其他任何属于串通投标的情形。</w:t>
      </w:r>
    </w:p>
    <w:p w:rsidR="00AE47FE" w:rsidRPr="00037700" w:rsidRDefault="00673382">
      <w:pPr>
        <w:tabs>
          <w:tab w:val="left" w:pos="6300"/>
        </w:tabs>
        <w:wordWrap w:val="0"/>
        <w:snapToGrid w:val="0"/>
        <w:spacing w:line="594" w:lineRule="exact"/>
        <w:ind w:right="482" w:firstLine="573"/>
        <w:jc w:val="left"/>
        <w:rPr>
          <w:rFonts w:ascii="方正仿宋_GBK" w:eastAsia="方正仿宋_GBK" w:hAnsi="仿宋"/>
          <w:sz w:val="28"/>
          <w:szCs w:val="28"/>
        </w:rPr>
      </w:pPr>
      <w:r w:rsidRPr="00037700">
        <w:rPr>
          <w:rFonts w:ascii="方正仿宋_GBK" w:eastAsia="方正仿宋_GBK" w:hAnsi="仿宋" w:hint="eastAsia"/>
          <w:sz w:val="28"/>
          <w:szCs w:val="28"/>
        </w:rPr>
        <w:t>2.我方未列入在信用中国网站（www.creditchina.gov.cn）“失信被执行人”、“重大税收违法案件当事人名单”中，也未列入中国政府采购网（www.ccgp.gov.cn）“政府采购严重违法失信行为记录名单”中。</w:t>
      </w:r>
    </w:p>
    <w:p w:rsidR="00AE47FE" w:rsidRPr="00037700" w:rsidRDefault="00673382">
      <w:pPr>
        <w:tabs>
          <w:tab w:val="left" w:pos="6300"/>
        </w:tabs>
        <w:snapToGrid w:val="0"/>
        <w:spacing w:line="594" w:lineRule="exact"/>
        <w:ind w:right="480" w:firstLine="570"/>
        <w:jc w:val="left"/>
        <w:rPr>
          <w:rFonts w:ascii="方正仿宋_GBK" w:eastAsia="方正仿宋_GBK" w:hAnsi="仿宋"/>
          <w:sz w:val="28"/>
          <w:szCs w:val="28"/>
        </w:rPr>
      </w:pPr>
      <w:r w:rsidRPr="00037700">
        <w:rPr>
          <w:rFonts w:ascii="方正仿宋_GBK" w:eastAsia="方正仿宋_GBK" w:hAnsi="仿宋" w:hint="eastAsia"/>
          <w:sz w:val="28"/>
          <w:szCs w:val="28"/>
        </w:rPr>
        <w:t>3.</w:t>
      </w:r>
      <w:r w:rsidRPr="00037700">
        <w:rPr>
          <w:rFonts w:ascii="方正仿宋_GBK" w:eastAsia="方正仿宋_GBK" w:hAnsi="方正仿宋_GBK" w:hint="eastAsia"/>
          <w:sz w:val="28"/>
          <w:szCs w:val="28"/>
        </w:rPr>
        <w:t>我方未被司法机关、纪委及纪检监察部门通报涉及违规违纪相关不良情形。</w:t>
      </w:r>
    </w:p>
    <w:p w:rsidR="00AE47FE" w:rsidRPr="00037700" w:rsidRDefault="00673382">
      <w:pPr>
        <w:tabs>
          <w:tab w:val="left" w:pos="6300"/>
        </w:tabs>
        <w:snapToGrid w:val="0"/>
        <w:spacing w:line="594" w:lineRule="exact"/>
        <w:ind w:right="480" w:firstLine="570"/>
        <w:jc w:val="left"/>
        <w:rPr>
          <w:rFonts w:ascii="方正仿宋_GBK" w:eastAsia="方正仿宋_GBK" w:hAnsi="仿宋"/>
          <w:sz w:val="28"/>
          <w:szCs w:val="28"/>
        </w:rPr>
      </w:pPr>
      <w:r w:rsidRPr="00037700">
        <w:rPr>
          <w:rFonts w:ascii="方正仿宋_GBK" w:eastAsia="方正仿宋_GBK" w:hAnsi="仿宋" w:hint="eastAsia"/>
          <w:sz w:val="28"/>
          <w:szCs w:val="28"/>
        </w:rPr>
        <w:t>4.我方在采购项目评审（评标）环节结束后，随时接受采购人、采购代理机构的检查验证，配合提供相关证明材料，证明符合《中华人民共和国政府采购法》规定的参选供应商基本资格条件。</w:t>
      </w:r>
    </w:p>
    <w:p w:rsidR="00AE47FE" w:rsidRPr="00037700" w:rsidRDefault="00673382">
      <w:pPr>
        <w:tabs>
          <w:tab w:val="left" w:pos="6300"/>
        </w:tabs>
        <w:snapToGrid w:val="0"/>
        <w:spacing w:line="594" w:lineRule="exact"/>
        <w:ind w:right="480" w:firstLine="570"/>
        <w:jc w:val="left"/>
        <w:rPr>
          <w:rFonts w:ascii="方正仿宋_GBK" w:eastAsia="方正仿宋_GBK" w:hAnsi="仿宋"/>
          <w:sz w:val="28"/>
          <w:szCs w:val="28"/>
        </w:rPr>
      </w:pPr>
      <w:r w:rsidRPr="00037700">
        <w:rPr>
          <w:rFonts w:ascii="方正仿宋_GBK" w:eastAsia="方正仿宋_GBK" w:hAnsi="仿宋" w:hint="eastAsia"/>
          <w:sz w:val="28"/>
          <w:szCs w:val="28"/>
        </w:rPr>
        <w:t>我方对以上承诺负全部法律责任。</w:t>
      </w:r>
    </w:p>
    <w:p w:rsidR="00AE47FE" w:rsidRPr="00037700" w:rsidRDefault="00673382">
      <w:pPr>
        <w:tabs>
          <w:tab w:val="left" w:pos="6300"/>
        </w:tabs>
        <w:snapToGrid w:val="0"/>
        <w:spacing w:line="594" w:lineRule="exact"/>
        <w:ind w:right="480" w:firstLine="570"/>
        <w:jc w:val="left"/>
        <w:rPr>
          <w:rFonts w:ascii="方正仿宋_GBK" w:eastAsia="方正仿宋_GBK" w:hAnsi="仿宋"/>
          <w:sz w:val="28"/>
          <w:szCs w:val="28"/>
        </w:rPr>
      </w:pPr>
      <w:r w:rsidRPr="00037700">
        <w:rPr>
          <w:rFonts w:ascii="方正仿宋_GBK" w:eastAsia="方正仿宋_GBK" w:hAnsi="仿宋" w:hint="eastAsia"/>
          <w:sz w:val="28"/>
          <w:szCs w:val="28"/>
        </w:rPr>
        <w:t>特此承诺。</w:t>
      </w:r>
    </w:p>
    <w:p w:rsidR="00AE47FE" w:rsidRPr="00037700" w:rsidRDefault="00673382">
      <w:pPr>
        <w:tabs>
          <w:tab w:val="left" w:pos="6300"/>
        </w:tabs>
        <w:snapToGrid w:val="0"/>
        <w:spacing w:line="594" w:lineRule="exact"/>
        <w:ind w:right="480"/>
        <w:jc w:val="left"/>
        <w:rPr>
          <w:rFonts w:ascii="方正仿宋_GBK" w:eastAsia="方正仿宋_GBK" w:hAnsi="仿宋"/>
          <w:sz w:val="28"/>
          <w:szCs w:val="28"/>
        </w:rPr>
      </w:pPr>
      <w:r w:rsidRPr="00037700">
        <w:rPr>
          <w:rFonts w:ascii="方正仿宋_GBK" w:eastAsia="方正仿宋_GBK" w:hAnsi="仿宋" w:hint="eastAsia"/>
          <w:sz w:val="28"/>
          <w:szCs w:val="28"/>
        </w:rPr>
        <w:t xml:space="preserve">                                    （参选供应商公章）</w:t>
      </w:r>
    </w:p>
    <w:p w:rsidR="00AE47FE" w:rsidRPr="00037700" w:rsidRDefault="00673382">
      <w:pPr>
        <w:pStyle w:val="21"/>
        <w:spacing w:line="594" w:lineRule="exact"/>
        <w:rPr>
          <w:rFonts w:ascii="方正仿宋_GBK" w:eastAsia="方正仿宋_GBK" w:hAnsi="宋体"/>
          <w:szCs w:val="28"/>
          <w:lang w:eastAsia="zh-CN"/>
        </w:rPr>
      </w:pPr>
      <w:r w:rsidRPr="00037700">
        <w:rPr>
          <w:rFonts w:ascii="方正仿宋_GBK" w:eastAsia="方正仿宋_GBK" w:hAnsi="仿宋" w:hint="eastAsia"/>
          <w:szCs w:val="28"/>
          <w:lang w:eastAsia="zh-CN"/>
        </w:rPr>
        <w:t xml:space="preserve">                                             年   月   日</w:t>
      </w:r>
    </w:p>
    <w:p w:rsidR="00AE47FE" w:rsidRPr="00037700" w:rsidRDefault="00673382">
      <w:pPr>
        <w:pStyle w:val="ac"/>
        <w:spacing w:line="594" w:lineRule="exact"/>
        <w:ind w:leftChars="0" w:left="0" w:firstLineChars="200" w:firstLine="562"/>
        <w:rPr>
          <w:rFonts w:ascii="宋体" w:eastAsia="宋体" w:hAnsi="宋体"/>
          <w:b/>
          <w:bCs/>
          <w:kern w:val="2"/>
          <w:szCs w:val="28"/>
          <w:lang w:eastAsia="zh-CN" w:bidi="ar-SA"/>
        </w:rPr>
      </w:pPr>
      <w:r w:rsidRPr="00037700">
        <w:rPr>
          <w:rFonts w:ascii="宋体" w:eastAsia="宋体" w:hAnsi="宋体" w:hint="eastAsia"/>
          <w:b/>
          <w:bCs/>
          <w:kern w:val="2"/>
          <w:szCs w:val="28"/>
          <w:lang w:eastAsia="zh-CN" w:bidi="ar-SA"/>
        </w:rPr>
        <w:t>（四）模版格式</w:t>
      </w:r>
      <w:r w:rsidRPr="00037700">
        <w:rPr>
          <w:rFonts w:ascii="宋体" w:eastAsia="宋体" w:hAnsi="宋体"/>
          <w:b/>
          <w:bCs/>
          <w:kern w:val="2"/>
          <w:szCs w:val="28"/>
          <w:lang w:eastAsia="zh-CN" w:bidi="ar-SA"/>
        </w:rPr>
        <w:t>4</w:t>
      </w:r>
      <w:r w:rsidRPr="00037700">
        <w:rPr>
          <w:rFonts w:ascii="宋体" w:eastAsia="宋体" w:hAnsi="宋体" w:hint="eastAsia"/>
          <w:b/>
          <w:bCs/>
          <w:kern w:val="2"/>
          <w:szCs w:val="28"/>
          <w:lang w:eastAsia="zh-CN" w:bidi="ar-SA"/>
        </w:rPr>
        <w:t>：遴选产品技术（质量）响应差异表</w:t>
      </w:r>
    </w:p>
    <w:p w:rsidR="00AE47FE" w:rsidRPr="00037700" w:rsidRDefault="00673382">
      <w:pPr>
        <w:snapToGrid w:val="0"/>
        <w:spacing w:line="400" w:lineRule="exact"/>
        <w:ind w:firstLineChars="200" w:firstLine="562"/>
        <w:rPr>
          <w:rFonts w:ascii="方正仿宋_GBK" w:eastAsia="方正仿宋_GBK" w:hAnsi="宋体"/>
          <w:sz w:val="28"/>
          <w:szCs w:val="28"/>
        </w:rPr>
      </w:pPr>
      <w:r w:rsidRPr="00037700">
        <w:rPr>
          <w:rFonts w:ascii="方正仿宋_GBK" w:eastAsia="方正仿宋_GBK" w:hAnsi="宋体" w:hint="eastAsia"/>
          <w:b/>
          <w:sz w:val="28"/>
          <w:szCs w:val="28"/>
        </w:rPr>
        <w:lastRenderedPageBreak/>
        <w:t>项目名称：           项目编号：                项目分包</w:t>
      </w:r>
      <w:r w:rsidRPr="00037700">
        <w:rPr>
          <w:rFonts w:ascii="方正仿宋_GBK" w:eastAsia="方正仿宋_GBK" w:hAnsi="宋体" w:hint="eastAsia"/>
          <w:b/>
          <w:bCs/>
          <w:sz w:val="28"/>
          <w:szCs w:val="28"/>
        </w:rPr>
        <w:t>号</w:t>
      </w:r>
      <w:r w:rsidRPr="00037700">
        <w:rPr>
          <w:rFonts w:ascii="方正仿宋_GBK" w:eastAsia="方正仿宋_GBK" w:hAnsi="宋体" w:hint="eastAsia"/>
          <w:sz w:val="28"/>
          <w:szCs w:val="28"/>
        </w:rPr>
        <w:t>：</w:t>
      </w:r>
    </w:p>
    <w:tbl>
      <w:tblPr>
        <w:tblW w:w="894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22"/>
        <w:gridCol w:w="1910"/>
        <w:gridCol w:w="2182"/>
        <w:gridCol w:w="2234"/>
        <w:gridCol w:w="1998"/>
      </w:tblGrid>
      <w:tr w:rsidR="00037700" w:rsidRPr="00037700">
        <w:trPr>
          <w:trHeight w:val="516"/>
          <w:jc w:val="center"/>
        </w:trPr>
        <w:tc>
          <w:tcPr>
            <w:tcW w:w="622" w:type="dxa"/>
            <w:vAlign w:val="center"/>
          </w:tcPr>
          <w:p w:rsidR="00AE47FE" w:rsidRPr="00037700" w:rsidRDefault="00673382">
            <w:pPr>
              <w:tabs>
                <w:tab w:val="left" w:pos="6300"/>
              </w:tabs>
              <w:snapToGrid w:val="0"/>
              <w:spacing w:line="500" w:lineRule="exact"/>
              <w:jc w:val="center"/>
              <w:outlineLvl w:val="0"/>
              <w:rPr>
                <w:rFonts w:ascii="方正仿宋_GBK" w:eastAsia="方正仿宋_GBK" w:hAnsi="仿宋"/>
                <w:sz w:val="28"/>
                <w:szCs w:val="28"/>
              </w:rPr>
            </w:pPr>
            <w:r w:rsidRPr="00037700">
              <w:rPr>
                <w:rFonts w:ascii="方正仿宋_GBK" w:eastAsia="方正仿宋_GBK" w:hAnsi="仿宋" w:hint="eastAsia"/>
                <w:sz w:val="28"/>
                <w:szCs w:val="28"/>
              </w:rPr>
              <w:t>序号</w:t>
            </w:r>
          </w:p>
        </w:tc>
        <w:tc>
          <w:tcPr>
            <w:tcW w:w="1910" w:type="dxa"/>
            <w:vAlign w:val="center"/>
          </w:tcPr>
          <w:p w:rsidR="00AE47FE" w:rsidRPr="00037700" w:rsidRDefault="00673382">
            <w:pPr>
              <w:tabs>
                <w:tab w:val="left" w:pos="6300"/>
              </w:tabs>
              <w:snapToGrid w:val="0"/>
              <w:spacing w:line="500" w:lineRule="exact"/>
              <w:jc w:val="center"/>
              <w:outlineLvl w:val="0"/>
              <w:rPr>
                <w:rFonts w:ascii="方正仿宋_GBK" w:eastAsia="方正仿宋_GBK" w:hAnsi="仿宋"/>
                <w:sz w:val="28"/>
                <w:szCs w:val="28"/>
              </w:rPr>
            </w:pPr>
            <w:r w:rsidRPr="00037700">
              <w:rPr>
                <w:rFonts w:ascii="方正仿宋_GBK" w:eastAsia="方正仿宋_GBK" w:hAnsi="仿宋" w:hint="eastAsia"/>
                <w:sz w:val="28"/>
                <w:szCs w:val="28"/>
              </w:rPr>
              <w:t>产品名称</w:t>
            </w:r>
          </w:p>
        </w:tc>
        <w:tc>
          <w:tcPr>
            <w:tcW w:w="2182" w:type="dxa"/>
            <w:vAlign w:val="center"/>
          </w:tcPr>
          <w:p w:rsidR="00AE47FE" w:rsidRPr="00037700" w:rsidRDefault="00673382">
            <w:pPr>
              <w:tabs>
                <w:tab w:val="left" w:pos="6300"/>
              </w:tabs>
              <w:snapToGrid w:val="0"/>
              <w:spacing w:line="500" w:lineRule="exact"/>
              <w:jc w:val="center"/>
              <w:outlineLvl w:val="0"/>
              <w:rPr>
                <w:rFonts w:ascii="方正仿宋_GBK" w:eastAsia="方正仿宋_GBK" w:hAnsi="仿宋"/>
                <w:sz w:val="28"/>
                <w:szCs w:val="28"/>
              </w:rPr>
            </w:pPr>
            <w:r w:rsidRPr="00037700">
              <w:rPr>
                <w:rFonts w:ascii="方正仿宋_GBK" w:eastAsia="方正仿宋_GBK" w:hAnsi="仿宋" w:hint="eastAsia"/>
                <w:sz w:val="28"/>
                <w:szCs w:val="28"/>
              </w:rPr>
              <w:t>遴选需求（适用规格型号）技术参数及要求</w:t>
            </w:r>
          </w:p>
        </w:tc>
        <w:tc>
          <w:tcPr>
            <w:tcW w:w="2234" w:type="dxa"/>
            <w:vAlign w:val="center"/>
          </w:tcPr>
          <w:p w:rsidR="00AE47FE" w:rsidRPr="00037700" w:rsidRDefault="00673382">
            <w:pPr>
              <w:tabs>
                <w:tab w:val="left" w:pos="6300"/>
              </w:tabs>
              <w:snapToGrid w:val="0"/>
              <w:spacing w:line="500" w:lineRule="exact"/>
              <w:jc w:val="center"/>
              <w:outlineLvl w:val="0"/>
              <w:rPr>
                <w:rFonts w:ascii="方正仿宋_GBK" w:eastAsia="方正仿宋_GBK" w:hAnsi="仿宋"/>
                <w:sz w:val="28"/>
                <w:szCs w:val="28"/>
              </w:rPr>
            </w:pPr>
            <w:r w:rsidRPr="00037700">
              <w:rPr>
                <w:rFonts w:ascii="方正仿宋_GBK" w:eastAsia="方正仿宋_GBK" w:hAnsi="仿宋" w:hint="eastAsia"/>
                <w:sz w:val="28"/>
                <w:szCs w:val="28"/>
              </w:rPr>
              <w:t>响应产品（名称、品牌规格型号）及技术参数</w:t>
            </w:r>
          </w:p>
        </w:tc>
        <w:tc>
          <w:tcPr>
            <w:tcW w:w="1998" w:type="dxa"/>
            <w:vAlign w:val="center"/>
          </w:tcPr>
          <w:p w:rsidR="00AE47FE" w:rsidRPr="00037700" w:rsidRDefault="00673382">
            <w:pPr>
              <w:tabs>
                <w:tab w:val="left" w:pos="6300"/>
              </w:tabs>
              <w:snapToGrid w:val="0"/>
              <w:spacing w:line="500" w:lineRule="exact"/>
              <w:jc w:val="center"/>
              <w:outlineLvl w:val="0"/>
              <w:rPr>
                <w:rFonts w:ascii="方正仿宋_GBK" w:eastAsia="方正仿宋_GBK" w:hAnsi="仿宋"/>
                <w:sz w:val="28"/>
                <w:szCs w:val="28"/>
              </w:rPr>
            </w:pPr>
            <w:r w:rsidRPr="00037700">
              <w:rPr>
                <w:rFonts w:ascii="方正仿宋_GBK" w:eastAsia="方正仿宋_GBK" w:hAnsi="仿宋" w:hint="eastAsia"/>
                <w:sz w:val="28"/>
                <w:szCs w:val="28"/>
              </w:rPr>
              <w:t>差异说明</w:t>
            </w:r>
          </w:p>
        </w:tc>
      </w:tr>
      <w:tr w:rsidR="00037700" w:rsidRPr="00037700">
        <w:trPr>
          <w:trHeight w:val="628"/>
          <w:jc w:val="center"/>
        </w:trPr>
        <w:tc>
          <w:tcPr>
            <w:tcW w:w="622" w:type="dxa"/>
            <w:vAlign w:val="center"/>
          </w:tcPr>
          <w:p w:rsidR="00AE47FE" w:rsidRPr="00037700" w:rsidRDefault="00AE47FE">
            <w:pPr>
              <w:tabs>
                <w:tab w:val="left" w:pos="6300"/>
              </w:tabs>
              <w:snapToGrid w:val="0"/>
              <w:spacing w:line="500" w:lineRule="exact"/>
              <w:jc w:val="center"/>
              <w:outlineLvl w:val="0"/>
              <w:rPr>
                <w:rFonts w:ascii="方正仿宋_GBK" w:eastAsia="方正仿宋_GBK" w:hAnsi="仿宋"/>
                <w:sz w:val="28"/>
                <w:szCs w:val="28"/>
              </w:rPr>
            </w:pPr>
          </w:p>
        </w:tc>
        <w:tc>
          <w:tcPr>
            <w:tcW w:w="1910" w:type="dxa"/>
            <w:vAlign w:val="center"/>
          </w:tcPr>
          <w:p w:rsidR="00AE47FE" w:rsidRPr="00037700" w:rsidRDefault="00AE47FE">
            <w:pPr>
              <w:tabs>
                <w:tab w:val="left" w:pos="6300"/>
              </w:tabs>
              <w:snapToGrid w:val="0"/>
              <w:spacing w:line="500" w:lineRule="exact"/>
              <w:jc w:val="center"/>
              <w:outlineLvl w:val="0"/>
              <w:rPr>
                <w:rFonts w:ascii="方正仿宋_GBK" w:eastAsia="方正仿宋_GBK" w:hAnsi="仿宋"/>
                <w:sz w:val="28"/>
                <w:szCs w:val="28"/>
              </w:rPr>
            </w:pPr>
          </w:p>
        </w:tc>
        <w:tc>
          <w:tcPr>
            <w:tcW w:w="2182" w:type="dxa"/>
            <w:vAlign w:val="center"/>
          </w:tcPr>
          <w:p w:rsidR="00AE47FE" w:rsidRPr="00037700" w:rsidRDefault="00AE47FE">
            <w:pPr>
              <w:tabs>
                <w:tab w:val="left" w:pos="6300"/>
              </w:tabs>
              <w:snapToGrid w:val="0"/>
              <w:spacing w:line="500" w:lineRule="exact"/>
              <w:jc w:val="center"/>
              <w:outlineLvl w:val="0"/>
              <w:rPr>
                <w:rFonts w:ascii="方正仿宋_GBK" w:eastAsia="方正仿宋_GBK" w:hAnsi="仿宋"/>
                <w:sz w:val="28"/>
                <w:szCs w:val="28"/>
              </w:rPr>
            </w:pPr>
          </w:p>
        </w:tc>
        <w:tc>
          <w:tcPr>
            <w:tcW w:w="2234" w:type="dxa"/>
            <w:vAlign w:val="center"/>
          </w:tcPr>
          <w:p w:rsidR="00AE47FE" w:rsidRPr="00037700" w:rsidRDefault="00AE47FE">
            <w:pPr>
              <w:tabs>
                <w:tab w:val="left" w:pos="6300"/>
              </w:tabs>
              <w:snapToGrid w:val="0"/>
              <w:spacing w:line="500" w:lineRule="exact"/>
              <w:outlineLvl w:val="0"/>
              <w:rPr>
                <w:rFonts w:ascii="方正仿宋_GBK" w:eastAsia="方正仿宋_GBK" w:hAnsi="仿宋"/>
                <w:sz w:val="28"/>
                <w:szCs w:val="28"/>
              </w:rPr>
            </w:pPr>
          </w:p>
        </w:tc>
        <w:tc>
          <w:tcPr>
            <w:tcW w:w="1998" w:type="dxa"/>
            <w:vAlign w:val="center"/>
          </w:tcPr>
          <w:p w:rsidR="00AE47FE" w:rsidRPr="00037700" w:rsidRDefault="00AE47FE">
            <w:pPr>
              <w:tabs>
                <w:tab w:val="left" w:pos="6300"/>
              </w:tabs>
              <w:snapToGrid w:val="0"/>
              <w:spacing w:line="500" w:lineRule="exact"/>
              <w:jc w:val="center"/>
              <w:outlineLvl w:val="0"/>
              <w:rPr>
                <w:rFonts w:ascii="方正仿宋_GBK" w:eastAsia="方正仿宋_GBK" w:hAnsi="仿宋"/>
                <w:sz w:val="28"/>
                <w:szCs w:val="28"/>
              </w:rPr>
            </w:pPr>
          </w:p>
        </w:tc>
      </w:tr>
      <w:tr w:rsidR="00037700" w:rsidRPr="00037700">
        <w:trPr>
          <w:trHeight w:val="600"/>
          <w:jc w:val="center"/>
        </w:trPr>
        <w:tc>
          <w:tcPr>
            <w:tcW w:w="622" w:type="dxa"/>
            <w:vAlign w:val="center"/>
          </w:tcPr>
          <w:p w:rsidR="00AE47FE" w:rsidRPr="00037700" w:rsidRDefault="00AE47FE">
            <w:pPr>
              <w:tabs>
                <w:tab w:val="left" w:pos="6300"/>
              </w:tabs>
              <w:snapToGrid w:val="0"/>
              <w:spacing w:line="500" w:lineRule="exact"/>
              <w:jc w:val="center"/>
              <w:outlineLvl w:val="0"/>
              <w:rPr>
                <w:rFonts w:ascii="方正仿宋_GBK" w:eastAsia="方正仿宋_GBK" w:hAnsi="仿宋"/>
                <w:sz w:val="28"/>
                <w:szCs w:val="28"/>
              </w:rPr>
            </w:pPr>
          </w:p>
        </w:tc>
        <w:tc>
          <w:tcPr>
            <w:tcW w:w="1910" w:type="dxa"/>
            <w:vAlign w:val="center"/>
          </w:tcPr>
          <w:p w:rsidR="00AE47FE" w:rsidRPr="00037700" w:rsidRDefault="00AE47FE">
            <w:pPr>
              <w:tabs>
                <w:tab w:val="left" w:pos="6300"/>
              </w:tabs>
              <w:snapToGrid w:val="0"/>
              <w:spacing w:line="500" w:lineRule="exact"/>
              <w:jc w:val="center"/>
              <w:outlineLvl w:val="0"/>
              <w:rPr>
                <w:rFonts w:ascii="方正仿宋_GBK" w:eastAsia="方正仿宋_GBK" w:hAnsi="仿宋"/>
                <w:sz w:val="28"/>
                <w:szCs w:val="28"/>
              </w:rPr>
            </w:pPr>
          </w:p>
        </w:tc>
        <w:tc>
          <w:tcPr>
            <w:tcW w:w="2182" w:type="dxa"/>
            <w:vAlign w:val="center"/>
          </w:tcPr>
          <w:p w:rsidR="00AE47FE" w:rsidRPr="00037700" w:rsidRDefault="00AE47FE">
            <w:pPr>
              <w:tabs>
                <w:tab w:val="left" w:pos="6300"/>
              </w:tabs>
              <w:snapToGrid w:val="0"/>
              <w:spacing w:line="500" w:lineRule="exact"/>
              <w:jc w:val="center"/>
              <w:outlineLvl w:val="0"/>
              <w:rPr>
                <w:rFonts w:ascii="方正仿宋_GBK" w:eastAsia="方正仿宋_GBK" w:hAnsi="仿宋"/>
                <w:sz w:val="28"/>
                <w:szCs w:val="28"/>
              </w:rPr>
            </w:pPr>
          </w:p>
        </w:tc>
        <w:tc>
          <w:tcPr>
            <w:tcW w:w="2234" w:type="dxa"/>
            <w:vAlign w:val="center"/>
          </w:tcPr>
          <w:p w:rsidR="00AE47FE" w:rsidRPr="00037700" w:rsidRDefault="00AE47FE">
            <w:pPr>
              <w:tabs>
                <w:tab w:val="left" w:pos="6300"/>
              </w:tabs>
              <w:snapToGrid w:val="0"/>
              <w:spacing w:line="500" w:lineRule="exact"/>
              <w:jc w:val="center"/>
              <w:outlineLvl w:val="0"/>
              <w:rPr>
                <w:rFonts w:ascii="方正仿宋_GBK" w:eastAsia="方正仿宋_GBK" w:hAnsi="仿宋"/>
                <w:sz w:val="28"/>
                <w:szCs w:val="28"/>
              </w:rPr>
            </w:pPr>
          </w:p>
        </w:tc>
        <w:tc>
          <w:tcPr>
            <w:tcW w:w="1998" w:type="dxa"/>
            <w:vAlign w:val="center"/>
          </w:tcPr>
          <w:p w:rsidR="00AE47FE" w:rsidRPr="00037700" w:rsidRDefault="00AE47FE">
            <w:pPr>
              <w:tabs>
                <w:tab w:val="left" w:pos="6300"/>
              </w:tabs>
              <w:snapToGrid w:val="0"/>
              <w:spacing w:line="500" w:lineRule="exact"/>
              <w:jc w:val="center"/>
              <w:outlineLvl w:val="0"/>
              <w:rPr>
                <w:rFonts w:ascii="方正仿宋_GBK" w:eastAsia="方正仿宋_GBK" w:hAnsi="仿宋"/>
                <w:sz w:val="28"/>
                <w:szCs w:val="28"/>
              </w:rPr>
            </w:pPr>
          </w:p>
        </w:tc>
      </w:tr>
      <w:tr w:rsidR="00037700" w:rsidRPr="00037700">
        <w:trPr>
          <w:trHeight w:val="600"/>
          <w:jc w:val="center"/>
        </w:trPr>
        <w:tc>
          <w:tcPr>
            <w:tcW w:w="622" w:type="dxa"/>
            <w:vAlign w:val="center"/>
          </w:tcPr>
          <w:p w:rsidR="00AE47FE" w:rsidRPr="00037700" w:rsidRDefault="00AE47FE">
            <w:pPr>
              <w:tabs>
                <w:tab w:val="left" w:pos="6300"/>
              </w:tabs>
              <w:snapToGrid w:val="0"/>
              <w:spacing w:line="500" w:lineRule="exact"/>
              <w:jc w:val="center"/>
              <w:outlineLvl w:val="0"/>
              <w:rPr>
                <w:rFonts w:ascii="方正仿宋_GBK" w:eastAsia="方正仿宋_GBK" w:hAnsi="仿宋"/>
                <w:sz w:val="28"/>
                <w:szCs w:val="28"/>
              </w:rPr>
            </w:pPr>
          </w:p>
        </w:tc>
        <w:tc>
          <w:tcPr>
            <w:tcW w:w="1910" w:type="dxa"/>
            <w:vAlign w:val="center"/>
          </w:tcPr>
          <w:p w:rsidR="00AE47FE" w:rsidRPr="00037700" w:rsidRDefault="00AE47FE">
            <w:pPr>
              <w:tabs>
                <w:tab w:val="left" w:pos="6300"/>
              </w:tabs>
              <w:snapToGrid w:val="0"/>
              <w:spacing w:line="500" w:lineRule="exact"/>
              <w:jc w:val="center"/>
              <w:outlineLvl w:val="0"/>
              <w:rPr>
                <w:rFonts w:ascii="方正仿宋_GBK" w:eastAsia="方正仿宋_GBK" w:hAnsi="仿宋"/>
                <w:sz w:val="28"/>
                <w:szCs w:val="28"/>
              </w:rPr>
            </w:pPr>
          </w:p>
        </w:tc>
        <w:tc>
          <w:tcPr>
            <w:tcW w:w="2182" w:type="dxa"/>
            <w:vAlign w:val="center"/>
          </w:tcPr>
          <w:p w:rsidR="00AE47FE" w:rsidRPr="00037700" w:rsidRDefault="00AE47FE">
            <w:pPr>
              <w:tabs>
                <w:tab w:val="left" w:pos="6300"/>
              </w:tabs>
              <w:snapToGrid w:val="0"/>
              <w:spacing w:line="500" w:lineRule="exact"/>
              <w:jc w:val="center"/>
              <w:outlineLvl w:val="0"/>
              <w:rPr>
                <w:rFonts w:ascii="方正仿宋_GBK" w:eastAsia="方正仿宋_GBK" w:hAnsi="仿宋"/>
                <w:sz w:val="28"/>
                <w:szCs w:val="28"/>
              </w:rPr>
            </w:pPr>
          </w:p>
        </w:tc>
        <w:tc>
          <w:tcPr>
            <w:tcW w:w="2234" w:type="dxa"/>
            <w:vAlign w:val="center"/>
          </w:tcPr>
          <w:p w:rsidR="00AE47FE" w:rsidRPr="00037700" w:rsidRDefault="00AE47FE">
            <w:pPr>
              <w:tabs>
                <w:tab w:val="left" w:pos="6300"/>
              </w:tabs>
              <w:snapToGrid w:val="0"/>
              <w:spacing w:line="500" w:lineRule="exact"/>
              <w:jc w:val="center"/>
              <w:outlineLvl w:val="0"/>
              <w:rPr>
                <w:rFonts w:ascii="方正仿宋_GBK" w:eastAsia="方正仿宋_GBK" w:hAnsi="仿宋"/>
                <w:sz w:val="28"/>
                <w:szCs w:val="28"/>
              </w:rPr>
            </w:pPr>
          </w:p>
        </w:tc>
        <w:tc>
          <w:tcPr>
            <w:tcW w:w="1998" w:type="dxa"/>
            <w:vAlign w:val="center"/>
          </w:tcPr>
          <w:p w:rsidR="00AE47FE" w:rsidRPr="00037700" w:rsidRDefault="00AE47FE">
            <w:pPr>
              <w:tabs>
                <w:tab w:val="left" w:pos="6300"/>
              </w:tabs>
              <w:snapToGrid w:val="0"/>
              <w:spacing w:line="500" w:lineRule="exact"/>
              <w:jc w:val="center"/>
              <w:outlineLvl w:val="0"/>
              <w:rPr>
                <w:rFonts w:ascii="方正仿宋_GBK" w:eastAsia="方正仿宋_GBK" w:hAnsi="仿宋"/>
                <w:sz w:val="28"/>
                <w:szCs w:val="28"/>
              </w:rPr>
            </w:pPr>
          </w:p>
        </w:tc>
      </w:tr>
      <w:tr w:rsidR="00037700" w:rsidRPr="00037700">
        <w:trPr>
          <w:trHeight w:val="600"/>
          <w:jc w:val="center"/>
        </w:trPr>
        <w:tc>
          <w:tcPr>
            <w:tcW w:w="622" w:type="dxa"/>
            <w:vAlign w:val="center"/>
          </w:tcPr>
          <w:p w:rsidR="00AE47FE" w:rsidRPr="00037700" w:rsidRDefault="00AE47FE">
            <w:pPr>
              <w:tabs>
                <w:tab w:val="left" w:pos="6300"/>
              </w:tabs>
              <w:snapToGrid w:val="0"/>
              <w:spacing w:line="500" w:lineRule="exact"/>
              <w:jc w:val="center"/>
              <w:outlineLvl w:val="0"/>
              <w:rPr>
                <w:rFonts w:ascii="方正仿宋_GBK" w:eastAsia="方正仿宋_GBK" w:hAnsi="仿宋"/>
                <w:sz w:val="28"/>
                <w:szCs w:val="28"/>
              </w:rPr>
            </w:pPr>
          </w:p>
        </w:tc>
        <w:tc>
          <w:tcPr>
            <w:tcW w:w="1910" w:type="dxa"/>
            <w:vAlign w:val="center"/>
          </w:tcPr>
          <w:p w:rsidR="00AE47FE" w:rsidRPr="00037700" w:rsidRDefault="00AE47FE">
            <w:pPr>
              <w:tabs>
                <w:tab w:val="left" w:pos="6300"/>
              </w:tabs>
              <w:snapToGrid w:val="0"/>
              <w:spacing w:line="500" w:lineRule="exact"/>
              <w:jc w:val="center"/>
              <w:outlineLvl w:val="0"/>
              <w:rPr>
                <w:rFonts w:ascii="方正仿宋_GBK" w:eastAsia="方正仿宋_GBK" w:hAnsi="仿宋"/>
                <w:sz w:val="28"/>
                <w:szCs w:val="28"/>
              </w:rPr>
            </w:pPr>
          </w:p>
        </w:tc>
        <w:tc>
          <w:tcPr>
            <w:tcW w:w="2182" w:type="dxa"/>
            <w:vAlign w:val="center"/>
          </w:tcPr>
          <w:p w:rsidR="00AE47FE" w:rsidRPr="00037700" w:rsidRDefault="00AE47FE">
            <w:pPr>
              <w:tabs>
                <w:tab w:val="left" w:pos="6300"/>
              </w:tabs>
              <w:snapToGrid w:val="0"/>
              <w:spacing w:line="500" w:lineRule="exact"/>
              <w:jc w:val="center"/>
              <w:outlineLvl w:val="0"/>
              <w:rPr>
                <w:rFonts w:ascii="方正仿宋_GBK" w:eastAsia="方正仿宋_GBK" w:hAnsi="仿宋"/>
                <w:sz w:val="28"/>
                <w:szCs w:val="28"/>
              </w:rPr>
            </w:pPr>
          </w:p>
        </w:tc>
        <w:tc>
          <w:tcPr>
            <w:tcW w:w="2234" w:type="dxa"/>
            <w:vAlign w:val="center"/>
          </w:tcPr>
          <w:p w:rsidR="00AE47FE" w:rsidRPr="00037700" w:rsidRDefault="00AE47FE">
            <w:pPr>
              <w:tabs>
                <w:tab w:val="left" w:pos="6300"/>
              </w:tabs>
              <w:snapToGrid w:val="0"/>
              <w:spacing w:line="500" w:lineRule="exact"/>
              <w:jc w:val="center"/>
              <w:outlineLvl w:val="0"/>
              <w:rPr>
                <w:rFonts w:ascii="方正仿宋_GBK" w:eastAsia="方正仿宋_GBK" w:hAnsi="仿宋"/>
                <w:sz w:val="28"/>
                <w:szCs w:val="28"/>
              </w:rPr>
            </w:pPr>
          </w:p>
        </w:tc>
        <w:tc>
          <w:tcPr>
            <w:tcW w:w="1998" w:type="dxa"/>
            <w:vAlign w:val="center"/>
          </w:tcPr>
          <w:p w:rsidR="00AE47FE" w:rsidRPr="00037700" w:rsidRDefault="00AE47FE">
            <w:pPr>
              <w:tabs>
                <w:tab w:val="left" w:pos="6300"/>
              </w:tabs>
              <w:snapToGrid w:val="0"/>
              <w:spacing w:line="500" w:lineRule="exact"/>
              <w:jc w:val="center"/>
              <w:outlineLvl w:val="0"/>
              <w:rPr>
                <w:rFonts w:ascii="方正仿宋_GBK" w:eastAsia="方正仿宋_GBK" w:hAnsi="仿宋"/>
                <w:sz w:val="28"/>
                <w:szCs w:val="28"/>
              </w:rPr>
            </w:pPr>
          </w:p>
        </w:tc>
      </w:tr>
      <w:tr w:rsidR="00037700" w:rsidRPr="00037700">
        <w:trPr>
          <w:trHeight w:val="600"/>
          <w:jc w:val="center"/>
        </w:trPr>
        <w:tc>
          <w:tcPr>
            <w:tcW w:w="622" w:type="dxa"/>
            <w:vAlign w:val="center"/>
          </w:tcPr>
          <w:p w:rsidR="00AE47FE" w:rsidRPr="00037700" w:rsidRDefault="00AE47FE">
            <w:pPr>
              <w:tabs>
                <w:tab w:val="left" w:pos="6300"/>
              </w:tabs>
              <w:snapToGrid w:val="0"/>
              <w:spacing w:line="500" w:lineRule="exact"/>
              <w:jc w:val="center"/>
              <w:outlineLvl w:val="0"/>
              <w:rPr>
                <w:rFonts w:ascii="方正仿宋_GBK" w:eastAsia="方正仿宋_GBK" w:hAnsi="仿宋"/>
                <w:sz w:val="28"/>
                <w:szCs w:val="28"/>
              </w:rPr>
            </w:pPr>
          </w:p>
        </w:tc>
        <w:tc>
          <w:tcPr>
            <w:tcW w:w="1910" w:type="dxa"/>
            <w:vAlign w:val="center"/>
          </w:tcPr>
          <w:p w:rsidR="00AE47FE" w:rsidRPr="00037700" w:rsidRDefault="00AE47FE">
            <w:pPr>
              <w:tabs>
                <w:tab w:val="left" w:pos="6300"/>
              </w:tabs>
              <w:snapToGrid w:val="0"/>
              <w:spacing w:line="500" w:lineRule="exact"/>
              <w:jc w:val="center"/>
              <w:outlineLvl w:val="0"/>
              <w:rPr>
                <w:rFonts w:ascii="方正仿宋_GBK" w:eastAsia="方正仿宋_GBK" w:hAnsi="仿宋"/>
                <w:sz w:val="28"/>
                <w:szCs w:val="28"/>
              </w:rPr>
            </w:pPr>
          </w:p>
        </w:tc>
        <w:tc>
          <w:tcPr>
            <w:tcW w:w="2182" w:type="dxa"/>
            <w:vAlign w:val="center"/>
          </w:tcPr>
          <w:p w:rsidR="00AE47FE" w:rsidRPr="00037700" w:rsidRDefault="00AE47FE">
            <w:pPr>
              <w:tabs>
                <w:tab w:val="left" w:pos="6300"/>
              </w:tabs>
              <w:snapToGrid w:val="0"/>
              <w:spacing w:line="500" w:lineRule="exact"/>
              <w:jc w:val="center"/>
              <w:outlineLvl w:val="0"/>
              <w:rPr>
                <w:rFonts w:ascii="方正仿宋_GBK" w:eastAsia="方正仿宋_GBK" w:hAnsi="仿宋"/>
                <w:sz w:val="28"/>
                <w:szCs w:val="28"/>
              </w:rPr>
            </w:pPr>
          </w:p>
        </w:tc>
        <w:tc>
          <w:tcPr>
            <w:tcW w:w="2234" w:type="dxa"/>
            <w:vAlign w:val="center"/>
          </w:tcPr>
          <w:p w:rsidR="00AE47FE" w:rsidRPr="00037700" w:rsidRDefault="00AE47FE">
            <w:pPr>
              <w:tabs>
                <w:tab w:val="left" w:pos="6300"/>
              </w:tabs>
              <w:snapToGrid w:val="0"/>
              <w:spacing w:line="500" w:lineRule="exact"/>
              <w:jc w:val="center"/>
              <w:outlineLvl w:val="0"/>
              <w:rPr>
                <w:rFonts w:ascii="方正仿宋_GBK" w:eastAsia="方正仿宋_GBK" w:hAnsi="仿宋"/>
                <w:sz w:val="28"/>
                <w:szCs w:val="28"/>
              </w:rPr>
            </w:pPr>
          </w:p>
        </w:tc>
        <w:tc>
          <w:tcPr>
            <w:tcW w:w="1998" w:type="dxa"/>
            <w:vAlign w:val="center"/>
          </w:tcPr>
          <w:p w:rsidR="00AE47FE" w:rsidRPr="00037700" w:rsidRDefault="00AE47FE">
            <w:pPr>
              <w:tabs>
                <w:tab w:val="left" w:pos="6300"/>
              </w:tabs>
              <w:snapToGrid w:val="0"/>
              <w:spacing w:line="500" w:lineRule="exact"/>
              <w:jc w:val="center"/>
              <w:outlineLvl w:val="0"/>
              <w:rPr>
                <w:rFonts w:ascii="方正仿宋_GBK" w:eastAsia="方正仿宋_GBK" w:hAnsi="仿宋"/>
                <w:sz w:val="28"/>
                <w:szCs w:val="28"/>
              </w:rPr>
            </w:pPr>
          </w:p>
        </w:tc>
      </w:tr>
      <w:tr w:rsidR="00037700" w:rsidRPr="00037700">
        <w:trPr>
          <w:trHeight w:val="600"/>
          <w:jc w:val="center"/>
        </w:trPr>
        <w:tc>
          <w:tcPr>
            <w:tcW w:w="622" w:type="dxa"/>
            <w:vAlign w:val="center"/>
          </w:tcPr>
          <w:p w:rsidR="00AE47FE" w:rsidRPr="00037700" w:rsidRDefault="00AE47FE">
            <w:pPr>
              <w:tabs>
                <w:tab w:val="left" w:pos="6300"/>
              </w:tabs>
              <w:snapToGrid w:val="0"/>
              <w:spacing w:line="500" w:lineRule="exact"/>
              <w:jc w:val="center"/>
              <w:outlineLvl w:val="0"/>
              <w:rPr>
                <w:rFonts w:ascii="方正仿宋_GBK" w:eastAsia="方正仿宋_GBK" w:hAnsi="仿宋"/>
                <w:sz w:val="28"/>
                <w:szCs w:val="28"/>
              </w:rPr>
            </w:pPr>
          </w:p>
        </w:tc>
        <w:tc>
          <w:tcPr>
            <w:tcW w:w="1910" w:type="dxa"/>
            <w:vAlign w:val="center"/>
          </w:tcPr>
          <w:p w:rsidR="00AE47FE" w:rsidRPr="00037700" w:rsidRDefault="00AE47FE">
            <w:pPr>
              <w:tabs>
                <w:tab w:val="left" w:pos="6300"/>
              </w:tabs>
              <w:snapToGrid w:val="0"/>
              <w:spacing w:line="500" w:lineRule="exact"/>
              <w:jc w:val="center"/>
              <w:outlineLvl w:val="0"/>
              <w:rPr>
                <w:rFonts w:ascii="方正仿宋_GBK" w:eastAsia="方正仿宋_GBK" w:hAnsi="仿宋"/>
                <w:sz w:val="28"/>
                <w:szCs w:val="28"/>
              </w:rPr>
            </w:pPr>
          </w:p>
        </w:tc>
        <w:tc>
          <w:tcPr>
            <w:tcW w:w="2182" w:type="dxa"/>
            <w:vAlign w:val="center"/>
          </w:tcPr>
          <w:p w:rsidR="00AE47FE" w:rsidRPr="00037700" w:rsidRDefault="00AE47FE">
            <w:pPr>
              <w:tabs>
                <w:tab w:val="left" w:pos="6300"/>
              </w:tabs>
              <w:snapToGrid w:val="0"/>
              <w:spacing w:line="500" w:lineRule="exact"/>
              <w:jc w:val="center"/>
              <w:outlineLvl w:val="0"/>
              <w:rPr>
                <w:rFonts w:ascii="方正仿宋_GBK" w:eastAsia="方正仿宋_GBK" w:hAnsi="仿宋"/>
                <w:sz w:val="28"/>
                <w:szCs w:val="28"/>
              </w:rPr>
            </w:pPr>
          </w:p>
        </w:tc>
        <w:tc>
          <w:tcPr>
            <w:tcW w:w="2234" w:type="dxa"/>
            <w:vAlign w:val="center"/>
          </w:tcPr>
          <w:p w:rsidR="00AE47FE" w:rsidRPr="00037700" w:rsidRDefault="00AE47FE">
            <w:pPr>
              <w:tabs>
                <w:tab w:val="left" w:pos="6300"/>
              </w:tabs>
              <w:snapToGrid w:val="0"/>
              <w:spacing w:line="500" w:lineRule="exact"/>
              <w:jc w:val="center"/>
              <w:outlineLvl w:val="0"/>
              <w:rPr>
                <w:rFonts w:ascii="方正仿宋_GBK" w:eastAsia="方正仿宋_GBK" w:hAnsi="仿宋"/>
                <w:sz w:val="28"/>
                <w:szCs w:val="28"/>
              </w:rPr>
            </w:pPr>
          </w:p>
        </w:tc>
        <w:tc>
          <w:tcPr>
            <w:tcW w:w="1998" w:type="dxa"/>
            <w:vAlign w:val="center"/>
          </w:tcPr>
          <w:p w:rsidR="00AE47FE" w:rsidRPr="00037700" w:rsidRDefault="00AE47FE">
            <w:pPr>
              <w:tabs>
                <w:tab w:val="left" w:pos="6300"/>
              </w:tabs>
              <w:snapToGrid w:val="0"/>
              <w:spacing w:line="500" w:lineRule="exact"/>
              <w:jc w:val="center"/>
              <w:outlineLvl w:val="0"/>
              <w:rPr>
                <w:rFonts w:ascii="方正仿宋_GBK" w:eastAsia="方正仿宋_GBK" w:hAnsi="仿宋"/>
                <w:sz w:val="28"/>
                <w:szCs w:val="28"/>
              </w:rPr>
            </w:pPr>
          </w:p>
        </w:tc>
      </w:tr>
      <w:tr w:rsidR="00037700" w:rsidRPr="00037700">
        <w:trPr>
          <w:trHeight w:val="600"/>
          <w:jc w:val="center"/>
        </w:trPr>
        <w:tc>
          <w:tcPr>
            <w:tcW w:w="622" w:type="dxa"/>
            <w:vAlign w:val="center"/>
          </w:tcPr>
          <w:p w:rsidR="00AE47FE" w:rsidRPr="00037700" w:rsidRDefault="00AE47FE">
            <w:pPr>
              <w:tabs>
                <w:tab w:val="left" w:pos="6300"/>
              </w:tabs>
              <w:snapToGrid w:val="0"/>
              <w:spacing w:line="500" w:lineRule="exact"/>
              <w:jc w:val="center"/>
              <w:outlineLvl w:val="0"/>
              <w:rPr>
                <w:rFonts w:ascii="方正仿宋_GBK" w:eastAsia="方正仿宋_GBK" w:hAnsi="仿宋"/>
                <w:sz w:val="28"/>
                <w:szCs w:val="28"/>
              </w:rPr>
            </w:pPr>
          </w:p>
        </w:tc>
        <w:tc>
          <w:tcPr>
            <w:tcW w:w="1910" w:type="dxa"/>
            <w:vAlign w:val="center"/>
          </w:tcPr>
          <w:p w:rsidR="00AE47FE" w:rsidRPr="00037700" w:rsidRDefault="00AE47FE">
            <w:pPr>
              <w:tabs>
                <w:tab w:val="left" w:pos="6300"/>
              </w:tabs>
              <w:snapToGrid w:val="0"/>
              <w:spacing w:line="500" w:lineRule="exact"/>
              <w:jc w:val="center"/>
              <w:outlineLvl w:val="0"/>
              <w:rPr>
                <w:rFonts w:ascii="方正仿宋_GBK" w:eastAsia="方正仿宋_GBK" w:hAnsi="仿宋"/>
                <w:sz w:val="28"/>
                <w:szCs w:val="28"/>
              </w:rPr>
            </w:pPr>
          </w:p>
        </w:tc>
        <w:tc>
          <w:tcPr>
            <w:tcW w:w="2182" w:type="dxa"/>
            <w:vAlign w:val="center"/>
          </w:tcPr>
          <w:p w:rsidR="00AE47FE" w:rsidRPr="00037700" w:rsidRDefault="00AE47FE">
            <w:pPr>
              <w:tabs>
                <w:tab w:val="left" w:pos="6300"/>
              </w:tabs>
              <w:snapToGrid w:val="0"/>
              <w:spacing w:line="500" w:lineRule="exact"/>
              <w:jc w:val="center"/>
              <w:outlineLvl w:val="0"/>
              <w:rPr>
                <w:rFonts w:ascii="方正仿宋_GBK" w:eastAsia="方正仿宋_GBK" w:hAnsi="仿宋"/>
                <w:sz w:val="28"/>
                <w:szCs w:val="28"/>
              </w:rPr>
            </w:pPr>
          </w:p>
        </w:tc>
        <w:tc>
          <w:tcPr>
            <w:tcW w:w="2234" w:type="dxa"/>
            <w:vAlign w:val="center"/>
          </w:tcPr>
          <w:p w:rsidR="00AE47FE" w:rsidRPr="00037700" w:rsidRDefault="00AE47FE">
            <w:pPr>
              <w:tabs>
                <w:tab w:val="left" w:pos="6300"/>
              </w:tabs>
              <w:snapToGrid w:val="0"/>
              <w:spacing w:line="500" w:lineRule="exact"/>
              <w:jc w:val="center"/>
              <w:outlineLvl w:val="0"/>
              <w:rPr>
                <w:rFonts w:ascii="方正仿宋_GBK" w:eastAsia="方正仿宋_GBK" w:hAnsi="仿宋"/>
                <w:sz w:val="28"/>
                <w:szCs w:val="28"/>
              </w:rPr>
            </w:pPr>
          </w:p>
        </w:tc>
        <w:tc>
          <w:tcPr>
            <w:tcW w:w="1998" w:type="dxa"/>
            <w:vAlign w:val="center"/>
          </w:tcPr>
          <w:p w:rsidR="00AE47FE" w:rsidRPr="00037700" w:rsidRDefault="00AE47FE">
            <w:pPr>
              <w:tabs>
                <w:tab w:val="left" w:pos="6300"/>
              </w:tabs>
              <w:snapToGrid w:val="0"/>
              <w:spacing w:line="500" w:lineRule="exact"/>
              <w:jc w:val="center"/>
              <w:outlineLvl w:val="0"/>
              <w:rPr>
                <w:rFonts w:ascii="方正仿宋_GBK" w:eastAsia="方正仿宋_GBK" w:hAnsi="仿宋"/>
                <w:sz w:val="28"/>
                <w:szCs w:val="28"/>
              </w:rPr>
            </w:pPr>
          </w:p>
        </w:tc>
      </w:tr>
      <w:tr w:rsidR="00037700" w:rsidRPr="00037700">
        <w:trPr>
          <w:trHeight w:val="600"/>
          <w:jc w:val="center"/>
        </w:trPr>
        <w:tc>
          <w:tcPr>
            <w:tcW w:w="622" w:type="dxa"/>
            <w:vAlign w:val="center"/>
          </w:tcPr>
          <w:p w:rsidR="00AE47FE" w:rsidRPr="00037700" w:rsidRDefault="00AE47FE">
            <w:pPr>
              <w:tabs>
                <w:tab w:val="left" w:pos="6300"/>
              </w:tabs>
              <w:snapToGrid w:val="0"/>
              <w:spacing w:line="500" w:lineRule="exact"/>
              <w:jc w:val="center"/>
              <w:outlineLvl w:val="0"/>
              <w:rPr>
                <w:rFonts w:ascii="方正仿宋_GBK" w:eastAsia="方正仿宋_GBK" w:hAnsi="仿宋"/>
                <w:sz w:val="28"/>
                <w:szCs w:val="28"/>
              </w:rPr>
            </w:pPr>
          </w:p>
        </w:tc>
        <w:tc>
          <w:tcPr>
            <w:tcW w:w="1910" w:type="dxa"/>
            <w:vAlign w:val="center"/>
          </w:tcPr>
          <w:p w:rsidR="00AE47FE" w:rsidRPr="00037700" w:rsidRDefault="00AE47FE">
            <w:pPr>
              <w:tabs>
                <w:tab w:val="left" w:pos="6300"/>
              </w:tabs>
              <w:snapToGrid w:val="0"/>
              <w:spacing w:line="500" w:lineRule="exact"/>
              <w:jc w:val="center"/>
              <w:outlineLvl w:val="0"/>
              <w:rPr>
                <w:rFonts w:ascii="方正仿宋_GBK" w:eastAsia="方正仿宋_GBK" w:hAnsi="仿宋"/>
                <w:sz w:val="28"/>
                <w:szCs w:val="28"/>
              </w:rPr>
            </w:pPr>
          </w:p>
        </w:tc>
        <w:tc>
          <w:tcPr>
            <w:tcW w:w="2182" w:type="dxa"/>
            <w:vAlign w:val="center"/>
          </w:tcPr>
          <w:p w:rsidR="00AE47FE" w:rsidRPr="00037700" w:rsidRDefault="00AE47FE">
            <w:pPr>
              <w:tabs>
                <w:tab w:val="left" w:pos="6300"/>
              </w:tabs>
              <w:snapToGrid w:val="0"/>
              <w:spacing w:line="500" w:lineRule="exact"/>
              <w:jc w:val="center"/>
              <w:outlineLvl w:val="0"/>
              <w:rPr>
                <w:rFonts w:ascii="方正仿宋_GBK" w:eastAsia="方正仿宋_GBK" w:hAnsi="仿宋"/>
                <w:sz w:val="28"/>
                <w:szCs w:val="28"/>
              </w:rPr>
            </w:pPr>
          </w:p>
        </w:tc>
        <w:tc>
          <w:tcPr>
            <w:tcW w:w="2234" w:type="dxa"/>
            <w:vAlign w:val="center"/>
          </w:tcPr>
          <w:p w:rsidR="00AE47FE" w:rsidRPr="00037700" w:rsidRDefault="00AE47FE">
            <w:pPr>
              <w:tabs>
                <w:tab w:val="left" w:pos="6300"/>
              </w:tabs>
              <w:snapToGrid w:val="0"/>
              <w:spacing w:line="500" w:lineRule="exact"/>
              <w:jc w:val="center"/>
              <w:outlineLvl w:val="0"/>
              <w:rPr>
                <w:rFonts w:ascii="方正仿宋_GBK" w:eastAsia="方正仿宋_GBK" w:hAnsi="仿宋"/>
                <w:sz w:val="28"/>
                <w:szCs w:val="28"/>
              </w:rPr>
            </w:pPr>
          </w:p>
        </w:tc>
        <w:tc>
          <w:tcPr>
            <w:tcW w:w="1998" w:type="dxa"/>
            <w:vAlign w:val="center"/>
          </w:tcPr>
          <w:p w:rsidR="00AE47FE" w:rsidRPr="00037700" w:rsidRDefault="00AE47FE">
            <w:pPr>
              <w:tabs>
                <w:tab w:val="left" w:pos="6300"/>
              </w:tabs>
              <w:snapToGrid w:val="0"/>
              <w:spacing w:line="500" w:lineRule="exact"/>
              <w:jc w:val="center"/>
              <w:outlineLvl w:val="0"/>
              <w:rPr>
                <w:rFonts w:ascii="方正仿宋_GBK" w:eastAsia="方正仿宋_GBK" w:hAnsi="仿宋"/>
                <w:sz w:val="28"/>
                <w:szCs w:val="28"/>
              </w:rPr>
            </w:pPr>
          </w:p>
        </w:tc>
      </w:tr>
      <w:tr w:rsidR="00037700" w:rsidRPr="00037700">
        <w:trPr>
          <w:trHeight w:val="600"/>
          <w:jc w:val="center"/>
        </w:trPr>
        <w:tc>
          <w:tcPr>
            <w:tcW w:w="622" w:type="dxa"/>
            <w:vAlign w:val="center"/>
          </w:tcPr>
          <w:p w:rsidR="00AE47FE" w:rsidRPr="00037700" w:rsidRDefault="00AE47FE">
            <w:pPr>
              <w:tabs>
                <w:tab w:val="left" w:pos="6300"/>
              </w:tabs>
              <w:snapToGrid w:val="0"/>
              <w:spacing w:line="500" w:lineRule="exact"/>
              <w:jc w:val="center"/>
              <w:outlineLvl w:val="0"/>
              <w:rPr>
                <w:rFonts w:ascii="方正仿宋_GBK" w:eastAsia="方正仿宋_GBK" w:hAnsi="仿宋"/>
                <w:sz w:val="28"/>
                <w:szCs w:val="28"/>
              </w:rPr>
            </w:pPr>
          </w:p>
        </w:tc>
        <w:tc>
          <w:tcPr>
            <w:tcW w:w="1910" w:type="dxa"/>
            <w:vAlign w:val="center"/>
          </w:tcPr>
          <w:p w:rsidR="00AE47FE" w:rsidRPr="00037700" w:rsidRDefault="00AE47FE">
            <w:pPr>
              <w:tabs>
                <w:tab w:val="left" w:pos="6300"/>
              </w:tabs>
              <w:snapToGrid w:val="0"/>
              <w:spacing w:line="500" w:lineRule="exact"/>
              <w:jc w:val="center"/>
              <w:outlineLvl w:val="0"/>
              <w:rPr>
                <w:rFonts w:ascii="方正仿宋_GBK" w:eastAsia="方正仿宋_GBK" w:hAnsi="仿宋"/>
                <w:sz w:val="28"/>
                <w:szCs w:val="28"/>
              </w:rPr>
            </w:pPr>
          </w:p>
        </w:tc>
        <w:tc>
          <w:tcPr>
            <w:tcW w:w="2182" w:type="dxa"/>
            <w:vAlign w:val="center"/>
          </w:tcPr>
          <w:p w:rsidR="00AE47FE" w:rsidRPr="00037700" w:rsidRDefault="00AE47FE">
            <w:pPr>
              <w:tabs>
                <w:tab w:val="left" w:pos="6300"/>
              </w:tabs>
              <w:snapToGrid w:val="0"/>
              <w:spacing w:line="500" w:lineRule="exact"/>
              <w:jc w:val="center"/>
              <w:outlineLvl w:val="0"/>
              <w:rPr>
                <w:rFonts w:ascii="方正仿宋_GBK" w:eastAsia="方正仿宋_GBK" w:hAnsi="仿宋"/>
                <w:sz w:val="28"/>
                <w:szCs w:val="28"/>
              </w:rPr>
            </w:pPr>
          </w:p>
        </w:tc>
        <w:tc>
          <w:tcPr>
            <w:tcW w:w="2234" w:type="dxa"/>
            <w:vAlign w:val="center"/>
          </w:tcPr>
          <w:p w:rsidR="00AE47FE" w:rsidRPr="00037700" w:rsidRDefault="00AE47FE">
            <w:pPr>
              <w:tabs>
                <w:tab w:val="left" w:pos="6300"/>
              </w:tabs>
              <w:snapToGrid w:val="0"/>
              <w:spacing w:line="500" w:lineRule="exact"/>
              <w:jc w:val="center"/>
              <w:outlineLvl w:val="0"/>
              <w:rPr>
                <w:rFonts w:ascii="方正仿宋_GBK" w:eastAsia="方正仿宋_GBK" w:hAnsi="仿宋"/>
                <w:sz w:val="28"/>
                <w:szCs w:val="28"/>
              </w:rPr>
            </w:pPr>
          </w:p>
        </w:tc>
        <w:tc>
          <w:tcPr>
            <w:tcW w:w="1998" w:type="dxa"/>
            <w:vAlign w:val="center"/>
          </w:tcPr>
          <w:p w:rsidR="00AE47FE" w:rsidRPr="00037700" w:rsidRDefault="00AE47FE">
            <w:pPr>
              <w:tabs>
                <w:tab w:val="left" w:pos="6300"/>
              </w:tabs>
              <w:snapToGrid w:val="0"/>
              <w:spacing w:line="500" w:lineRule="exact"/>
              <w:jc w:val="center"/>
              <w:outlineLvl w:val="0"/>
              <w:rPr>
                <w:rFonts w:ascii="方正仿宋_GBK" w:eastAsia="方正仿宋_GBK" w:hAnsi="仿宋"/>
                <w:sz w:val="28"/>
                <w:szCs w:val="28"/>
              </w:rPr>
            </w:pPr>
          </w:p>
        </w:tc>
      </w:tr>
      <w:tr w:rsidR="00037700" w:rsidRPr="00037700">
        <w:trPr>
          <w:trHeight w:val="600"/>
          <w:jc w:val="center"/>
        </w:trPr>
        <w:tc>
          <w:tcPr>
            <w:tcW w:w="622" w:type="dxa"/>
            <w:vAlign w:val="center"/>
          </w:tcPr>
          <w:p w:rsidR="00AE47FE" w:rsidRPr="00037700" w:rsidRDefault="00AE47FE">
            <w:pPr>
              <w:tabs>
                <w:tab w:val="left" w:pos="6300"/>
              </w:tabs>
              <w:snapToGrid w:val="0"/>
              <w:spacing w:line="500" w:lineRule="exact"/>
              <w:jc w:val="center"/>
              <w:outlineLvl w:val="0"/>
              <w:rPr>
                <w:rFonts w:ascii="方正仿宋_GBK" w:eastAsia="方正仿宋_GBK" w:hAnsi="仿宋"/>
                <w:sz w:val="28"/>
                <w:szCs w:val="28"/>
              </w:rPr>
            </w:pPr>
          </w:p>
        </w:tc>
        <w:tc>
          <w:tcPr>
            <w:tcW w:w="1910" w:type="dxa"/>
            <w:vAlign w:val="center"/>
          </w:tcPr>
          <w:p w:rsidR="00AE47FE" w:rsidRPr="00037700" w:rsidRDefault="00AE47FE">
            <w:pPr>
              <w:tabs>
                <w:tab w:val="left" w:pos="6300"/>
              </w:tabs>
              <w:snapToGrid w:val="0"/>
              <w:spacing w:line="500" w:lineRule="exact"/>
              <w:jc w:val="center"/>
              <w:outlineLvl w:val="0"/>
              <w:rPr>
                <w:rFonts w:ascii="方正仿宋_GBK" w:eastAsia="方正仿宋_GBK" w:hAnsi="仿宋"/>
                <w:sz w:val="28"/>
                <w:szCs w:val="28"/>
              </w:rPr>
            </w:pPr>
          </w:p>
        </w:tc>
        <w:tc>
          <w:tcPr>
            <w:tcW w:w="2182" w:type="dxa"/>
            <w:vAlign w:val="center"/>
          </w:tcPr>
          <w:p w:rsidR="00AE47FE" w:rsidRPr="00037700" w:rsidRDefault="00AE47FE">
            <w:pPr>
              <w:tabs>
                <w:tab w:val="left" w:pos="6300"/>
              </w:tabs>
              <w:snapToGrid w:val="0"/>
              <w:spacing w:line="500" w:lineRule="exact"/>
              <w:jc w:val="center"/>
              <w:outlineLvl w:val="0"/>
              <w:rPr>
                <w:rFonts w:ascii="方正仿宋_GBK" w:eastAsia="方正仿宋_GBK" w:hAnsi="仿宋"/>
                <w:sz w:val="28"/>
                <w:szCs w:val="28"/>
              </w:rPr>
            </w:pPr>
          </w:p>
        </w:tc>
        <w:tc>
          <w:tcPr>
            <w:tcW w:w="2234" w:type="dxa"/>
            <w:vAlign w:val="center"/>
          </w:tcPr>
          <w:p w:rsidR="00AE47FE" w:rsidRPr="00037700" w:rsidRDefault="00AE47FE">
            <w:pPr>
              <w:tabs>
                <w:tab w:val="left" w:pos="6300"/>
              </w:tabs>
              <w:snapToGrid w:val="0"/>
              <w:spacing w:line="500" w:lineRule="exact"/>
              <w:jc w:val="center"/>
              <w:outlineLvl w:val="0"/>
              <w:rPr>
                <w:rFonts w:ascii="方正仿宋_GBK" w:eastAsia="方正仿宋_GBK" w:hAnsi="仿宋"/>
                <w:sz w:val="28"/>
                <w:szCs w:val="28"/>
              </w:rPr>
            </w:pPr>
          </w:p>
        </w:tc>
        <w:tc>
          <w:tcPr>
            <w:tcW w:w="1998" w:type="dxa"/>
            <w:vAlign w:val="center"/>
          </w:tcPr>
          <w:p w:rsidR="00AE47FE" w:rsidRPr="00037700" w:rsidRDefault="00AE47FE">
            <w:pPr>
              <w:tabs>
                <w:tab w:val="left" w:pos="6300"/>
              </w:tabs>
              <w:snapToGrid w:val="0"/>
              <w:spacing w:line="500" w:lineRule="exact"/>
              <w:jc w:val="center"/>
              <w:outlineLvl w:val="0"/>
              <w:rPr>
                <w:rFonts w:ascii="方正仿宋_GBK" w:eastAsia="方正仿宋_GBK" w:hAnsi="仿宋"/>
                <w:sz w:val="28"/>
                <w:szCs w:val="28"/>
              </w:rPr>
            </w:pPr>
          </w:p>
        </w:tc>
      </w:tr>
    </w:tbl>
    <w:p w:rsidR="00AE47FE" w:rsidRPr="00037700" w:rsidRDefault="00673382">
      <w:pPr>
        <w:spacing w:line="500" w:lineRule="exact"/>
        <w:rPr>
          <w:rFonts w:ascii="方正仿宋_GBK" w:eastAsia="方正仿宋_GBK" w:hAnsi="仿宋"/>
          <w:sz w:val="28"/>
          <w:szCs w:val="28"/>
        </w:rPr>
      </w:pPr>
      <w:r w:rsidRPr="00037700">
        <w:rPr>
          <w:rFonts w:ascii="方正仿宋_GBK" w:eastAsia="方正仿宋_GBK" w:hAnsi="仿宋" w:hint="eastAsia"/>
          <w:sz w:val="28"/>
          <w:szCs w:val="28"/>
        </w:rPr>
        <w:t>投标人：        法定代表人（或法定代表人授权代表）或自然人：</w:t>
      </w:r>
    </w:p>
    <w:p w:rsidR="00AE47FE" w:rsidRPr="00037700" w:rsidRDefault="00673382">
      <w:pPr>
        <w:spacing w:line="500" w:lineRule="exact"/>
        <w:rPr>
          <w:rFonts w:ascii="方正仿宋_GBK" w:eastAsia="方正仿宋_GBK" w:hAnsi="仿宋"/>
          <w:sz w:val="28"/>
          <w:szCs w:val="28"/>
        </w:rPr>
      </w:pPr>
      <w:r w:rsidRPr="00037700">
        <w:rPr>
          <w:rFonts w:ascii="方正仿宋_GBK" w:eastAsia="方正仿宋_GBK" w:hAnsi="仿宋" w:hint="eastAsia"/>
          <w:sz w:val="28"/>
          <w:szCs w:val="28"/>
        </w:rPr>
        <w:t xml:space="preserve">    </w:t>
      </w:r>
    </w:p>
    <w:p w:rsidR="00AE47FE" w:rsidRPr="00037700" w:rsidRDefault="00673382">
      <w:pPr>
        <w:spacing w:line="500" w:lineRule="exact"/>
        <w:ind w:firstLineChars="300" w:firstLine="840"/>
        <w:rPr>
          <w:rFonts w:ascii="方正仿宋_GBK" w:eastAsia="方正仿宋_GBK" w:hAnsi="仿宋"/>
          <w:sz w:val="28"/>
          <w:szCs w:val="28"/>
        </w:rPr>
      </w:pPr>
      <w:r w:rsidRPr="00037700">
        <w:rPr>
          <w:rFonts w:ascii="方正仿宋_GBK" w:eastAsia="方正仿宋_GBK" w:hAnsi="仿宋" w:hint="eastAsia"/>
          <w:sz w:val="28"/>
          <w:szCs w:val="28"/>
        </w:rPr>
        <w:t>（投标人公章）                         （签署和盖章）</w:t>
      </w:r>
    </w:p>
    <w:p w:rsidR="00AE47FE" w:rsidRPr="00037700" w:rsidRDefault="00673382">
      <w:pPr>
        <w:tabs>
          <w:tab w:val="left" w:pos="6300"/>
        </w:tabs>
        <w:snapToGrid w:val="0"/>
        <w:spacing w:line="500" w:lineRule="exact"/>
        <w:ind w:firstLine="570"/>
        <w:rPr>
          <w:rFonts w:ascii="方正仿宋_GBK" w:eastAsia="方正仿宋_GBK" w:hAnsi="仿宋"/>
          <w:sz w:val="28"/>
          <w:szCs w:val="28"/>
        </w:rPr>
      </w:pPr>
      <w:r w:rsidRPr="00037700">
        <w:rPr>
          <w:rFonts w:ascii="方正仿宋_GBK" w:eastAsia="方正仿宋_GBK" w:hAnsi="仿宋" w:hint="eastAsia"/>
          <w:sz w:val="28"/>
          <w:szCs w:val="28"/>
        </w:rPr>
        <w:t xml:space="preserve">                                  年     月     日</w:t>
      </w:r>
    </w:p>
    <w:p w:rsidR="00AE47FE" w:rsidRPr="00037700" w:rsidRDefault="00673382">
      <w:pPr>
        <w:tabs>
          <w:tab w:val="left" w:pos="6300"/>
        </w:tabs>
        <w:snapToGrid w:val="0"/>
        <w:spacing w:line="500" w:lineRule="exact"/>
        <w:ind w:firstLineChars="200" w:firstLine="480"/>
        <w:rPr>
          <w:rFonts w:ascii="方正仿宋_GBK" w:eastAsia="方正仿宋_GBK" w:hAnsi="仿宋"/>
          <w:sz w:val="24"/>
        </w:rPr>
      </w:pPr>
      <w:r w:rsidRPr="00037700">
        <w:rPr>
          <w:rFonts w:ascii="方正仿宋_GBK" w:eastAsia="方正仿宋_GBK" w:hAnsi="仿宋" w:hint="eastAsia"/>
          <w:sz w:val="24"/>
        </w:rPr>
        <w:t>注：（1）本表即为对本项目“</w:t>
      </w:r>
      <w:r w:rsidRPr="00037700">
        <w:rPr>
          <w:rFonts w:ascii="方正仿宋_GBK" w:eastAsia="方正仿宋_GBK" w:hAnsi="仿宋" w:hint="eastAsia"/>
          <w:sz w:val="24"/>
          <w:lang w:val="zh-CN"/>
        </w:rPr>
        <w:t>本次遴选的医用耗材项目清单</w:t>
      </w:r>
      <w:r w:rsidRPr="00037700">
        <w:rPr>
          <w:rFonts w:ascii="方正仿宋_GBK" w:eastAsia="方正仿宋_GBK" w:hAnsi="仿宋" w:hint="eastAsia"/>
          <w:sz w:val="24"/>
        </w:rPr>
        <w:t>”中所列条款进行比较和响应，内容和顺序应与《报价明细表》一致。供应商应逐条如实填写，采购人可根据需要，要求提供相关证明材料。如不能提供，则视为无效响应。</w:t>
      </w:r>
    </w:p>
    <w:p w:rsidR="00AE47FE" w:rsidRPr="00037700" w:rsidRDefault="00673382">
      <w:pPr>
        <w:tabs>
          <w:tab w:val="left" w:pos="6300"/>
        </w:tabs>
        <w:snapToGrid w:val="0"/>
        <w:spacing w:line="500" w:lineRule="exact"/>
        <w:ind w:firstLineChars="300" w:firstLine="720"/>
        <w:rPr>
          <w:rFonts w:ascii="方正仿宋_GBK" w:eastAsia="方正仿宋_GBK" w:hAnsi="仿宋"/>
          <w:sz w:val="24"/>
        </w:rPr>
      </w:pPr>
      <w:r w:rsidRPr="00037700">
        <w:rPr>
          <w:rFonts w:ascii="方正仿宋_GBK" w:eastAsia="方正仿宋_GBK" w:hAnsi="仿宋" w:hint="eastAsia"/>
          <w:sz w:val="24"/>
        </w:rPr>
        <w:t>（2）本表可扩展；</w:t>
      </w:r>
    </w:p>
    <w:p w:rsidR="00AE47FE" w:rsidRPr="00037700" w:rsidRDefault="00673382">
      <w:pPr>
        <w:pStyle w:val="ac"/>
        <w:spacing w:line="594" w:lineRule="exact"/>
        <w:ind w:left="420" w:firstLineChars="100" w:firstLine="240"/>
        <w:rPr>
          <w:rFonts w:ascii="方正仿宋_GBK" w:eastAsia="方正仿宋_GBK" w:hAnsi="仿宋"/>
          <w:sz w:val="24"/>
          <w:lang w:eastAsia="zh-CN"/>
        </w:rPr>
      </w:pPr>
      <w:r w:rsidRPr="00037700">
        <w:rPr>
          <w:rFonts w:ascii="方正仿宋_GBK" w:eastAsia="方正仿宋_GBK" w:hAnsi="仿宋" w:hint="eastAsia"/>
          <w:sz w:val="24"/>
          <w:lang w:eastAsia="zh-CN"/>
        </w:rPr>
        <w:t>（3）可附相关技术（质量）支撑材料。（格式自定）</w:t>
      </w:r>
    </w:p>
    <w:p w:rsidR="00AE47FE" w:rsidRPr="00037700" w:rsidRDefault="00AE47FE">
      <w:pPr>
        <w:spacing w:line="440" w:lineRule="exact"/>
        <w:outlineLvl w:val="1"/>
        <w:rPr>
          <w:rFonts w:ascii="方正仿宋_GBK" w:eastAsia="方正仿宋_GBK" w:hAnsi="方正仿宋_GBK" w:cs="方正仿宋_GBK"/>
          <w:b/>
          <w:bCs/>
          <w:sz w:val="28"/>
          <w:szCs w:val="28"/>
        </w:rPr>
      </w:pPr>
    </w:p>
    <w:p w:rsidR="00AE47FE" w:rsidRPr="00037700" w:rsidRDefault="00AE47FE">
      <w:pPr>
        <w:spacing w:line="440" w:lineRule="exact"/>
        <w:outlineLvl w:val="1"/>
        <w:rPr>
          <w:rFonts w:ascii="方正仿宋_GBK" w:eastAsia="方正仿宋_GBK" w:hAnsi="方正仿宋_GBK" w:cs="方正仿宋_GBK"/>
          <w:b/>
          <w:bCs/>
          <w:sz w:val="28"/>
          <w:szCs w:val="28"/>
        </w:rPr>
      </w:pPr>
    </w:p>
    <w:p w:rsidR="00AE47FE" w:rsidRPr="00037700" w:rsidRDefault="00673382">
      <w:pPr>
        <w:spacing w:line="440" w:lineRule="exact"/>
        <w:ind w:firstLineChars="100" w:firstLine="281"/>
        <w:outlineLvl w:val="1"/>
        <w:rPr>
          <w:rFonts w:ascii="方正仿宋_GBK" w:eastAsia="方正仿宋_GBK" w:hAnsi="方正仿宋_GBK" w:cs="方正仿宋_GBK"/>
          <w:b/>
          <w:bCs/>
          <w:sz w:val="28"/>
          <w:szCs w:val="28"/>
        </w:rPr>
      </w:pPr>
      <w:r w:rsidRPr="00037700">
        <w:rPr>
          <w:rFonts w:ascii="方正仿宋_GBK" w:eastAsia="方正仿宋_GBK" w:hAnsi="方正仿宋_GBK" w:cs="方正仿宋_GBK" w:hint="eastAsia"/>
          <w:b/>
          <w:bCs/>
          <w:sz w:val="28"/>
          <w:szCs w:val="28"/>
        </w:rPr>
        <w:t>（五）</w:t>
      </w:r>
      <w:r w:rsidRPr="00037700">
        <w:rPr>
          <w:rFonts w:ascii="方正仿宋_GBK" w:eastAsia="方正仿宋_GBK" w:hAnsi="宋体" w:hint="eastAsia"/>
          <w:b/>
          <w:bCs/>
          <w:sz w:val="28"/>
          <w:szCs w:val="28"/>
        </w:rPr>
        <w:t>模版格式</w:t>
      </w:r>
      <w:r w:rsidRPr="00037700">
        <w:rPr>
          <w:rFonts w:ascii="方正仿宋_GBK" w:eastAsia="方正仿宋_GBK" w:hAnsi="宋体"/>
          <w:b/>
          <w:bCs/>
          <w:sz w:val="28"/>
          <w:szCs w:val="28"/>
        </w:rPr>
        <w:t>5</w:t>
      </w:r>
      <w:r w:rsidRPr="00037700">
        <w:rPr>
          <w:rFonts w:ascii="方正仿宋_GBK" w:eastAsia="方正仿宋_GBK" w:hAnsi="宋体" w:hint="eastAsia"/>
          <w:b/>
          <w:bCs/>
          <w:sz w:val="28"/>
          <w:szCs w:val="28"/>
        </w:rPr>
        <w:t>：</w:t>
      </w:r>
      <w:r w:rsidRPr="00037700">
        <w:rPr>
          <w:rFonts w:ascii="方正仿宋_GBK" w:eastAsia="方正仿宋_GBK" w:hAnsi="方正仿宋_GBK" w:cs="方正仿宋_GBK" w:hint="eastAsia"/>
          <w:b/>
          <w:bCs/>
          <w:sz w:val="28"/>
          <w:szCs w:val="28"/>
        </w:rPr>
        <w:t>响应产品报价单</w:t>
      </w:r>
    </w:p>
    <w:p w:rsidR="00AE47FE" w:rsidRPr="00037700" w:rsidRDefault="00673382">
      <w:pPr>
        <w:spacing w:line="440" w:lineRule="exact"/>
        <w:ind w:firstLineChars="200" w:firstLine="562"/>
        <w:jc w:val="center"/>
        <w:outlineLvl w:val="1"/>
        <w:rPr>
          <w:rFonts w:ascii="方正仿宋_GBK" w:eastAsia="方正仿宋_GBK" w:hAnsi="方正仿宋_GBK" w:cs="方正仿宋_GBK"/>
          <w:b/>
          <w:bCs/>
          <w:sz w:val="28"/>
          <w:szCs w:val="28"/>
        </w:rPr>
      </w:pPr>
      <w:r w:rsidRPr="00037700">
        <w:rPr>
          <w:rFonts w:ascii="方正仿宋_GBK" w:eastAsia="方正仿宋_GBK" w:hAnsi="方正仿宋_GBK" w:cs="方正仿宋_GBK" w:hint="eastAsia"/>
          <w:b/>
          <w:bCs/>
          <w:sz w:val="28"/>
          <w:szCs w:val="28"/>
        </w:rPr>
        <w:t>报价明细表</w:t>
      </w:r>
    </w:p>
    <w:p w:rsidR="00AE47FE" w:rsidRPr="00037700" w:rsidRDefault="00673382">
      <w:pPr>
        <w:spacing w:line="440" w:lineRule="exact"/>
        <w:jc w:val="left"/>
        <w:rPr>
          <w:rFonts w:ascii="方正仿宋_GBK" w:eastAsia="方正仿宋_GBK" w:hAnsi="方正仿宋_GBK" w:cs="方正仿宋_GBK"/>
          <w:sz w:val="28"/>
          <w:szCs w:val="28"/>
        </w:rPr>
      </w:pPr>
      <w:r w:rsidRPr="00037700">
        <w:rPr>
          <w:rFonts w:ascii="方正仿宋_GBK" w:eastAsia="方正仿宋_GBK" w:hAnsi="方正仿宋_GBK" w:cs="方正仿宋_GBK" w:hint="eastAsia"/>
          <w:sz w:val="28"/>
          <w:szCs w:val="28"/>
        </w:rPr>
        <w:lastRenderedPageBreak/>
        <w:t>遴选采购项目名称：                   项目编号：                       分包号：</w:t>
      </w:r>
    </w:p>
    <w:tbl>
      <w:tblPr>
        <w:tblW w:w="10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0"/>
        <w:gridCol w:w="396"/>
        <w:gridCol w:w="491"/>
        <w:gridCol w:w="562"/>
        <w:gridCol w:w="948"/>
        <w:gridCol w:w="953"/>
        <w:gridCol w:w="723"/>
        <w:gridCol w:w="792"/>
        <w:gridCol w:w="684"/>
        <w:gridCol w:w="802"/>
        <w:gridCol w:w="887"/>
        <w:gridCol w:w="1214"/>
        <w:gridCol w:w="876"/>
        <w:gridCol w:w="861"/>
      </w:tblGrid>
      <w:tr w:rsidR="00037700" w:rsidRPr="00037700">
        <w:trPr>
          <w:trHeight w:val="618"/>
          <w:jc w:val="center"/>
        </w:trPr>
        <w:tc>
          <w:tcPr>
            <w:tcW w:w="450" w:type="dxa"/>
            <w:vAlign w:val="center"/>
          </w:tcPr>
          <w:p w:rsidR="00AE47FE" w:rsidRPr="00037700" w:rsidRDefault="00AE47FE">
            <w:pPr>
              <w:spacing w:line="440" w:lineRule="exact"/>
              <w:jc w:val="left"/>
              <w:rPr>
                <w:rFonts w:ascii="方正仿宋_GBK" w:eastAsia="方正仿宋_GBK" w:hAnsi="方正仿宋_GBK" w:cs="方正仿宋_GBK"/>
                <w:sz w:val="28"/>
                <w:szCs w:val="28"/>
              </w:rPr>
            </w:pPr>
          </w:p>
        </w:tc>
        <w:tc>
          <w:tcPr>
            <w:tcW w:w="3350" w:type="dxa"/>
            <w:gridSpan w:val="5"/>
            <w:vAlign w:val="center"/>
          </w:tcPr>
          <w:p w:rsidR="00AE47FE" w:rsidRPr="00037700" w:rsidRDefault="00673382">
            <w:pPr>
              <w:spacing w:line="440" w:lineRule="exact"/>
              <w:jc w:val="center"/>
              <w:rPr>
                <w:rFonts w:ascii="方正仿宋_GBK" w:eastAsia="方正仿宋_GBK" w:hAnsi="方正仿宋_GBK" w:cs="方正仿宋_GBK"/>
                <w:sz w:val="28"/>
                <w:szCs w:val="28"/>
              </w:rPr>
            </w:pPr>
            <w:r w:rsidRPr="00037700">
              <w:rPr>
                <w:rFonts w:ascii="方正仿宋_GBK" w:eastAsia="方正仿宋_GBK" w:hAnsi="方正仿宋_GBK" w:cs="方正仿宋_GBK" w:hint="eastAsia"/>
                <w:sz w:val="28"/>
                <w:szCs w:val="28"/>
              </w:rPr>
              <w:t>遴选耗材产品信息</w:t>
            </w:r>
          </w:p>
        </w:tc>
        <w:tc>
          <w:tcPr>
            <w:tcW w:w="6839" w:type="dxa"/>
            <w:gridSpan w:val="8"/>
            <w:vAlign w:val="center"/>
          </w:tcPr>
          <w:p w:rsidR="00AE47FE" w:rsidRPr="00037700" w:rsidRDefault="00673382">
            <w:pPr>
              <w:spacing w:line="440" w:lineRule="exact"/>
              <w:jc w:val="center"/>
              <w:rPr>
                <w:rFonts w:ascii="方正仿宋_GBK" w:eastAsia="方正仿宋_GBK" w:hAnsi="方正仿宋_GBK" w:cs="方正仿宋_GBK"/>
                <w:sz w:val="28"/>
                <w:szCs w:val="28"/>
                <w:highlight w:val="yellow"/>
              </w:rPr>
            </w:pPr>
            <w:r w:rsidRPr="00037700">
              <w:rPr>
                <w:rFonts w:ascii="方正仿宋_GBK" w:eastAsia="方正仿宋_GBK" w:hAnsi="方正仿宋_GBK" w:cs="方正仿宋_GBK" w:hint="eastAsia"/>
                <w:sz w:val="28"/>
                <w:szCs w:val="28"/>
              </w:rPr>
              <w:t>响应产品信息</w:t>
            </w:r>
          </w:p>
        </w:tc>
      </w:tr>
      <w:tr w:rsidR="00037700" w:rsidRPr="00037700">
        <w:trPr>
          <w:trHeight w:val="2204"/>
          <w:jc w:val="center"/>
        </w:trPr>
        <w:tc>
          <w:tcPr>
            <w:tcW w:w="450" w:type="dxa"/>
            <w:vAlign w:val="center"/>
          </w:tcPr>
          <w:p w:rsidR="00AE47FE" w:rsidRPr="00037700" w:rsidRDefault="00673382">
            <w:pPr>
              <w:spacing w:line="440" w:lineRule="exact"/>
              <w:jc w:val="left"/>
              <w:rPr>
                <w:rFonts w:ascii="方正仿宋_GBK" w:eastAsia="方正仿宋_GBK" w:hAnsi="方正仿宋_GBK" w:cs="方正仿宋_GBK"/>
                <w:sz w:val="28"/>
                <w:szCs w:val="28"/>
              </w:rPr>
            </w:pPr>
            <w:r w:rsidRPr="00037700">
              <w:rPr>
                <w:rFonts w:ascii="方正仿宋_GBK" w:eastAsia="方正仿宋_GBK" w:hAnsi="方正仿宋_GBK" w:cs="方正仿宋_GBK" w:hint="eastAsia"/>
                <w:sz w:val="28"/>
                <w:szCs w:val="28"/>
              </w:rPr>
              <w:t>序号</w:t>
            </w:r>
          </w:p>
        </w:tc>
        <w:tc>
          <w:tcPr>
            <w:tcW w:w="396" w:type="dxa"/>
            <w:vAlign w:val="center"/>
          </w:tcPr>
          <w:p w:rsidR="00AE47FE" w:rsidRPr="00037700" w:rsidRDefault="00673382">
            <w:pPr>
              <w:spacing w:line="440" w:lineRule="exact"/>
              <w:rPr>
                <w:rFonts w:ascii="方正仿宋_GBK" w:eastAsia="方正仿宋_GBK" w:hAnsi="方正仿宋_GBK" w:cs="方正仿宋_GBK"/>
                <w:sz w:val="28"/>
                <w:szCs w:val="28"/>
              </w:rPr>
            </w:pPr>
            <w:r w:rsidRPr="00037700">
              <w:rPr>
                <w:rFonts w:ascii="方正仿宋_GBK" w:eastAsia="方正仿宋_GBK" w:hAnsi="方正仿宋_GBK" w:cs="方正仿宋_GBK" w:hint="eastAsia"/>
                <w:sz w:val="28"/>
                <w:szCs w:val="28"/>
              </w:rPr>
              <w:t>名称</w:t>
            </w:r>
          </w:p>
        </w:tc>
        <w:tc>
          <w:tcPr>
            <w:tcW w:w="491" w:type="dxa"/>
            <w:vAlign w:val="center"/>
          </w:tcPr>
          <w:p w:rsidR="00AE47FE" w:rsidRPr="00037700" w:rsidRDefault="00673382">
            <w:pPr>
              <w:spacing w:line="440" w:lineRule="exact"/>
              <w:rPr>
                <w:rFonts w:ascii="方正仿宋_GBK" w:eastAsia="方正仿宋_GBK" w:hAnsi="方正仿宋_GBK" w:cs="方正仿宋_GBK"/>
                <w:sz w:val="28"/>
                <w:szCs w:val="28"/>
              </w:rPr>
            </w:pPr>
            <w:r w:rsidRPr="00037700">
              <w:rPr>
                <w:rFonts w:ascii="方正仿宋_GBK" w:eastAsia="方正仿宋_GBK" w:hAnsi="仿宋" w:hint="eastAsia"/>
                <w:sz w:val="28"/>
                <w:szCs w:val="28"/>
              </w:rPr>
              <w:t>适用规格及要求</w:t>
            </w:r>
          </w:p>
        </w:tc>
        <w:tc>
          <w:tcPr>
            <w:tcW w:w="562" w:type="dxa"/>
            <w:vAlign w:val="center"/>
          </w:tcPr>
          <w:p w:rsidR="00AE47FE" w:rsidRPr="00037700" w:rsidRDefault="00673382">
            <w:pPr>
              <w:spacing w:line="440" w:lineRule="exact"/>
              <w:rPr>
                <w:rFonts w:ascii="方正仿宋_GBK" w:eastAsia="方正仿宋_GBK" w:hAnsi="方正仿宋_GBK" w:cs="方正仿宋_GBK"/>
                <w:sz w:val="28"/>
                <w:szCs w:val="28"/>
              </w:rPr>
            </w:pPr>
            <w:r w:rsidRPr="00037700">
              <w:rPr>
                <w:rFonts w:ascii="方正仿宋_GBK" w:eastAsia="方正仿宋_GBK" w:hAnsi="方正仿宋_GBK" w:cs="方正仿宋_GBK" w:hint="eastAsia"/>
                <w:sz w:val="28"/>
                <w:szCs w:val="28"/>
              </w:rPr>
              <w:t>单位</w:t>
            </w:r>
          </w:p>
        </w:tc>
        <w:tc>
          <w:tcPr>
            <w:tcW w:w="948" w:type="dxa"/>
            <w:vAlign w:val="center"/>
          </w:tcPr>
          <w:p w:rsidR="00AE47FE" w:rsidRPr="00037700" w:rsidRDefault="00673382">
            <w:pPr>
              <w:spacing w:line="440" w:lineRule="exact"/>
              <w:jc w:val="left"/>
              <w:rPr>
                <w:rFonts w:ascii="方正仿宋_GBK" w:eastAsia="方正仿宋_GBK" w:hAnsi="方正仿宋_GBK" w:cs="方正仿宋_GBK"/>
                <w:sz w:val="28"/>
                <w:szCs w:val="28"/>
              </w:rPr>
            </w:pPr>
            <w:r w:rsidRPr="00037700">
              <w:rPr>
                <w:rFonts w:ascii="方正仿宋_GBK" w:eastAsia="方正仿宋_GBK" w:hAnsi="方正仿宋_GBK" w:cs="方正仿宋_GBK" w:hint="eastAsia"/>
                <w:sz w:val="28"/>
                <w:szCs w:val="28"/>
              </w:rPr>
              <w:t>限价（元）</w:t>
            </w:r>
          </w:p>
        </w:tc>
        <w:tc>
          <w:tcPr>
            <w:tcW w:w="953" w:type="dxa"/>
            <w:vAlign w:val="center"/>
          </w:tcPr>
          <w:p w:rsidR="00AE47FE" w:rsidRPr="00037700" w:rsidRDefault="00673382">
            <w:pPr>
              <w:spacing w:line="440" w:lineRule="exact"/>
              <w:jc w:val="left"/>
              <w:rPr>
                <w:rFonts w:ascii="方正仿宋_GBK" w:eastAsia="方正仿宋_GBK" w:hAnsi="方正仿宋_GBK" w:cs="方正仿宋_GBK"/>
                <w:sz w:val="28"/>
                <w:szCs w:val="28"/>
              </w:rPr>
            </w:pPr>
            <w:r w:rsidRPr="00037700">
              <w:rPr>
                <w:rFonts w:ascii="方正仿宋_GBK" w:eastAsia="方正仿宋_GBK" w:hAnsi="方正仿宋_GBK" w:cs="方正仿宋_GBK" w:hint="eastAsia"/>
                <w:sz w:val="28"/>
                <w:szCs w:val="28"/>
              </w:rPr>
              <w:t>权重值</w:t>
            </w:r>
          </w:p>
        </w:tc>
        <w:tc>
          <w:tcPr>
            <w:tcW w:w="723" w:type="dxa"/>
            <w:vAlign w:val="center"/>
          </w:tcPr>
          <w:p w:rsidR="00AE47FE" w:rsidRPr="00037700" w:rsidRDefault="00673382">
            <w:pPr>
              <w:spacing w:line="440" w:lineRule="exact"/>
              <w:jc w:val="left"/>
              <w:rPr>
                <w:rFonts w:ascii="方正仿宋_GBK" w:eastAsia="方正仿宋_GBK" w:hAnsi="方正仿宋_GBK" w:cs="方正仿宋_GBK"/>
                <w:sz w:val="28"/>
                <w:szCs w:val="28"/>
              </w:rPr>
            </w:pPr>
            <w:r w:rsidRPr="00037700">
              <w:rPr>
                <w:rFonts w:ascii="方正仿宋_GBK" w:eastAsia="方正仿宋_GBK" w:hAnsi="方正仿宋_GBK" w:cs="方正仿宋_GBK" w:hint="eastAsia"/>
                <w:sz w:val="28"/>
                <w:szCs w:val="28"/>
              </w:rPr>
              <w:t>名称</w:t>
            </w:r>
          </w:p>
        </w:tc>
        <w:tc>
          <w:tcPr>
            <w:tcW w:w="792" w:type="dxa"/>
            <w:vAlign w:val="center"/>
          </w:tcPr>
          <w:p w:rsidR="00AE47FE" w:rsidRPr="00037700" w:rsidRDefault="00673382">
            <w:pPr>
              <w:spacing w:line="440" w:lineRule="exact"/>
              <w:jc w:val="left"/>
              <w:rPr>
                <w:rFonts w:ascii="方正仿宋_GBK" w:eastAsia="方正仿宋_GBK" w:hAnsi="方正仿宋_GBK" w:cs="方正仿宋_GBK"/>
                <w:sz w:val="28"/>
                <w:szCs w:val="28"/>
              </w:rPr>
            </w:pPr>
            <w:r w:rsidRPr="00037700">
              <w:rPr>
                <w:rFonts w:ascii="方正仿宋_GBK" w:eastAsia="方正仿宋_GBK" w:hAnsi="方正仿宋_GBK" w:cs="方正仿宋_GBK" w:hint="eastAsia"/>
                <w:sz w:val="28"/>
                <w:szCs w:val="28"/>
              </w:rPr>
              <w:t>规格</w:t>
            </w:r>
          </w:p>
        </w:tc>
        <w:tc>
          <w:tcPr>
            <w:tcW w:w="684" w:type="dxa"/>
            <w:vAlign w:val="center"/>
          </w:tcPr>
          <w:p w:rsidR="00AE47FE" w:rsidRPr="00037700" w:rsidRDefault="00673382">
            <w:pPr>
              <w:spacing w:line="440" w:lineRule="exact"/>
              <w:jc w:val="left"/>
              <w:rPr>
                <w:rFonts w:ascii="方正仿宋_GBK" w:eastAsia="方正仿宋_GBK" w:hAnsi="方正仿宋_GBK" w:cs="方正仿宋_GBK"/>
                <w:sz w:val="28"/>
                <w:szCs w:val="28"/>
              </w:rPr>
            </w:pPr>
            <w:r w:rsidRPr="00037700">
              <w:rPr>
                <w:rFonts w:ascii="方正仿宋_GBK" w:eastAsia="方正仿宋_GBK" w:hAnsi="方正仿宋_GBK" w:cs="方正仿宋_GBK" w:hint="eastAsia"/>
                <w:sz w:val="28"/>
                <w:szCs w:val="28"/>
              </w:rPr>
              <w:t>厂家</w:t>
            </w:r>
          </w:p>
        </w:tc>
        <w:tc>
          <w:tcPr>
            <w:tcW w:w="802" w:type="dxa"/>
            <w:vAlign w:val="center"/>
          </w:tcPr>
          <w:p w:rsidR="00AE47FE" w:rsidRPr="00037700" w:rsidRDefault="00673382">
            <w:pPr>
              <w:spacing w:line="440" w:lineRule="exact"/>
              <w:jc w:val="center"/>
              <w:rPr>
                <w:rFonts w:ascii="方正仿宋_GBK" w:eastAsia="方正仿宋_GBK" w:hAnsi="方正仿宋_GBK" w:cs="方正仿宋_GBK"/>
                <w:sz w:val="28"/>
                <w:szCs w:val="28"/>
              </w:rPr>
            </w:pPr>
            <w:r w:rsidRPr="00037700">
              <w:rPr>
                <w:rFonts w:ascii="方正仿宋_GBK" w:eastAsia="方正仿宋_GBK" w:hAnsi="方正仿宋_GBK" w:cs="方正仿宋_GBK" w:hint="eastAsia"/>
                <w:sz w:val="28"/>
                <w:szCs w:val="28"/>
              </w:rPr>
              <w:t>单位</w:t>
            </w:r>
          </w:p>
        </w:tc>
        <w:tc>
          <w:tcPr>
            <w:tcW w:w="887" w:type="dxa"/>
            <w:vAlign w:val="center"/>
          </w:tcPr>
          <w:p w:rsidR="00AE47FE" w:rsidRPr="00037700" w:rsidRDefault="00673382">
            <w:pPr>
              <w:spacing w:line="440" w:lineRule="exact"/>
              <w:jc w:val="left"/>
              <w:rPr>
                <w:rFonts w:ascii="方正仿宋_GBK" w:eastAsia="方正仿宋_GBK" w:hAnsi="方正仿宋_GBK" w:cs="方正仿宋_GBK"/>
                <w:sz w:val="28"/>
                <w:szCs w:val="28"/>
              </w:rPr>
            </w:pPr>
            <w:r w:rsidRPr="00037700">
              <w:rPr>
                <w:rFonts w:ascii="方正仿宋_GBK" w:eastAsia="方正仿宋_GBK" w:hAnsi="方正仿宋_GBK" w:cs="方正仿宋_GBK" w:hint="eastAsia"/>
                <w:sz w:val="28"/>
                <w:szCs w:val="28"/>
              </w:rPr>
              <w:t>报价（元）</w:t>
            </w:r>
          </w:p>
        </w:tc>
        <w:tc>
          <w:tcPr>
            <w:tcW w:w="1214" w:type="dxa"/>
            <w:vAlign w:val="center"/>
          </w:tcPr>
          <w:p w:rsidR="00AE47FE" w:rsidRPr="00037700" w:rsidRDefault="00673382">
            <w:pPr>
              <w:spacing w:line="440" w:lineRule="exact"/>
              <w:jc w:val="left"/>
              <w:rPr>
                <w:rFonts w:ascii="方正仿宋_GBK" w:eastAsia="方正仿宋_GBK" w:hAnsi="方正仿宋_GBK" w:cs="方正仿宋_GBK"/>
                <w:sz w:val="28"/>
                <w:szCs w:val="28"/>
              </w:rPr>
            </w:pPr>
            <w:r w:rsidRPr="00037700">
              <w:rPr>
                <w:rFonts w:ascii="方正仿宋_GBK" w:eastAsia="方正仿宋_GBK" w:hAnsi="方正仿宋_GBK" w:cs="方正仿宋_GBK" w:hint="eastAsia"/>
                <w:sz w:val="28"/>
                <w:szCs w:val="28"/>
              </w:rPr>
              <w:t>权重值产品报价降幅得分</w:t>
            </w:r>
          </w:p>
        </w:tc>
        <w:tc>
          <w:tcPr>
            <w:tcW w:w="876" w:type="dxa"/>
            <w:vAlign w:val="center"/>
          </w:tcPr>
          <w:p w:rsidR="00AE47FE" w:rsidRPr="00037700" w:rsidRDefault="00673382">
            <w:pPr>
              <w:spacing w:line="440" w:lineRule="exact"/>
              <w:jc w:val="left"/>
              <w:rPr>
                <w:rFonts w:ascii="方正仿宋_GBK" w:eastAsia="方正仿宋_GBK" w:hAnsi="方正仿宋_GBK" w:cs="方正仿宋_GBK"/>
                <w:sz w:val="28"/>
                <w:szCs w:val="28"/>
              </w:rPr>
            </w:pPr>
            <w:r w:rsidRPr="00037700">
              <w:rPr>
                <w:rFonts w:ascii="方正仿宋_GBK" w:eastAsia="方正仿宋_GBK" w:hAnsi="方正仿宋_GBK" w:cs="方正仿宋_GBK" w:hint="eastAsia"/>
                <w:sz w:val="28"/>
                <w:szCs w:val="28"/>
              </w:rPr>
              <w:t>药交平台挂网编码</w:t>
            </w:r>
          </w:p>
        </w:tc>
        <w:tc>
          <w:tcPr>
            <w:tcW w:w="861" w:type="dxa"/>
            <w:vAlign w:val="center"/>
          </w:tcPr>
          <w:p w:rsidR="00AE47FE" w:rsidRPr="00037700" w:rsidRDefault="00673382">
            <w:pPr>
              <w:spacing w:line="440" w:lineRule="exact"/>
              <w:jc w:val="left"/>
              <w:rPr>
                <w:rFonts w:ascii="方正仿宋_GBK" w:eastAsia="方正仿宋_GBK" w:hAnsi="方正仿宋_GBK" w:cs="方正仿宋_GBK"/>
                <w:sz w:val="28"/>
                <w:szCs w:val="28"/>
              </w:rPr>
            </w:pPr>
            <w:r w:rsidRPr="00037700">
              <w:rPr>
                <w:rFonts w:ascii="方正仿宋_GBK" w:eastAsia="方正仿宋_GBK" w:hAnsi="方正仿宋_GBK" w:cs="方正仿宋_GBK" w:hint="eastAsia"/>
                <w:sz w:val="28"/>
                <w:szCs w:val="28"/>
              </w:rPr>
              <w:t>27位国家医保编码</w:t>
            </w:r>
          </w:p>
        </w:tc>
      </w:tr>
      <w:tr w:rsidR="00037700" w:rsidRPr="00037700">
        <w:trPr>
          <w:trHeight w:val="449"/>
          <w:jc w:val="center"/>
        </w:trPr>
        <w:tc>
          <w:tcPr>
            <w:tcW w:w="450" w:type="dxa"/>
            <w:vAlign w:val="center"/>
          </w:tcPr>
          <w:p w:rsidR="00AE47FE" w:rsidRPr="00037700" w:rsidRDefault="00673382">
            <w:pPr>
              <w:spacing w:line="440" w:lineRule="exact"/>
              <w:jc w:val="left"/>
              <w:rPr>
                <w:rFonts w:ascii="方正仿宋_GBK" w:eastAsia="方正仿宋_GBK" w:hAnsi="方正仿宋_GBK" w:cs="方正仿宋_GBK"/>
                <w:sz w:val="28"/>
                <w:szCs w:val="28"/>
              </w:rPr>
            </w:pPr>
            <w:r w:rsidRPr="00037700">
              <w:rPr>
                <w:rFonts w:ascii="方正仿宋_GBK" w:eastAsia="方正仿宋_GBK" w:hAnsi="方正仿宋_GBK" w:cs="方正仿宋_GBK" w:hint="eastAsia"/>
                <w:sz w:val="28"/>
                <w:szCs w:val="28"/>
              </w:rPr>
              <w:t>1</w:t>
            </w:r>
          </w:p>
        </w:tc>
        <w:tc>
          <w:tcPr>
            <w:tcW w:w="396" w:type="dxa"/>
          </w:tcPr>
          <w:p w:rsidR="00AE47FE" w:rsidRPr="00037700" w:rsidRDefault="00673382">
            <w:pPr>
              <w:spacing w:line="440" w:lineRule="exact"/>
              <w:ind w:firstLineChars="200" w:firstLine="560"/>
              <w:jc w:val="left"/>
              <w:rPr>
                <w:rFonts w:ascii="方正仿宋_GBK" w:eastAsia="方正仿宋_GBK" w:hAnsi="方正仿宋_GBK" w:cs="方正仿宋_GBK"/>
                <w:sz w:val="28"/>
                <w:szCs w:val="28"/>
              </w:rPr>
            </w:pPr>
            <w:r w:rsidRPr="00037700">
              <w:rPr>
                <w:rFonts w:ascii="方正仿宋_GBK" w:eastAsia="方正仿宋_GBK" w:hAnsi="方正仿宋_GBK" w:cs="方正仿宋_GBK" w:hint="eastAsia"/>
                <w:sz w:val="28"/>
                <w:szCs w:val="28"/>
              </w:rPr>
              <w:t>限</w:t>
            </w:r>
          </w:p>
        </w:tc>
        <w:tc>
          <w:tcPr>
            <w:tcW w:w="491" w:type="dxa"/>
          </w:tcPr>
          <w:p w:rsidR="00AE47FE" w:rsidRPr="00037700" w:rsidRDefault="00AE47FE">
            <w:pPr>
              <w:spacing w:line="440" w:lineRule="exact"/>
              <w:ind w:firstLineChars="200" w:firstLine="560"/>
              <w:jc w:val="left"/>
              <w:rPr>
                <w:rFonts w:ascii="方正仿宋_GBK" w:eastAsia="方正仿宋_GBK" w:hAnsi="方正仿宋_GBK" w:cs="方正仿宋_GBK"/>
                <w:sz w:val="28"/>
                <w:szCs w:val="28"/>
              </w:rPr>
            </w:pPr>
          </w:p>
        </w:tc>
        <w:tc>
          <w:tcPr>
            <w:tcW w:w="562" w:type="dxa"/>
          </w:tcPr>
          <w:p w:rsidR="00AE47FE" w:rsidRPr="00037700" w:rsidRDefault="00AE47FE">
            <w:pPr>
              <w:spacing w:line="440" w:lineRule="exact"/>
              <w:ind w:firstLineChars="200" w:firstLine="560"/>
              <w:jc w:val="left"/>
              <w:rPr>
                <w:rFonts w:ascii="方正仿宋_GBK" w:eastAsia="方正仿宋_GBK" w:hAnsi="方正仿宋_GBK" w:cs="方正仿宋_GBK"/>
                <w:sz w:val="28"/>
                <w:szCs w:val="28"/>
              </w:rPr>
            </w:pPr>
          </w:p>
        </w:tc>
        <w:tc>
          <w:tcPr>
            <w:tcW w:w="948" w:type="dxa"/>
          </w:tcPr>
          <w:p w:rsidR="00AE47FE" w:rsidRPr="00037700" w:rsidRDefault="00AE47FE">
            <w:pPr>
              <w:spacing w:line="440" w:lineRule="exact"/>
              <w:ind w:firstLineChars="200" w:firstLine="560"/>
              <w:jc w:val="left"/>
              <w:rPr>
                <w:rFonts w:ascii="方正仿宋_GBK" w:eastAsia="方正仿宋_GBK" w:hAnsi="方正仿宋_GBK" w:cs="方正仿宋_GBK"/>
                <w:sz w:val="28"/>
                <w:szCs w:val="28"/>
              </w:rPr>
            </w:pPr>
          </w:p>
        </w:tc>
        <w:tc>
          <w:tcPr>
            <w:tcW w:w="953" w:type="dxa"/>
          </w:tcPr>
          <w:p w:rsidR="00AE47FE" w:rsidRPr="00037700" w:rsidRDefault="00AE47FE">
            <w:pPr>
              <w:spacing w:line="440" w:lineRule="exact"/>
              <w:ind w:firstLineChars="200" w:firstLine="560"/>
              <w:jc w:val="left"/>
              <w:rPr>
                <w:rFonts w:ascii="方正仿宋_GBK" w:eastAsia="方正仿宋_GBK" w:hAnsi="方正仿宋_GBK" w:cs="方正仿宋_GBK"/>
                <w:sz w:val="28"/>
                <w:szCs w:val="28"/>
              </w:rPr>
            </w:pPr>
          </w:p>
        </w:tc>
        <w:tc>
          <w:tcPr>
            <w:tcW w:w="723" w:type="dxa"/>
          </w:tcPr>
          <w:p w:rsidR="00AE47FE" w:rsidRPr="00037700" w:rsidRDefault="00AE47FE">
            <w:pPr>
              <w:spacing w:line="440" w:lineRule="exact"/>
              <w:ind w:firstLineChars="200" w:firstLine="560"/>
              <w:jc w:val="left"/>
              <w:rPr>
                <w:rFonts w:ascii="方正仿宋_GBK" w:eastAsia="方正仿宋_GBK" w:hAnsi="方正仿宋_GBK" w:cs="方正仿宋_GBK"/>
                <w:sz w:val="28"/>
                <w:szCs w:val="28"/>
              </w:rPr>
            </w:pPr>
          </w:p>
        </w:tc>
        <w:tc>
          <w:tcPr>
            <w:tcW w:w="792" w:type="dxa"/>
          </w:tcPr>
          <w:p w:rsidR="00AE47FE" w:rsidRPr="00037700" w:rsidRDefault="00AE47FE">
            <w:pPr>
              <w:spacing w:line="440" w:lineRule="exact"/>
              <w:ind w:firstLineChars="200" w:firstLine="560"/>
              <w:jc w:val="left"/>
              <w:rPr>
                <w:rFonts w:ascii="方正仿宋_GBK" w:eastAsia="方正仿宋_GBK" w:hAnsi="方正仿宋_GBK" w:cs="方正仿宋_GBK"/>
                <w:sz w:val="28"/>
                <w:szCs w:val="28"/>
              </w:rPr>
            </w:pPr>
          </w:p>
        </w:tc>
        <w:tc>
          <w:tcPr>
            <w:tcW w:w="684" w:type="dxa"/>
          </w:tcPr>
          <w:p w:rsidR="00AE47FE" w:rsidRPr="00037700" w:rsidRDefault="00AE47FE">
            <w:pPr>
              <w:spacing w:line="440" w:lineRule="exact"/>
              <w:ind w:firstLineChars="200" w:firstLine="560"/>
              <w:jc w:val="left"/>
              <w:rPr>
                <w:rFonts w:ascii="方正仿宋_GBK" w:eastAsia="方正仿宋_GBK" w:hAnsi="方正仿宋_GBK" w:cs="方正仿宋_GBK"/>
                <w:sz w:val="28"/>
                <w:szCs w:val="28"/>
              </w:rPr>
            </w:pPr>
          </w:p>
        </w:tc>
        <w:tc>
          <w:tcPr>
            <w:tcW w:w="802" w:type="dxa"/>
          </w:tcPr>
          <w:p w:rsidR="00AE47FE" w:rsidRPr="00037700" w:rsidRDefault="00AE47FE">
            <w:pPr>
              <w:spacing w:line="440" w:lineRule="exact"/>
              <w:ind w:firstLineChars="200" w:firstLine="560"/>
              <w:jc w:val="left"/>
              <w:rPr>
                <w:rFonts w:ascii="方正仿宋_GBK" w:eastAsia="方正仿宋_GBK" w:hAnsi="方正仿宋_GBK" w:cs="方正仿宋_GBK"/>
                <w:sz w:val="28"/>
                <w:szCs w:val="28"/>
              </w:rPr>
            </w:pPr>
          </w:p>
        </w:tc>
        <w:tc>
          <w:tcPr>
            <w:tcW w:w="887" w:type="dxa"/>
          </w:tcPr>
          <w:p w:rsidR="00AE47FE" w:rsidRPr="00037700" w:rsidRDefault="00AE47FE">
            <w:pPr>
              <w:spacing w:line="440" w:lineRule="exact"/>
              <w:ind w:firstLineChars="200" w:firstLine="560"/>
              <w:jc w:val="left"/>
              <w:rPr>
                <w:rFonts w:ascii="方正仿宋_GBK" w:eastAsia="方正仿宋_GBK" w:hAnsi="方正仿宋_GBK" w:cs="方正仿宋_GBK"/>
                <w:sz w:val="28"/>
                <w:szCs w:val="28"/>
              </w:rPr>
            </w:pPr>
          </w:p>
        </w:tc>
        <w:tc>
          <w:tcPr>
            <w:tcW w:w="1214" w:type="dxa"/>
          </w:tcPr>
          <w:p w:rsidR="00AE47FE" w:rsidRPr="00037700" w:rsidRDefault="00AE47FE">
            <w:pPr>
              <w:spacing w:line="440" w:lineRule="exact"/>
              <w:ind w:firstLineChars="200" w:firstLine="560"/>
              <w:jc w:val="left"/>
              <w:rPr>
                <w:rFonts w:ascii="方正仿宋_GBK" w:eastAsia="方正仿宋_GBK" w:hAnsi="方正仿宋_GBK" w:cs="方正仿宋_GBK"/>
                <w:sz w:val="28"/>
                <w:szCs w:val="28"/>
              </w:rPr>
            </w:pPr>
          </w:p>
        </w:tc>
        <w:tc>
          <w:tcPr>
            <w:tcW w:w="876" w:type="dxa"/>
          </w:tcPr>
          <w:p w:rsidR="00AE47FE" w:rsidRPr="00037700" w:rsidRDefault="00AE47FE">
            <w:pPr>
              <w:spacing w:line="440" w:lineRule="exact"/>
              <w:ind w:firstLineChars="200" w:firstLine="560"/>
              <w:jc w:val="left"/>
              <w:rPr>
                <w:rFonts w:ascii="方正仿宋_GBK" w:eastAsia="方正仿宋_GBK" w:hAnsi="方正仿宋_GBK" w:cs="方正仿宋_GBK"/>
                <w:sz w:val="28"/>
                <w:szCs w:val="28"/>
              </w:rPr>
            </w:pPr>
          </w:p>
        </w:tc>
        <w:tc>
          <w:tcPr>
            <w:tcW w:w="861" w:type="dxa"/>
          </w:tcPr>
          <w:p w:rsidR="00AE47FE" w:rsidRPr="00037700" w:rsidRDefault="00AE47FE">
            <w:pPr>
              <w:spacing w:line="440" w:lineRule="exact"/>
              <w:ind w:firstLineChars="200" w:firstLine="560"/>
              <w:jc w:val="left"/>
              <w:rPr>
                <w:rFonts w:ascii="方正仿宋_GBK" w:eastAsia="方正仿宋_GBK" w:hAnsi="方正仿宋_GBK" w:cs="方正仿宋_GBK"/>
                <w:sz w:val="28"/>
                <w:szCs w:val="28"/>
              </w:rPr>
            </w:pPr>
          </w:p>
        </w:tc>
      </w:tr>
      <w:tr w:rsidR="00037700" w:rsidRPr="00037700">
        <w:trPr>
          <w:trHeight w:val="449"/>
          <w:jc w:val="center"/>
        </w:trPr>
        <w:tc>
          <w:tcPr>
            <w:tcW w:w="450" w:type="dxa"/>
            <w:vAlign w:val="center"/>
          </w:tcPr>
          <w:p w:rsidR="00AE47FE" w:rsidRPr="00037700" w:rsidRDefault="00673382">
            <w:pPr>
              <w:spacing w:line="440" w:lineRule="exact"/>
              <w:jc w:val="left"/>
              <w:rPr>
                <w:rFonts w:ascii="方正仿宋_GBK" w:eastAsia="方正仿宋_GBK" w:hAnsi="方正仿宋_GBK" w:cs="方正仿宋_GBK"/>
                <w:sz w:val="28"/>
                <w:szCs w:val="28"/>
              </w:rPr>
            </w:pPr>
            <w:r w:rsidRPr="00037700">
              <w:rPr>
                <w:rFonts w:ascii="方正仿宋_GBK" w:eastAsia="方正仿宋_GBK" w:hAnsi="方正仿宋_GBK" w:cs="方正仿宋_GBK" w:hint="eastAsia"/>
                <w:sz w:val="28"/>
                <w:szCs w:val="28"/>
              </w:rPr>
              <w:t>2</w:t>
            </w:r>
          </w:p>
        </w:tc>
        <w:tc>
          <w:tcPr>
            <w:tcW w:w="396" w:type="dxa"/>
          </w:tcPr>
          <w:p w:rsidR="00AE47FE" w:rsidRPr="00037700" w:rsidRDefault="00AE47FE">
            <w:pPr>
              <w:spacing w:line="440" w:lineRule="exact"/>
              <w:ind w:firstLineChars="200" w:firstLine="560"/>
              <w:jc w:val="left"/>
              <w:rPr>
                <w:rFonts w:ascii="方正仿宋_GBK" w:eastAsia="方正仿宋_GBK" w:hAnsi="方正仿宋_GBK" w:cs="方正仿宋_GBK"/>
                <w:sz w:val="28"/>
                <w:szCs w:val="28"/>
              </w:rPr>
            </w:pPr>
          </w:p>
        </w:tc>
        <w:tc>
          <w:tcPr>
            <w:tcW w:w="491" w:type="dxa"/>
          </w:tcPr>
          <w:p w:rsidR="00AE47FE" w:rsidRPr="00037700" w:rsidRDefault="00AE47FE">
            <w:pPr>
              <w:spacing w:line="440" w:lineRule="exact"/>
              <w:ind w:firstLineChars="200" w:firstLine="560"/>
              <w:jc w:val="left"/>
              <w:rPr>
                <w:rFonts w:ascii="方正仿宋_GBK" w:eastAsia="方正仿宋_GBK" w:hAnsi="方正仿宋_GBK" w:cs="方正仿宋_GBK"/>
                <w:sz w:val="28"/>
                <w:szCs w:val="28"/>
              </w:rPr>
            </w:pPr>
          </w:p>
        </w:tc>
        <w:tc>
          <w:tcPr>
            <w:tcW w:w="562" w:type="dxa"/>
          </w:tcPr>
          <w:p w:rsidR="00AE47FE" w:rsidRPr="00037700" w:rsidRDefault="00AE47FE">
            <w:pPr>
              <w:spacing w:line="440" w:lineRule="exact"/>
              <w:ind w:firstLineChars="200" w:firstLine="560"/>
              <w:jc w:val="left"/>
              <w:rPr>
                <w:rFonts w:ascii="方正仿宋_GBK" w:eastAsia="方正仿宋_GBK" w:hAnsi="方正仿宋_GBK" w:cs="方正仿宋_GBK"/>
                <w:sz w:val="28"/>
                <w:szCs w:val="28"/>
              </w:rPr>
            </w:pPr>
          </w:p>
        </w:tc>
        <w:tc>
          <w:tcPr>
            <w:tcW w:w="948" w:type="dxa"/>
          </w:tcPr>
          <w:p w:rsidR="00AE47FE" w:rsidRPr="00037700" w:rsidRDefault="00AE47FE">
            <w:pPr>
              <w:spacing w:line="440" w:lineRule="exact"/>
              <w:ind w:firstLineChars="200" w:firstLine="560"/>
              <w:jc w:val="left"/>
              <w:rPr>
                <w:rFonts w:ascii="方正仿宋_GBK" w:eastAsia="方正仿宋_GBK" w:hAnsi="方正仿宋_GBK" w:cs="方正仿宋_GBK"/>
                <w:sz w:val="28"/>
                <w:szCs w:val="28"/>
              </w:rPr>
            </w:pPr>
          </w:p>
        </w:tc>
        <w:tc>
          <w:tcPr>
            <w:tcW w:w="953" w:type="dxa"/>
          </w:tcPr>
          <w:p w:rsidR="00AE47FE" w:rsidRPr="00037700" w:rsidRDefault="00AE47FE">
            <w:pPr>
              <w:spacing w:line="440" w:lineRule="exact"/>
              <w:ind w:firstLineChars="200" w:firstLine="560"/>
              <w:jc w:val="left"/>
              <w:rPr>
                <w:rFonts w:ascii="方正仿宋_GBK" w:eastAsia="方正仿宋_GBK" w:hAnsi="方正仿宋_GBK" w:cs="方正仿宋_GBK"/>
                <w:sz w:val="28"/>
                <w:szCs w:val="28"/>
              </w:rPr>
            </w:pPr>
          </w:p>
        </w:tc>
        <w:tc>
          <w:tcPr>
            <w:tcW w:w="723" w:type="dxa"/>
          </w:tcPr>
          <w:p w:rsidR="00AE47FE" w:rsidRPr="00037700" w:rsidRDefault="00AE47FE">
            <w:pPr>
              <w:spacing w:line="440" w:lineRule="exact"/>
              <w:ind w:firstLineChars="200" w:firstLine="560"/>
              <w:jc w:val="left"/>
              <w:rPr>
                <w:rFonts w:ascii="方正仿宋_GBK" w:eastAsia="方正仿宋_GBK" w:hAnsi="方正仿宋_GBK" w:cs="方正仿宋_GBK"/>
                <w:sz w:val="28"/>
                <w:szCs w:val="28"/>
              </w:rPr>
            </w:pPr>
          </w:p>
        </w:tc>
        <w:tc>
          <w:tcPr>
            <w:tcW w:w="792" w:type="dxa"/>
          </w:tcPr>
          <w:p w:rsidR="00AE47FE" w:rsidRPr="00037700" w:rsidRDefault="00AE47FE">
            <w:pPr>
              <w:spacing w:line="440" w:lineRule="exact"/>
              <w:ind w:firstLineChars="200" w:firstLine="560"/>
              <w:jc w:val="left"/>
              <w:rPr>
                <w:rFonts w:ascii="方正仿宋_GBK" w:eastAsia="方正仿宋_GBK" w:hAnsi="方正仿宋_GBK" w:cs="方正仿宋_GBK"/>
                <w:sz w:val="28"/>
                <w:szCs w:val="28"/>
              </w:rPr>
            </w:pPr>
          </w:p>
        </w:tc>
        <w:tc>
          <w:tcPr>
            <w:tcW w:w="684" w:type="dxa"/>
          </w:tcPr>
          <w:p w:rsidR="00AE47FE" w:rsidRPr="00037700" w:rsidRDefault="00AE47FE">
            <w:pPr>
              <w:spacing w:line="440" w:lineRule="exact"/>
              <w:ind w:firstLineChars="200" w:firstLine="560"/>
              <w:jc w:val="left"/>
              <w:rPr>
                <w:rFonts w:ascii="方正仿宋_GBK" w:eastAsia="方正仿宋_GBK" w:hAnsi="方正仿宋_GBK" w:cs="方正仿宋_GBK"/>
                <w:sz w:val="28"/>
                <w:szCs w:val="28"/>
              </w:rPr>
            </w:pPr>
          </w:p>
        </w:tc>
        <w:tc>
          <w:tcPr>
            <w:tcW w:w="802" w:type="dxa"/>
          </w:tcPr>
          <w:p w:rsidR="00AE47FE" w:rsidRPr="00037700" w:rsidRDefault="00AE47FE">
            <w:pPr>
              <w:spacing w:line="440" w:lineRule="exact"/>
              <w:ind w:firstLineChars="200" w:firstLine="560"/>
              <w:jc w:val="left"/>
              <w:rPr>
                <w:rFonts w:ascii="方正仿宋_GBK" w:eastAsia="方正仿宋_GBK" w:hAnsi="方正仿宋_GBK" w:cs="方正仿宋_GBK"/>
                <w:sz w:val="28"/>
                <w:szCs w:val="28"/>
              </w:rPr>
            </w:pPr>
          </w:p>
        </w:tc>
        <w:tc>
          <w:tcPr>
            <w:tcW w:w="887" w:type="dxa"/>
          </w:tcPr>
          <w:p w:rsidR="00AE47FE" w:rsidRPr="00037700" w:rsidRDefault="00AE47FE">
            <w:pPr>
              <w:spacing w:line="440" w:lineRule="exact"/>
              <w:ind w:firstLineChars="200" w:firstLine="560"/>
              <w:jc w:val="left"/>
              <w:rPr>
                <w:rFonts w:ascii="方正仿宋_GBK" w:eastAsia="方正仿宋_GBK" w:hAnsi="方正仿宋_GBK" w:cs="方正仿宋_GBK"/>
                <w:sz w:val="28"/>
                <w:szCs w:val="28"/>
              </w:rPr>
            </w:pPr>
          </w:p>
        </w:tc>
        <w:tc>
          <w:tcPr>
            <w:tcW w:w="1214" w:type="dxa"/>
          </w:tcPr>
          <w:p w:rsidR="00AE47FE" w:rsidRPr="00037700" w:rsidRDefault="00AE47FE">
            <w:pPr>
              <w:spacing w:line="440" w:lineRule="exact"/>
              <w:ind w:firstLineChars="200" w:firstLine="560"/>
              <w:jc w:val="left"/>
              <w:rPr>
                <w:rFonts w:ascii="方正仿宋_GBK" w:eastAsia="方正仿宋_GBK" w:hAnsi="方正仿宋_GBK" w:cs="方正仿宋_GBK"/>
                <w:sz w:val="28"/>
                <w:szCs w:val="28"/>
              </w:rPr>
            </w:pPr>
          </w:p>
        </w:tc>
        <w:tc>
          <w:tcPr>
            <w:tcW w:w="876" w:type="dxa"/>
          </w:tcPr>
          <w:p w:rsidR="00AE47FE" w:rsidRPr="00037700" w:rsidRDefault="00AE47FE">
            <w:pPr>
              <w:spacing w:line="440" w:lineRule="exact"/>
              <w:ind w:firstLineChars="200" w:firstLine="560"/>
              <w:jc w:val="left"/>
              <w:rPr>
                <w:rFonts w:ascii="方正仿宋_GBK" w:eastAsia="方正仿宋_GBK" w:hAnsi="方正仿宋_GBK" w:cs="方正仿宋_GBK"/>
                <w:sz w:val="28"/>
                <w:szCs w:val="28"/>
              </w:rPr>
            </w:pPr>
          </w:p>
        </w:tc>
        <w:tc>
          <w:tcPr>
            <w:tcW w:w="861" w:type="dxa"/>
          </w:tcPr>
          <w:p w:rsidR="00AE47FE" w:rsidRPr="00037700" w:rsidRDefault="00AE47FE">
            <w:pPr>
              <w:spacing w:line="440" w:lineRule="exact"/>
              <w:ind w:firstLineChars="200" w:firstLine="560"/>
              <w:jc w:val="left"/>
              <w:rPr>
                <w:rFonts w:ascii="方正仿宋_GBK" w:eastAsia="方正仿宋_GBK" w:hAnsi="方正仿宋_GBK" w:cs="方正仿宋_GBK"/>
                <w:sz w:val="28"/>
                <w:szCs w:val="28"/>
              </w:rPr>
            </w:pPr>
          </w:p>
        </w:tc>
      </w:tr>
      <w:tr w:rsidR="00037700" w:rsidRPr="00037700">
        <w:trPr>
          <w:trHeight w:val="449"/>
          <w:jc w:val="center"/>
        </w:trPr>
        <w:tc>
          <w:tcPr>
            <w:tcW w:w="450" w:type="dxa"/>
            <w:vAlign w:val="center"/>
          </w:tcPr>
          <w:p w:rsidR="00AE47FE" w:rsidRPr="00037700" w:rsidRDefault="00673382">
            <w:pPr>
              <w:spacing w:line="440" w:lineRule="exact"/>
              <w:jc w:val="left"/>
              <w:rPr>
                <w:rFonts w:ascii="方正仿宋_GBK" w:eastAsia="方正仿宋_GBK" w:hAnsi="方正仿宋_GBK" w:cs="方正仿宋_GBK"/>
                <w:sz w:val="28"/>
                <w:szCs w:val="28"/>
              </w:rPr>
            </w:pPr>
            <w:r w:rsidRPr="00037700">
              <w:rPr>
                <w:rFonts w:ascii="方正仿宋_GBK" w:eastAsia="方正仿宋_GBK" w:hAnsi="方正仿宋_GBK" w:cs="方正仿宋_GBK" w:hint="eastAsia"/>
                <w:sz w:val="28"/>
                <w:szCs w:val="28"/>
              </w:rPr>
              <w:t>…</w:t>
            </w:r>
          </w:p>
        </w:tc>
        <w:tc>
          <w:tcPr>
            <w:tcW w:w="396" w:type="dxa"/>
          </w:tcPr>
          <w:p w:rsidR="00AE47FE" w:rsidRPr="00037700" w:rsidRDefault="00AE47FE">
            <w:pPr>
              <w:spacing w:line="440" w:lineRule="exact"/>
              <w:ind w:firstLineChars="200" w:firstLine="560"/>
              <w:jc w:val="left"/>
              <w:rPr>
                <w:rFonts w:ascii="方正仿宋_GBK" w:eastAsia="方正仿宋_GBK" w:hAnsi="方正仿宋_GBK" w:cs="方正仿宋_GBK"/>
                <w:sz w:val="28"/>
                <w:szCs w:val="28"/>
              </w:rPr>
            </w:pPr>
          </w:p>
        </w:tc>
        <w:tc>
          <w:tcPr>
            <w:tcW w:w="491" w:type="dxa"/>
          </w:tcPr>
          <w:p w:rsidR="00AE47FE" w:rsidRPr="00037700" w:rsidRDefault="00AE47FE">
            <w:pPr>
              <w:spacing w:line="440" w:lineRule="exact"/>
              <w:ind w:firstLineChars="200" w:firstLine="560"/>
              <w:jc w:val="left"/>
              <w:rPr>
                <w:rFonts w:ascii="方正仿宋_GBK" w:eastAsia="方正仿宋_GBK" w:hAnsi="方正仿宋_GBK" w:cs="方正仿宋_GBK"/>
                <w:sz w:val="28"/>
                <w:szCs w:val="28"/>
              </w:rPr>
            </w:pPr>
          </w:p>
        </w:tc>
        <w:tc>
          <w:tcPr>
            <w:tcW w:w="562" w:type="dxa"/>
          </w:tcPr>
          <w:p w:rsidR="00AE47FE" w:rsidRPr="00037700" w:rsidRDefault="00AE47FE">
            <w:pPr>
              <w:spacing w:line="440" w:lineRule="exact"/>
              <w:ind w:firstLineChars="200" w:firstLine="560"/>
              <w:jc w:val="left"/>
              <w:rPr>
                <w:rFonts w:ascii="方正仿宋_GBK" w:eastAsia="方正仿宋_GBK" w:hAnsi="方正仿宋_GBK" w:cs="方正仿宋_GBK"/>
                <w:sz w:val="28"/>
                <w:szCs w:val="28"/>
              </w:rPr>
            </w:pPr>
          </w:p>
        </w:tc>
        <w:tc>
          <w:tcPr>
            <w:tcW w:w="948" w:type="dxa"/>
          </w:tcPr>
          <w:p w:rsidR="00AE47FE" w:rsidRPr="00037700" w:rsidRDefault="00AE47FE">
            <w:pPr>
              <w:spacing w:line="440" w:lineRule="exact"/>
              <w:ind w:firstLineChars="200" w:firstLine="560"/>
              <w:jc w:val="left"/>
              <w:rPr>
                <w:rFonts w:ascii="方正仿宋_GBK" w:eastAsia="方正仿宋_GBK" w:hAnsi="方正仿宋_GBK" w:cs="方正仿宋_GBK"/>
                <w:sz w:val="28"/>
                <w:szCs w:val="28"/>
              </w:rPr>
            </w:pPr>
          </w:p>
        </w:tc>
        <w:tc>
          <w:tcPr>
            <w:tcW w:w="953" w:type="dxa"/>
          </w:tcPr>
          <w:p w:rsidR="00AE47FE" w:rsidRPr="00037700" w:rsidRDefault="00AE47FE">
            <w:pPr>
              <w:spacing w:line="440" w:lineRule="exact"/>
              <w:ind w:firstLineChars="200" w:firstLine="560"/>
              <w:jc w:val="left"/>
              <w:rPr>
                <w:rFonts w:ascii="方正仿宋_GBK" w:eastAsia="方正仿宋_GBK" w:hAnsi="方正仿宋_GBK" w:cs="方正仿宋_GBK"/>
                <w:sz w:val="28"/>
                <w:szCs w:val="28"/>
              </w:rPr>
            </w:pPr>
          </w:p>
        </w:tc>
        <w:tc>
          <w:tcPr>
            <w:tcW w:w="723" w:type="dxa"/>
          </w:tcPr>
          <w:p w:rsidR="00AE47FE" w:rsidRPr="00037700" w:rsidRDefault="00AE47FE">
            <w:pPr>
              <w:spacing w:line="440" w:lineRule="exact"/>
              <w:ind w:firstLineChars="200" w:firstLine="560"/>
              <w:jc w:val="left"/>
              <w:rPr>
                <w:rFonts w:ascii="方正仿宋_GBK" w:eastAsia="方正仿宋_GBK" w:hAnsi="方正仿宋_GBK" w:cs="方正仿宋_GBK"/>
                <w:sz w:val="28"/>
                <w:szCs w:val="28"/>
              </w:rPr>
            </w:pPr>
          </w:p>
        </w:tc>
        <w:tc>
          <w:tcPr>
            <w:tcW w:w="792" w:type="dxa"/>
          </w:tcPr>
          <w:p w:rsidR="00AE47FE" w:rsidRPr="00037700" w:rsidRDefault="00AE47FE">
            <w:pPr>
              <w:spacing w:line="440" w:lineRule="exact"/>
              <w:ind w:firstLineChars="200" w:firstLine="560"/>
              <w:jc w:val="left"/>
              <w:rPr>
                <w:rFonts w:ascii="方正仿宋_GBK" w:eastAsia="方正仿宋_GBK" w:hAnsi="方正仿宋_GBK" w:cs="方正仿宋_GBK"/>
                <w:sz w:val="28"/>
                <w:szCs w:val="28"/>
              </w:rPr>
            </w:pPr>
          </w:p>
        </w:tc>
        <w:tc>
          <w:tcPr>
            <w:tcW w:w="684" w:type="dxa"/>
          </w:tcPr>
          <w:p w:rsidR="00AE47FE" w:rsidRPr="00037700" w:rsidRDefault="00AE47FE">
            <w:pPr>
              <w:spacing w:line="440" w:lineRule="exact"/>
              <w:ind w:firstLineChars="200" w:firstLine="560"/>
              <w:jc w:val="left"/>
              <w:rPr>
                <w:rFonts w:ascii="方正仿宋_GBK" w:eastAsia="方正仿宋_GBK" w:hAnsi="方正仿宋_GBK" w:cs="方正仿宋_GBK"/>
                <w:sz w:val="28"/>
                <w:szCs w:val="28"/>
              </w:rPr>
            </w:pPr>
          </w:p>
        </w:tc>
        <w:tc>
          <w:tcPr>
            <w:tcW w:w="802" w:type="dxa"/>
          </w:tcPr>
          <w:p w:rsidR="00AE47FE" w:rsidRPr="00037700" w:rsidRDefault="00AE47FE">
            <w:pPr>
              <w:spacing w:line="440" w:lineRule="exact"/>
              <w:ind w:firstLineChars="200" w:firstLine="560"/>
              <w:jc w:val="left"/>
              <w:rPr>
                <w:rFonts w:ascii="方正仿宋_GBK" w:eastAsia="方正仿宋_GBK" w:hAnsi="方正仿宋_GBK" w:cs="方正仿宋_GBK"/>
                <w:sz w:val="28"/>
                <w:szCs w:val="28"/>
              </w:rPr>
            </w:pPr>
          </w:p>
        </w:tc>
        <w:tc>
          <w:tcPr>
            <w:tcW w:w="887" w:type="dxa"/>
          </w:tcPr>
          <w:p w:rsidR="00AE47FE" w:rsidRPr="00037700" w:rsidRDefault="00AE47FE">
            <w:pPr>
              <w:spacing w:line="440" w:lineRule="exact"/>
              <w:ind w:firstLineChars="200" w:firstLine="560"/>
              <w:jc w:val="left"/>
              <w:rPr>
                <w:rFonts w:ascii="方正仿宋_GBK" w:eastAsia="方正仿宋_GBK" w:hAnsi="方正仿宋_GBK" w:cs="方正仿宋_GBK"/>
                <w:sz w:val="28"/>
                <w:szCs w:val="28"/>
              </w:rPr>
            </w:pPr>
          </w:p>
        </w:tc>
        <w:tc>
          <w:tcPr>
            <w:tcW w:w="1214" w:type="dxa"/>
          </w:tcPr>
          <w:p w:rsidR="00AE47FE" w:rsidRPr="00037700" w:rsidRDefault="00AE47FE">
            <w:pPr>
              <w:spacing w:line="440" w:lineRule="exact"/>
              <w:ind w:firstLineChars="200" w:firstLine="560"/>
              <w:jc w:val="left"/>
              <w:rPr>
                <w:rFonts w:ascii="方正仿宋_GBK" w:eastAsia="方正仿宋_GBK" w:hAnsi="方正仿宋_GBK" w:cs="方正仿宋_GBK"/>
                <w:sz w:val="28"/>
                <w:szCs w:val="28"/>
              </w:rPr>
            </w:pPr>
          </w:p>
        </w:tc>
        <w:tc>
          <w:tcPr>
            <w:tcW w:w="876" w:type="dxa"/>
          </w:tcPr>
          <w:p w:rsidR="00AE47FE" w:rsidRPr="00037700" w:rsidRDefault="00AE47FE">
            <w:pPr>
              <w:spacing w:line="440" w:lineRule="exact"/>
              <w:ind w:firstLineChars="200" w:firstLine="560"/>
              <w:jc w:val="left"/>
              <w:rPr>
                <w:rFonts w:ascii="方正仿宋_GBK" w:eastAsia="方正仿宋_GBK" w:hAnsi="方正仿宋_GBK" w:cs="方正仿宋_GBK"/>
                <w:sz w:val="28"/>
                <w:szCs w:val="28"/>
              </w:rPr>
            </w:pPr>
          </w:p>
        </w:tc>
        <w:tc>
          <w:tcPr>
            <w:tcW w:w="861" w:type="dxa"/>
          </w:tcPr>
          <w:p w:rsidR="00AE47FE" w:rsidRPr="00037700" w:rsidRDefault="00AE47FE">
            <w:pPr>
              <w:spacing w:line="440" w:lineRule="exact"/>
              <w:ind w:firstLineChars="200" w:firstLine="560"/>
              <w:jc w:val="left"/>
              <w:rPr>
                <w:rFonts w:ascii="方正仿宋_GBK" w:eastAsia="方正仿宋_GBK" w:hAnsi="方正仿宋_GBK" w:cs="方正仿宋_GBK"/>
                <w:sz w:val="28"/>
                <w:szCs w:val="28"/>
              </w:rPr>
            </w:pPr>
          </w:p>
        </w:tc>
      </w:tr>
      <w:tr w:rsidR="00037700" w:rsidRPr="00037700">
        <w:trPr>
          <w:trHeight w:val="898"/>
          <w:jc w:val="center"/>
        </w:trPr>
        <w:tc>
          <w:tcPr>
            <w:tcW w:w="450" w:type="dxa"/>
            <w:vAlign w:val="center"/>
          </w:tcPr>
          <w:p w:rsidR="00AE47FE" w:rsidRPr="00037700" w:rsidRDefault="00673382">
            <w:pPr>
              <w:spacing w:line="440" w:lineRule="exact"/>
              <w:jc w:val="left"/>
              <w:rPr>
                <w:rFonts w:ascii="方正仿宋_GBK" w:eastAsia="方正仿宋_GBK" w:hAnsi="方正仿宋_GBK" w:cs="方正仿宋_GBK"/>
                <w:sz w:val="28"/>
                <w:szCs w:val="28"/>
              </w:rPr>
            </w:pPr>
            <w:r w:rsidRPr="00037700">
              <w:rPr>
                <w:rFonts w:ascii="方正仿宋_GBK" w:eastAsia="方正仿宋_GBK" w:hAnsi="方正仿宋_GBK" w:cs="方正仿宋_GBK" w:hint="eastAsia"/>
                <w:sz w:val="28"/>
                <w:szCs w:val="28"/>
              </w:rPr>
              <w:t>合计</w:t>
            </w:r>
          </w:p>
        </w:tc>
        <w:tc>
          <w:tcPr>
            <w:tcW w:w="396" w:type="dxa"/>
          </w:tcPr>
          <w:p w:rsidR="00AE47FE" w:rsidRPr="00037700" w:rsidRDefault="00AE47FE">
            <w:pPr>
              <w:spacing w:line="440" w:lineRule="exact"/>
              <w:ind w:firstLineChars="200" w:firstLine="560"/>
              <w:jc w:val="left"/>
              <w:rPr>
                <w:rFonts w:ascii="方正仿宋_GBK" w:eastAsia="方正仿宋_GBK" w:hAnsi="方正仿宋_GBK" w:cs="方正仿宋_GBK"/>
                <w:sz w:val="28"/>
                <w:szCs w:val="28"/>
              </w:rPr>
            </w:pPr>
          </w:p>
        </w:tc>
        <w:tc>
          <w:tcPr>
            <w:tcW w:w="491" w:type="dxa"/>
          </w:tcPr>
          <w:p w:rsidR="00AE47FE" w:rsidRPr="00037700" w:rsidRDefault="00AE47FE">
            <w:pPr>
              <w:spacing w:line="440" w:lineRule="exact"/>
              <w:ind w:firstLineChars="200" w:firstLine="560"/>
              <w:jc w:val="left"/>
              <w:rPr>
                <w:rFonts w:ascii="方正仿宋_GBK" w:eastAsia="方正仿宋_GBK" w:hAnsi="方正仿宋_GBK" w:cs="方正仿宋_GBK"/>
                <w:sz w:val="28"/>
                <w:szCs w:val="28"/>
              </w:rPr>
            </w:pPr>
          </w:p>
        </w:tc>
        <w:tc>
          <w:tcPr>
            <w:tcW w:w="562" w:type="dxa"/>
          </w:tcPr>
          <w:p w:rsidR="00AE47FE" w:rsidRPr="00037700" w:rsidRDefault="00AE47FE">
            <w:pPr>
              <w:spacing w:line="440" w:lineRule="exact"/>
              <w:ind w:firstLineChars="200" w:firstLine="560"/>
              <w:jc w:val="left"/>
              <w:rPr>
                <w:rFonts w:ascii="方正仿宋_GBK" w:eastAsia="方正仿宋_GBK" w:hAnsi="方正仿宋_GBK" w:cs="方正仿宋_GBK"/>
                <w:sz w:val="28"/>
                <w:szCs w:val="28"/>
              </w:rPr>
            </w:pPr>
          </w:p>
        </w:tc>
        <w:tc>
          <w:tcPr>
            <w:tcW w:w="948" w:type="dxa"/>
          </w:tcPr>
          <w:p w:rsidR="00AE47FE" w:rsidRPr="00037700" w:rsidRDefault="00AE47FE">
            <w:pPr>
              <w:spacing w:line="440" w:lineRule="exact"/>
              <w:ind w:firstLineChars="200" w:firstLine="560"/>
              <w:jc w:val="left"/>
              <w:rPr>
                <w:rFonts w:ascii="方正仿宋_GBK" w:eastAsia="方正仿宋_GBK" w:hAnsi="方正仿宋_GBK" w:cs="方正仿宋_GBK"/>
                <w:sz w:val="28"/>
                <w:szCs w:val="28"/>
              </w:rPr>
            </w:pPr>
          </w:p>
        </w:tc>
        <w:tc>
          <w:tcPr>
            <w:tcW w:w="953" w:type="dxa"/>
          </w:tcPr>
          <w:p w:rsidR="00AE47FE" w:rsidRPr="00037700" w:rsidRDefault="00AE47FE">
            <w:pPr>
              <w:spacing w:line="440" w:lineRule="exact"/>
              <w:ind w:firstLineChars="200" w:firstLine="560"/>
              <w:jc w:val="left"/>
              <w:rPr>
                <w:rFonts w:ascii="方正仿宋_GBK" w:eastAsia="方正仿宋_GBK" w:hAnsi="方正仿宋_GBK" w:cs="方正仿宋_GBK"/>
                <w:sz w:val="28"/>
                <w:szCs w:val="28"/>
              </w:rPr>
            </w:pPr>
          </w:p>
        </w:tc>
        <w:tc>
          <w:tcPr>
            <w:tcW w:w="723" w:type="dxa"/>
          </w:tcPr>
          <w:p w:rsidR="00AE47FE" w:rsidRPr="00037700" w:rsidRDefault="00AE47FE">
            <w:pPr>
              <w:spacing w:line="440" w:lineRule="exact"/>
              <w:ind w:firstLineChars="200" w:firstLine="560"/>
              <w:jc w:val="left"/>
              <w:rPr>
                <w:rFonts w:ascii="方正仿宋_GBK" w:eastAsia="方正仿宋_GBK" w:hAnsi="方正仿宋_GBK" w:cs="方正仿宋_GBK"/>
                <w:sz w:val="28"/>
                <w:szCs w:val="28"/>
              </w:rPr>
            </w:pPr>
          </w:p>
        </w:tc>
        <w:tc>
          <w:tcPr>
            <w:tcW w:w="792" w:type="dxa"/>
          </w:tcPr>
          <w:p w:rsidR="00AE47FE" w:rsidRPr="00037700" w:rsidRDefault="00AE47FE">
            <w:pPr>
              <w:spacing w:line="440" w:lineRule="exact"/>
              <w:ind w:firstLineChars="200" w:firstLine="560"/>
              <w:jc w:val="left"/>
              <w:rPr>
                <w:rFonts w:ascii="方正仿宋_GBK" w:eastAsia="方正仿宋_GBK" w:hAnsi="方正仿宋_GBK" w:cs="方正仿宋_GBK"/>
                <w:sz w:val="28"/>
                <w:szCs w:val="28"/>
              </w:rPr>
            </w:pPr>
          </w:p>
        </w:tc>
        <w:tc>
          <w:tcPr>
            <w:tcW w:w="684" w:type="dxa"/>
          </w:tcPr>
          <w:p w:rsidR="00AE47FE" w:rsidRPr="00037700" w:rsidRDefault="00AE47FE">
            <w:pPr>
              <w:spacing w:line="440" w:lineRule="exact"/>
              <w:ind w:firstLineChars="200" w:firstLine="560"/>
              <w:jc w:val="left"/>
              <w:rPr>
                <w:rFonts w:ascii="方正仿宋_GBK" w:eastAsia="方正仿宋_GBK" w:hAnsi="方正仿宋_GBK" w:cs="方正仿宋_GBK"/>
                <w:sz w:val="28"/>
                <w:szCs w:val="28"/>
              </w:rPr>
            </w:pPr>
          </w:p>
        </w:tc>
        <w:tc>
          <w:tcPr>
            <w:tcW w:w="802" w:type="dxa"/>
          </w:tcPr>
          <w:p w:rsidR="00AE47FE" w:rsidRPr="00037700" w:rsidRDefault="00AE47FE">
            <w:pPr>
              <w:spacing w:line="440" w:lineRule="exact"/>
              <w:ind w:firstLineChars="200" w:firstLine="560"/>
              <w:jc w:val="left"/>
              <w:rPr>
                <w:rFonts w:ascii="方正仿宋_GBK" w:eastAsia="方正仿宋_GBK" w:hAnsi="方正仿宋_GBK" w:cs="方正仿宋_GBK"/>
                <w:sz w:val="28"/>
                <w:szCs w:val="28"/>
              </w:rPr>
            </w:pPr>
          </w:p>
        </w:tc>
        <w:tc>
          <w:tcPr>
            <w:tcW w:w="887" w:type="dxa"/>
          </w:tcPr>
          <w:p w:rsidR="00AE47FE" w:rsidRPr="00037700" w:rsidRDefault="00AE47FE">
            <w:pPr>
              <w:spacing w:line="440" w:lineRule="exact"/>
              <w:ind w:firstLineChars="200" w:firstLine="560"/>
              <w:jc w:val="left"/>
              <w:rPr>
                <w:rFonts w:ascii="方正仿宋_GBK" w:eastAsia="方正仿宋_GBK" w:hAnsi="方正仿宋_GBK" w:cs="方正仿宋_GBK"/>
                <w:sz w:val="28"/>
                <w:szCs w:val="28"/>
              </w:rPr>
            </w:pPr>
          </w:p>
        </w:tc>
        <w:tc>
          <w:tcPr>
            <w:tcW w:w="1214" w:type="dxa"/>
          </w:tcPr>
          <w:p w:rsidR="00AE47FE" w:rsidRPr="00037700" w:rsidRDefault="00AE47FE">
            <w:pPr>
              <w:spacing w:line="440" w:lineRule="exact"/>
              <w:ind w:firstLineChars="200" w:firstLine="560"/>
              <w:jc w:val="left"/>
              <w:rPr>
                <w:rFonts w:ascii="方正仿宋_GBK" w:eastAsia="方正仿宋_GBK" w:hAnsi="方正仿宋_GBK" w:cs="方正仿宋_GBK"/>
                <w:sz w:val="28"/>
                <w:szCs w:val="28"/>
              </w:rPr>
            </w:pPr>
          </w:p>
        </w:tc>
        <w:tc>
          <w:tcPr>
            <w:tcW w:w="876" w:type="dxa"/>
          </w:tcPr>
          <w:p w:rsidR="00AE47FE" w:rsidRPr="00037700" w:rsidRDefault="00AE47FE">
            <w:pPr>
              <w:spacing w:line="440" w:lineRule="exact"/>
              <w:ind w:firstLineChars="200" w:firstLine="560"/>
              <w:jc w:val="left"/>
              <w:rPr>
                <w:rFonts w:ascii="方正仿宋_GBK" w:eastAsia="方正仿宋_GBK" w:hAnsi="方正仿宋_GBK" w:cs="方正仿宋_GBK"/>
                <w:sz w:val="28"/>
                <w:szCs w:val="28"/>
              </w:rPr>
            </w:pPr>
          </w:p>
        </w:tc>
        <w:tc>
          <w:tcPr>
            <w:tcW w:w="861" w:type="dxa"/>
          </w:tcPr>
          <w:p w:rsidR="00AE47FE" w:rsidRPr="00037700" w:rsidRDefault="00AE47FE">
            <w:pPr>
              <w:spacing w:line="440" w:lineRule="exact"/>
              <w:ind w:firstLineChars="200" w:firstLine="560"/>
              <w:jc w:val="left"/>
              <w:rPr>
                <w:rFonts w:ascii="方正仿宋_GBK" w:eastAsia="方正仿宋_GBK" w:hAnsi="方正仿宋_GBK" w:cs="方正仿宋_GBK"/>
                <w:sz w:val="28"/>
                <w:szCs w:val="28"/>
              </w:rPr>
            </w:pPr>
          </w:p>
        </w:tc>
      </w:tr>
      <w:tr w:rsidR="00AE47FE" w:rsidRPr="00037700">
        <w:trPr>
          <w:trHeight w:val="898"/>
          <w:jc w:val="center"/>
        </w:trPr>
        <w:tc>
          <w:tcPr>
            <w:tcW w:w="10639" w:type="dxa"/>
            <w:gridSpan w:val="14"/>
            <w:vAlign w:val="center"/>
          </w:tcPr>
          <w:p w:rsidR="00AE47FE" w:rsidRPr="00037700" w:rsidRDefault="00673382">
            <w:pPr>
              <w:spacing w:line="440" w:lineRule="exact"/>
              <w:jc w:val="left"/>
              <w:rPr>
                <w:rFonts w:ascii="方正仿宋_GBK" w:eastAsia="方正仿宋_GBK" w:hAnsi="方正仿宋_GBK" w:cs="方正仿宋_GBK"/>
                <w:sz w:val="28"/>
                <w:szCs w:val="28"/>
              </w:rPr>
            </w:pPr>
            <w:r w:rsidRPr="00037700">
              <w:rPr>
                <w:rFonts w:ascii="方正仿宋_GBK" w:eastAsia="方正仿宋_GBK" w:hAnsi="方正仿宋_GBK" w:cs="方正仿宋_GBK" w:hint="eastAsia"/>
                <w:sz w:val="28"/>
                <w:szCs w:val="28"/>
              </w:rPr>
              <w:t>说明：以下数值根据上表准确填报</w:t>
            </w:r>
          </w:p>
          <w:p w:rsidR="00AE47FE" w:rsidRPr="00037700" w:rsidRDefault="00673382">
            <w:pPr>
              <w:spacing w:line="440" w:lineRule="exact"/>
              <w:jc w:val="left"/>
              <w:rPr>
                <w:rFonts w:ascii="方正仿宋_GBK" w:eastAsia="方正仿宋_GBK" w:hAnsi="方正仿宋_GBK" w:cs="方正仿宋_GBK"/>
                <w:sz w:val="28"/>
                <w:szCs w:val="28"/>
              </w:rPr>
            </w:pPr>
            <w:r w:rsidRPr="00037700">
              <w:rPr>
                <w:rFonts w:ascii="方正仿宋_GBK" w:eastAsia="方正仿宋_GBK" w:hAnsi="方正仿宋_GBK" w:cs="方正仿宋_GBK" w:hint="eastAsia"/>
                <w:sz w:val="28"/>
                <w:szCs w:val="28"/>
              </w:rPr>
              <w:t>权重值产品报价降幅得分合计：</w:t>
            </w:r>
            <w:r w:rsidRPr="00037700">
              <w:rPr>
                <w:rFonts w:ascii="方正仿宋_GBK" w:eastAsia="方正仿宋_GBK" w:hAnsi="方正仿宋_GBK" w:cs="方正仿宋_GBK" w:hint="eastAsia"/>
                <w:sz w:val="28"/>
                <w:szCs w:val="28"/>
                <w:u w:val="single"/>
              </w:rPr>
              <w:t xml:space="preserve">        </w:t>
            </w:r>
            <w:r w:rsidRPr="00037700">
              <w:rPr>
                <w:rFonts w:ascii="方正仿宋_GBK" w:eastAsia="方正仿宋_GBK" w:hAnsi="方正仿宋_GBK" w:cs="方正仿宋_GBK" w:hint="eastAsia"/>
                <w:sz w:val="28"/>
                <w:szCs w:val="28"/>
              </w:rPr>
              <w:t>分</w:t>
            </w:r>
          </w:p>
          <w:p w:rsidR="00AE47FE" w:rsidRPr="00037700" w:rsidRDefault="00673382">
            <w:pPr>
              <w:spacing w:line="440" w:lineRule="exact"/>
              <w:jc w:val="left"/>
              <w:rPr>
                <w:rFonts w:ascii="方正仿宋_GBK" w:eastAsia="方正仿宋_GBK" w:hAnsi="方正仿宋_GBK" w:cs="方正仿宋_GBK"/>
                <w:sz w:val="28"/>
                <w:szCs w:val="28"/>
              </w:rPr>
            </w:pPr>
            <w:r w:rsidRPr="00037700">
              <w:rPr>
                <w:rFonts w:ascii="方正仿宋_GBK" w:eastAsia="方正仿宋_GBK" w:hAnsi="方正仿宋_GBK" w:cs="方正仿宋_GBK" w:hint="eastAsia"/>
                <w:sz w:val="28"/>
                <w:szCs w:val="28"/>
              </w:rPr>
              <w:t>非权重值产品报价降幅=</w:t>
            </w:r>
            <w:r w:rsidRPr="00037700">
              <w:rPr>
                <w:rFonts w:ascii="方正仿宋_GBK" w:eastAsia="方正仿宋_GBK" w:hAnsi="方正仿宋_GBK" w:cs="方正仿宋_GBK" w:hint="eastAsia"/>
                <w:sz w:val="28"/>
                <w:szCs w:val="28"/>
                <w:u w:val="single"/>
              </w:rPr>
              <w:t xml:space="preserve">        </w:t>
            </w:r>
            <w:r w:rsidRPr="00037700">
              <w:rPr>
                <w:rFonts w:ascii="方正仿宋_GBK" w:eastAsia="方正仿宋_GBK" w:hAnsi="方正仿宋_GBK" w:cs="方正仿宋_GBK" w:hint="eastAsia"/>
                <w:sz w:val="28"/>
                <w:szCs w:val="28"/>
              </w:rPr>
              <w:t>%（1-非权重值产品报价累计总金额/非权重值产品限价累计总金额，分包内无非权重值产品在非权重值产品价降幅横线处填</w:t>
            </w:r>
            <w:r w:rsidRPr="00037700">
              <w:rPr>
                <w:rFonts w:ascii="方正仿宋_GBK" w:eastAsia="方正仿宋_GBK" w:hAnsi="方正仿宋_GBK" w:cs="方正仿宋_GBK" w:hint="eastAsia"/>
                <w:sz w:val="28"/>
                <w:szCs w:val="28"/>
                <w:u w:val="single"/>
              </w:rPr>
              <w:t xml:space="preserve">“/” </w:t>
            </w:r>
            <w:r w:rsidRPr="00037700">
              <w:rPr>
                <w:rFonts w:ascii="方正仿宋_GBK" w:eastAsia="方正仿宋_GBK" w:hAnsi="方正仿宋_GBK" w:cs="方正仿宋_GBK" w:hint="eastAsia"/>
                <w:sz w:val="28"/>
                <w:szCs w:val="28"/>
              </w:rPr>
              <w:t xml:space="preserve">%）    </w:t>
            </w:r>
          </w:p>
        </w:tc>
      </w:tr>
    </w:tbl>
    <w:p w:rsidR="00AE47FE" w:rsidRPr="00037700" w:rsidRDefault="00AE47FE">
      <w:pPr>
        <w:spacing w:line="440" w:lineRule="exact"/>
        <w:ind w:firstLineChars="200" w:firstLine="560"/>
        <w:jc w:val="left"/>
        <w:rPr>
          <w:rFonts w:ascii="方正仿宋_GBK" w:eastAsia="方正仿宋_GBK" w:hAnsi="方正仿宋_GBK" w:cs="方正仿宋_GBK"/>
          <w:sz w:val="28"/>
          <w:szCs w:val="28"/>
        </w:rPr>
      </w:pPr>
    </w:p>
    <w:p w:rsidR="00AE47FE" w:rsidRPr="00037700" w:rsidRDefault="00673382">
      <w:pPr>
        <w:spacing w:line="440" w:lineRule="exact"/>
        <w:ind w:firstLineChars="200" w:firstLine="560"/>
        <w:jc w:val="left"/>
        <w:rPr>
          <w:rFonts w:ascii="方正仿宋_GBK" w:eastAsia="方正仿宋_GBK" w:hAnsi="方正仿宋_GBK" w:cs="方正仿宋_GBK"/>
          <w:sz w:val="28"/>
          <w:szCs w:val="28"/>
        </w:rPr>
      </w:pPr>
      <w:r w:rsidRPr="00037700">
        <w:rPr>
          <w:rFonts w:ascii="方正仿宋_GBK" w:eastAsia="方正仿宋_GBK" w:hAnsi="方正仿宋_GBK" w:cs="方正仿宋_GBK" w:hint="eastAsia"/>
          <w:sz w:val="28"/>
          <w:szCs w:val="28"/>
        </w:rPr>
        <w:t>投标人：                       法定代表人授权代表：</w:t>
      </w:r>
    </w:p>
    <w:p w:rsidR="00AE47FE" w:rsidRPr="00037700" w:rsidRDefault="00673382">
      <w:pPr>
        <w:spacing w:line="440" w:lineRule="exact"/>
        <w:ind w:firstLineChars="200" w:firstLine="560"/>
        <w:jc w:val="left"/>
        <w:rPr>
          <w:rFonts w:ascii="方正仿宋_GBK" w:eastAsia="方正仿宋_GBK" w:hAnsi="方正仿宋_GBK" w:cs="方正仿宋_GBK"/>
          <w:sz w:val="28"/>
          <w:szCs w:val="28"/>
        </w:rPr>
      </w:pPr>
      <w:r w:rsidRPr="00037700">
        <w:rPr>
          <w:rFonts w:ascii="方正仿宋_GBK" w:eastAsia="方正仿宋_GBK" w:hAnsi="方正仿宋_GBK" w:cs="方正仿宋_GBK" w:hint="eastAsia"/>
          <w:sz w:val="28"/>
          <w:szCs w:val="28"/>
        </w:rPr>
        <w:t>（投标人公章）                  （签字和盖章）</w:t>
      </w:r>
    </w:p>
    <w:p w:rsidR="00AE47FE" w:rsidRPr="00037700" w:rsidRDefault="00AE47FE">
      <w:pPr>
        <w:spacing w:line="440" w:lineRule="exact"/>
        <w:ind w:firstLineChars="200" w:firstLine="560"/>
        <w:jc w:val="left"/>
        <w:rPr>
          <w:rFonts w:ascii="方正仿宋_GBK" w:eastAsia="方正仿宋_GBK" w:hAnsi="方正仿宋_GBK" w:cs="方正仿宋_GBK"/>
          <w:sz w:val="28"/>
          <w:szCs w:val="28"/>
        </w:rPr>
      </w:pPr>
    </w:p>
    <w:p w:rsidR="00AE47FE" w:rsidRPr="00037700" w:rsidRDefault="00673382">
      <w:pPr>
        <w:spacing w:line="440" w:lineRule="exact"/>
        <w:ind w:firstLineChars="200" w:firstLine="560"/>
        <w:jc w:val="right"/>
        <w:rPr>
          <w:rFonts w:ascii="方正仿宋_GBK" w:eastAsia="方正仿宋_GBK" w:hAnsi="方正仿宋_GBK" w:cs="方正仿宋_GBK"/>
          <w:sz w:val="28"/>
          <w:szCs w:val="28"/>
        </w:rPr>
      </w:pPr>
      <w:r w:rsidRPr="00037700">
        <w:rPr>
          <w:rFonts w:ascii="方正仿宋_GBK" w:eastAsia="方正仿宋_GBK" w:hAnsi="方正仿宋_GBK" w:cs="方正仿宋_GBK" w:hint="eastAsia"/>
          <w:sz w:val="28"/>
          <w:szCs w:val="28"/>
        </w:rPr>
        <w:t>年   月   日</w:t>
      </w:r>
    </w:p>
    <w:p w:rsidR="00AE47FE" w:rsidRPr="00037700" w:rsidRDefault="00673382">
      <w:pPr>
        <w:spacing w:line="440" w:lineRule="exact"/>
        <w:ind w:firstLineChars="200" w:firstLine="560"/>
        <w:jc w:val="left"/>
        <w:rPr>
          <w:rFonts w:ascii="方正仿宋_GBK" w:eastAsia="方正仿宋_GBK" w:hAnsi="方正仿宋_GBK" w:cs="方正仿宋_GBK"/>
          <w:sz w:val="28"/>
          <w:szCs w:val="28"/>
        </w:rPr>
      </w:pPr>
      <w:r w:rsidRPr="00037700">
        <w:rPr>
          <w:rFonts w:ascii="方正仿宋_GBK" w:eastAsia="方正仿宋_GBK" w:hAnsi="方正仿宋_GBK" w:cs="方正仿宋_GBK" w:hint="eastAsia"/>
          <w:sz w:val="28"/>
          <w:szCs w:val="28"/>
        </w:rPr>
        <w:t>注：</w:t>
      </w:r>
    </w:p>
    <w:p w:rsidR="00AE47FE" w:rsidRPr="00037700" w:rsidRDefault="00673382">
      <w:pPr>
        <w:spacing w:line="440" w:lineRule="exact"/>
        <w:ind w:firstLineChars="200" w:firstLine="480"/>
        <w:jc w:val="left"/>
        <w:rPr>
          <w:rFonts w:ascii="方正仿宋_GBK" w:eastAsia="方正仿宋_GBK" w:hAnsi="方正仿宋_GBK" w:cs="方正仿宋_GBK"/>
          <w:sz w:val="24"/>
          <w:szCs w:val="24"/>
        </w:rPr>
      </w:pPr>
      <w:r w:rsidRPr="00037700">
        <w:rPr>
          <w:rFonts w:ascii="方正仿宋_GBK" w:eastAsia="方正仿宋_GBK" w:hAnsi="方正仿宋_GBK" w:cs="方正仿宋_GBK"/>
          <w:sz w:val="24"/>
          <w:szCs w:val="24"/>
        </w:rPr>
        <w:t>（1）</w:t>
      </w:r>
      <w:r w:rsidRPr="00037700">
        <w:rPr>
          <w:rFonts w:ascii="方正仿宋_GBK" w:eastAsia="方正仿宋_GBK" w:hAnsi="方正仿宋_GBK" w:cs="方正仿宋_GBK" w:hint="eastAsia"/>
          <w:sz w:val="24"/>
          <w:szCs w:val="24"/>
        </w:rPr>
        <w:t>请遴选参与人按采购人提供的清单明细表中的信息进行报价，</w:t>
      </w:r>
      <w:r w:rsidRPr="00037700">
        <w:rPr>
          <w:rFonts w:ascii="方正仿宋_GBK" w:eastAsia="方正仿宋_GBK" w:hAnsi="方正仿宋_GBK" w:hint="eastAsia"/>
          <w:sz w:val="24"/>
          <w:szCs w:val="24"/>
          <w:lang w:val="zh-CN"/>
        </w:rPr>
        <w:t>不得随意更改《</w:t>
      </w:r>
      <w:r w:rsidRPr="00037700">
        <w:rPr>
          <w:rFonts w:ascii="方正仿宋_GBK" w:eastAsia="方正仿宋_GBK" w:hAnsi="方正仿宋_GBK" w:cs="方正仿宋_GBK" w:hint="eastAsia"/>
          <w:sz w:val="24"/>
          <w:szCs w:val="24"/>
        </w:rPr>
        <w:t>报价明细表</w:t>
      </w:r>
      <w:r w:rsidRPr="00037700">
        <w:rPr>
          <w:rFonts w:ascii="方正仿宋_GBK" w:eastAsia="方正仿宋_GBK" w:hAnsi="方正仿宋_GBK" w:hint="eastAsia"/>
          <w:sz w:val="24"/>
          <w:szCs w:val="24"/>
          <w:lang w:val="zh-CN"/>
        </w:rPr>
        <w:t>》格式、</w:t>
      </w:r>
      <w:r w:rsidRPr="00037700">
        <w:rPr>
          <w:rFonts w:ascii="方正仿宋_GBK" w:eastAsia="方正仿宋_GBK" w:hAnsi="方正仿宋_GBK" w:cs="方正仿宋_GBK" w:hint="eastAsia"/>
          <w:sz w:val="24"/>
          <w:szCs w:val="24"/>
          <w:lang w:val="zh-CN"/>
        </w:rPr>
        <w:t>项目清单顺序和留空。</w:t>
      </w:r>
      <w:r w:rsidRPr="00037700">
        <w:rPr>
          <w:rFonts w:ascii="方正仿宋_GBK" w:eastAsia="方正仿宋_GBK" w:hAnsi="方正仿宋_GBK" w:cs="方正仿宋_GBK" w:hint="eastAsia"/>
          <w:sz w:val="24"/>
          <w:szCs w:val="24"/>
        </w:rPr>
        <w:t>所有产品报价不得高于最高限价，且必须为一个有效报价。</w:t>
      </w:r>
    </w:p>
    <w:p w:rsidR="00AE47FE" w:rsidRPr="00037700" w:rsidRDefault="00673382">
      <w:pPr>
        <w:spacing w:line="440" w:lineRule="exact"/>
        <w:ind w:firstLineChars="200" w:firstLine="480"/>
        <w:jc w:val="left"/>
        <w:rPr>
          <w:rFonts w:ascii="方正仿宋_GBK" w:eastAsia="方正仿宋_GBK" w:hAnsi="方正仿宋_GBK"/>
          <w:sz w:val="24"/>
          <w:szCs w:val="24"/>
        </w:rPr>
      </w:pPr>
      <w:r w:rsidRPr="00037700">
        <w:rPr>
          <w:rFonts w:ascii="方正仿宋_GBK" w:eastAsia="方正仿宋_GBK" w:hAnsi="方正仿宋_GBK" w:cs="Times New Roman"/>
          <w:sz w:val="24"/>
          <w:szCs w:val="24"/>
        </w:rPr>
        <w:t>（2）</w:t>
      </w:r>
      <w:r w:rsidRPr="00037700">
        <w:rPr>
          <w:rFonts w:ascii="方正仿宋_GBK" w:eastAsia="方正仿宋_GBK" w:hAnsi="方正仿宋_GBK" w:cs="方正仿宋_GBK" w:hint="eastAsia"/>
          <w:sz w:val="24"/>
          <w:szCs w:val="24"/>
        </w:rPr>
        <w:t>所有产品在重庆市药品和医用耗材招采平台进行交易（非挂网交易品类除外），挂网产品</w:t>
      </w:r>
      <w:r w:rsidRPr="00037700">
        <w:rPr>
          <w:rFonts w:ascii="方正仿宋_GBK" w:eastAsia="方正仿宋_GBK" w:hAnsi="方正仿宋_GBK" w:hint="eastAsia"/>
          <w:sz w:val="24"/>
          <w:szCs w:val="24"/>
          <w:lang w:val="zh-CN"/>
        </w:rPr>
        <w:t>须</w:t>
      </w:r>
      <w:r w:rsidRPr="00037700">
        <w:rPr>
          <w:rFonts w:ascii="方正仿宋_GBK" w:eastAsia="方正仿宋_GBK" w:hAnsi="方正仿宋_GBK" w:cs="方正仿宋_GBK" w:hint="eastAsia"/>
          <w:sz w:val="24"/>
          <w:szCs w:val="24"/>
        </w:rPr>
        <w:t>在</w:t>
      </w:r>
      <w:r w:rsidRPr="00037700">
        <w:rPr>
          <w:rFonts w:ascii="方正仿宋_GBK" w:eastAsia="方正仿宋_GBK" w:hAnsi="方正仿宋_GBK" w:hint="eastAsia"/>
          <w:sz w:val="24"/>
          <w:szCs w:val="24"/>
          <w:lang w:val="zh-CN"/>
        </w:rPr>
        <w:t>《</w:t>
      </w:r>
      <w:r w:rsidRPr="00037700">
        <w:rPr>
          <w:rFonts w:ascii="方正仿宋_GBK" w:eastAsia="方正仿宋_GBK" w:hAnsi="方正仿宋_GBK" w:cs="方正仿宋_GBK" w:hint="eastAsia"/>
          <w:sz w:val="24"/>
          <w:szCs w:val="24"/>
        </w:rPr>
        <w:t>报价明细表</w:t>
      </w:r>
      <w:r w:rsidRPr="00037700">
        <w:rPr>
          <w:rFonts w:ascii="方正仿宋_GBK" w:eastAsia="方正仿宋_GBK" w:hAnsi="方正仿宋_GBK" w:hint="eastAsia"/>
          <w:sz w:val="24"/>
          <w:szCs w:val="24"/>
          <w:lang w:val="zh-CN"/>
        </w:rPr>
        <w:t>》</w:t>
      </w:r>
      <w:r w:rsidRPr="00037700">
        <w:rPr>
          <w:rFonts w:ascii="方正仿宋_GBK" w:eastAsia="方正仿宋_GBK" w:hAnsi="方正仿宋_GBK" w:cs="方正仿宋_GBK" w:hint="eastAsia"/>
          <w:sz w:val="24"/>
          <w:szCs w:val="24"/>
        </w:rPr>
        <w:t>表</w:t>
      </w:r>
      <w:r w:rsidRPr="00037700">
        <w:rPr>
          <w:rFonts w:ascii="方正仿宋_GBK" w:eastAsia="方正仿宋_GBK" w:hAnsi="方正仿宋_GBK" w:hint="eastAsia"/>
          <w:sz w:val="24"/>
          <w:szCs w:val="24"/>
          <w:lang w:val="zh-CN"/>
        </w:rPr>
        <w:t>中填写</w:t>
      </w:r>
      <w:r w:rsidRPr="00037700">
        <w:rPr>
          <w:rFonts w:ascii="方正仿宋_GBK" w:eastAsia="方正仿宋_GBK" w:hAnsi="方正仿宋_GBK" w:cs="方正仿宋_GBK" w:hint="eastAsia"/>
          <w:sz w:val="24"/>
          <w:szCs w:val="24"/>
        </w:rPr>
        <w:t>药交平台挂网编码，未挂网写“未挂网”。</w:t>
      </w:r>
    </w:p>
    <w:p w:rsidR="00AE47FE" w:rsidRPr="00037700" w:rsidRDefault="00673382">
      <w:pPr>
        <w:spacing w:line="440" w:lineRule="exact"/>
        <w:ind w:firstLineChars="200" w:firstLine="480"/>
        <w:jc w:val="left"/>
        <w:rPr>
          <w:rFonts w:ascii="方正仿宋_GBK" w:eastAsia="方正仿宋_GBK" w:hAnsi="方正仿宋_GBK" w:cs="方正仿宋_GBK"/>
          <w:sz w:val="24"/>
          <w:szCs w:val="24"/>
        </w:rPr>
      </w:pPr>
      <w:r w:rsidRPr="00037700">
        <w:rPr>
          <w:rFonts w:ascii="方正仿宋_GBK" w:eastAsia="方正仿宋_GBK" w:hAnsi="方正仿宋_GBK" w:cs="方正仿宋_GBK" w:hint="eastAsia"/>
          <w:sz w:val="24"/>
          <w:szCs w:val="24"/>
        </w:rPr>
        <w:t>（3）供应商权重值产品报价降幅得分计算方式：</w:t>
      </w:r>
    </w:p>
    <w:p w:rsidR="00AE47FE" w:rsidRPr="00037700" w:rsidRDefault="00673382">
      <w:pPr>
        <w:spacing w:line="440" w:lineRule="exact"/>
        <w:ind w:firstLineChars="200" w:firstLine="480"/>
        <w:jc w:val="left"/>
        <w:rPr>
          <w:rFonts w:ascii="方正仿宋_GBK" w:eastAsia="方正仿宋_GBK" w:hAnsi="方正仿宋_GBK" w:cs="方正仿宋_GBK"/>
          <w:sz w:val="24"/>
          <w:szCs w:val="24"/>
        </w:rPr>
      </w:pPr>
      <w:r w:rsidRPr="00037700">
        <w:rPr>
          <w:rFonts w:ascii="方正仿宋_GBK" w:eastAsia="方正仿宋_GBK" w:hAnsi="方正仿宋_GBK" w:cs="方正仿宋_GBK" w:hint="eastAsia"/>
          <w:sz w:val="24"/>
          <w:szCs w:val="24"/>
        </w:rPr>
        <w:t>例：权重值产品1报价降幅得分=【1%+（产品1最高限价-产品1报价）/产品1最高限</w:t>
      </w:r>
      <w:r w:rsidRPr="00037700">
        <w:rPr>
          <w:rFonts w:ascii="方正仿宋_GBK" w:eastAsia="方正仿宋_GBK" w:hAnsi="方正仿宋_GBK" w:cs="方正仿宋_GBK" w:hint="eastAsia"/>
          <w:sz w:val="24"/>
          <w:szCs w:val="24"/>
        </w:rPr>
        <w:lastRenderedPageBreak/>
        <w:t>价】*产品1权重。权重值产品报价降幅得分只保留小数点后2位（四舍五入）。</w:t>
      </w:r>
    </w:p>
    <w:p w:rsidR="00AE47FE" w:rsidRPr="00037700" w:rsidRDefault="00673382">
      <w:pPr>
        <w:spacing w:line="440" w:lineRule="exact"/>
        <w:ind w:firstLineChars="200" w:firstLine="480"/>
        <w:jc w:val="left"/>
        <w:rPr>
          <w:rFonts w:ascii="方正仿宋_GBK" w:eastAsia="方正仿宋_GBK" w:hAnsi="方正仿宋_GBK" w:cs="方正仿宋_GBK"/>
          <w:sz w:val="24"/>
          <w:szCs w:val="24"/>
        </w:rPr>
      </w:pPr>
      <w:r w:rsidRPr="00037700">
        <w:rPr>
          <w:rFonts w:ascii="方正仿宋_GBK" w:eastAsia="方正仿宋_GBK" w:hAnsi="方正仿宋_GBK" w:cs="方正仿宋_GBK" w:hint="eastAsia"/>
          <w:sz w:val="24"/>
          <w:szCs w:val="24"/>
        </w:rPr>
        <w:t xml:space="preserve">   权重值产品报价降幅合计得分=权重值产品1报价降幅得分+权重值产品2报价降幅得分+权重值产品3报价降幅得分 +·····（所有全权重值产品报价降幅得分累计总和）。</w:t>
      </w:r>
    </w:p>
    <w:p w:rsidR="00AE47FE" w:rsidRPr="00037700" w:rsidRDefault="00673382">
      <w:pPr>
        <w:spacing w:line="440" w:lineRule="exact"/>
        <w:ind w:firstLineChars="200" w:firstLine="482"/>
        <w:jc w:val="left"/>
        <w:rPr>
          <w:rFonts w:ascii="方正仿宋_GBK" w:eastAsia="方正仿宋_GBK" w:hAnsi="方正仿宋_GBK" w:cs="方正仿宋_GBK"/>
          <w:b/>
          <w:bCs/>
          <w:sz w:val="24"/>
          <w:szCs w:val="24"/>
        </w:rPr>
      </w:pPr>
      <w:r w:rsidRPr="00037700">
        <w:rPr>
          <w:rFonts w:ascii="方正仿宋_GBK" w:eastAsia="方正仿宋_GBK" w:hAnsi="方正仿宋_GBK" w:cs="方正仿宋_GBK" w:hint="eastAsia"/>
          <w:b/>
          <w:bCs/>
          <w:sz w:val="24"/>
          <w:szCs w:val="24"/>
        </w:rPr>
        <w:t>（4）供应商报价产品规格、单位应与限价产品一致，如果规格、单位不一致时，应在满足使用需求的前提下进行同量折算，权重值产品报价降幅得分也应同步折算，如遴选产品需求规格10g/支，限价10元，投标产品规格为5g/支，报价为N元，则响应产品报价为10g/5g x N元（不能超最高限价10元），权重值降幅得分为{1%+【10元-（10g/5g x N元）】/10元}*权重值，且未折算的视为无效响应。</w:t>
      </w:r>
    </w:p>
    <w:p w:rsidR="00AE47FE" w:rsidRPr="00037700" w:rsidRDefault="00AE47FE">
      <w:pPr>
        <w:spacing w:line="440" w:lineRule="exact"/>
        <w:ind w:leftChars="200" w:left="420"/>
        <w:jc w:val="left"/>
        <w:rPr>
          <w:rFonts w:ascii="方正仿宋_GBK" w:eastAsia="方正仿宋_GBK" w:hAnsi="方正仿宋_GBK" w:cs="方正仿宋_GBK"/>
          <w:sz w:val="24"/>
          <w:szCs w:val="24"/>
        </w:rPr>
      </w:pPr>
    </w:p>
    <w:p w:rsidR="00AE47FE" w:rsidRPr="00037700" w:rsidRDefault="00AE47FE">
      <w:pPr>
        <w:spacing w:line="440" w:lineRule="exact"/>
        <w:ind w:leftChars="200" w:left="420"/>
        <w:jc w:val="left"/>
        <w:rPr>
          <w:rFonts w:ascii="方正仿宋_GBK" w:eastAsia="方正仿宋_GBK" w:hAnsi="方正仿宋_GBK" w:cs="方正仿宋_GBK"/>
          <w:sz w:val="24"/>
          <w:szCs w:val="24"/>
        </w:rPr>
      </w:pPr>
    </w:p>
    <w:p w:rsidR="00AE47FE" w:rsidRPr="00037700" w:rsidRDefault="00AE47FE">
      <w:pPr>
        <w:spacing w:line="440" w:lineRule="exact"/>
        <w:ind w:leftChars="200" w:left="420"/>
        <w:jc w:val="left"/>
        <w:rPr>
          <w:rFonts w:ascii="方正仿宋_GBK" w:eastAsia="方正仿宋_GBK" w:hAnsi="方正仿宋_GBK" w:cs="方正仿宋_GBK"/>
          <w:sz w:val="24"/>
          <w:szCs w:val="24"/>
        </w:rPr>
      </w:pPr>
    </w:p>
    <w:p w:rsidR="00AE47FE" w:rsidRPr="00037700" w:rsidRDefault="00AE47FE">
      <w:pPr>
        <w:spacing w:line="440" w:lineRule="exact"/>
        <w:ind w:leftChars="200" w:left="420"/>
        <w:jc w:val="left"/>
        <w:rPr>
          <w:rFonts w:ascii="方正仿宋_GBK" w:eastAsia="方正仿宋_GBK" w:hAnsi="方正仿宋_GBK" w:cs="方正仿宋_GBK"/>
          <w:sz w:val="24"/>
          <w:szCs w:val="24"/>
        </w:rPr>
      </w:pPr>
    </w:p>
    <w:p w:rsidR="00AE47FE" w:rsidRPr="00037700" w:rsidRDefault="00AE47FE">
      <w:pPr>
        <w:spacing w:line="440" w:lineRule="exact"/>
        <w:ind w:leftChars="200" w:left="420"/>
        <w:jc w:val="left"/>
        <w:rPr>
          <w:rFonts w:ascii="方正仿宋_GBK" w:eastAsia="方正仿宋_GBK" w:hAnsi="方正仿宋_GBK" w:cs="方正仿宋_GBK"/>
          <w:sz w:val="24"/>
          <w:szCs w:val="24"/>
        </w:rPr>
      </w:pPr>
    </w:p>
    <w:p w:rsidR="00AE47FE" w:rsidRPr="00037700" w:rsidRDefault="00AE47FE">
      <w:pPr>
        <w:spacing w:line="440" w:lineRule="exact"/>
        <w:ind w:leftChars="200" w:left="420"/>
        <w:jc w:val="left"/>
        <w:rPr>
          <w:rFonts w:ascii="方正仿宋_GBK" w:eastAsia="方正仿宋_GBK" w:hAnsi="方正仿宋_GBK" w:cs="方正仿宋_GBK"/>
          <w:sz w:val="24"/>
          <w:szCs w:val="24"/>
        </w:rPr>
      </w:pPr>
    </w:p>
    <w:p w:rsidR="00AE47FE" w:rsidRPr="00037700" w:rsidRDefault="00AE47FE">
      <w:pPr>
        <w:spacing w:line="440" w:lineRule="exact"/>
        <w:ind w:leftChars="200" w:left="420"/>
        <w:jc w:val="left"/>
        <w:rPr>
          <w:rFonts w:ascii="方正仿宋_GBK" w:eastAsia="方正仿宋_GBK" w:hAnsi="方正仿宋_GBK" w:cs="方正仿宋_GBK"/>
          <w:sz w:val="24"/>
          <w:szCs w:val="24"/>
        </w:rPr>
      </w:pPr>
    </w:p>
    <w:p w:rsidR="00AE47FE" w:rsidRPr="00037700" w:rsidRDefault="00AE47FE">
      <w:pPr>
        <w:spacing w:line="440" w:lineRule="exact"/>
        <w:ind w:leftChars="200" w:left="420"/>
        <w:jc w:val="left"/>
        <w:rPr>
          <w:rFonts w:ascii="方正仿宋_GBK" w:eastAsia="方正仿宋_GBK" w:hAnsi="方正仿宋_GBK" w:cs="方正仿宋_GBK"/>
          <w:sz w:val="24"/>
          <w:szCs w:val="24"/>
        </w:rPr>
      </w:pPr>
    </w:p>
    <w:p w:rsidR="00AE47FE" w:rsidRPr="00037700" w:rsidRDefault="00AE47FE">
      <w:pPr>
        <w:spacing w:line="440" w:lineRule="exact"/>
        <w:ind w:leftChars="200" w:left="420"/>
        <w:jc w:val="left"/>
        <w:rPr>
          <w:rFonts w:ascii="方正仿宋_GBK" w:eastAsia="方正仿宋_GBK" w:hAnsi="方正仿宋_GBK" w:cs="方正仿宋_GBK"/>
          <w:sz w:val="24"/>
          <w:szCs w:val="24"/>
        </w:rPr>
      </w:pPr>
    </w:p>
    <w:p w:rsidR="00AE47FE" w:rsidRPr="00037700" w:rsidRDefault="00AE47FE">
      <w:pPr>
        <w:spacing w:line="440" w:lineRule="exact"/>
        <w:ind w:leftChars="200" w:left="420"/>
        <w:jc w:val="left"/>
        <w:rPr>
          <w:rFonts w:ascii="方正仿宋_GBK" w:eastAsia="方正仿宋_GBK" w:hAnsi="方正仿宋_GBK" w:cs="方正仿宋_GBK"/>
          <w:sz w:val="24"/>
          <w:szCs w:val="24"/>
        </w:rPr>
      </w:pPr>
    </w:p>
    <w:p w:rsidR="00AE47FE" w:rsidRPr="00037700" w:rsidRDefault="00AE47FE">
      <w:pPr>
        <w:spacing w:line="440" w:lineRule="exact"/>
        <w:ind w:leftChars="200" w:left="420"/>
        <w:jc w:val="left"/>
        <w:rPr>
          <w:rFonts w:ascii="方正仿宋_GBK" w:eastAsia="方正仿宋_GBK" w:hAnsi="方正仿宋_GBK" w:cs="方正仿宋_GBK"/>
          <w:sz w:val="24"/>
          <w:szCs w:val="24"/>
        </w:rPr>
      </w:pPr>
    </w:p>
    <w:p w:rsidR="00AE47FE" w:rsidRPr="00037700" w:rsidRDefault="00AE47FE">
      <w:pPr>
        <w:spacing w:line="440" w:lineRule="exact"/>
        <w:ind w:leftChars="200" w:left="420"/>
        <w:jc w:val="left"/>
        <w:rPr>
          <w:rFonts w:ascii="方正仿宋_GBK" w:eastAsia="方正仿宋_GBK" w:hAnsi="方正仿宋_GBK" w:cs="方正仿宋_GBK"/>
          <w:sz w:val="24"/>
          <w:szCs w:val="24"/>
        </w:rPr>
      </w:pPr>
    </w:p>
    <w:p w:rsidR="00AE47FE" w:rsidRPr="00037700" w:rsidRDefault="00AE47FE">
      <w:pPr>
        <w:spacing w:line="440" w:lineRule="exact"/>
        <w:ind w:leftChars="200" w:left="420"/>
        <w:jc w:val="left"/>
        <w:rPr>
          <w:rFonts w:ascii="方正仿宋_GBK" w:eastAsia="方正仿宋_GBK" w:hAnsi="方正仿宋_GBK" w:cs="方正仿宋_GBK"/>
          <w:sz w:val="24"/>
          <w:szCs w:val="24"/>
        </w:rPr>
      </w:pPr>
    </w:p>
    <w:p w:rsidR="00AE47FE" w:rsidRPr="00037700" w:rsidRDefault="00AE47FE">
      <w:pPr>
        <w:spacing w:line="440" w:lineRule="exact"/>
        <w:ind w:leftChars="200" w:left="420"/>
        <w:jc w:val="left"/>
        <w:rPr>
          <w:rFonts w:ascii="方正仿宋_GBK" w:eastAsia="方正仿宋_GBK" w:hAnsi="方正仿宋_GBK" w:cs="方正仿宋_GBK"/>
          <w:sz w:val="24"/>
          <w:szCs w:val="24"/>
        </w:rPr>
      </w:pPr>
    </w:p>
    <w:p w:rsidR="00AE47FE" w:rsidRPr="00037700" w:rsidRDefault="00AE47FE">
      <w:pPr>
        <w:spacing w:line="440" w:lineRule="exact"/>
        <w:ind w:leftChars="200" w:left="420"/>
        <w:jc w:val="left"/>
        <w:rPr>
          <w:rFonts w:ascii="方正仿宋_GBK" w:eastAsia="方正仿宋_GBK" w:hAnsi="方正仿宋_GBK" w:cs="方正仿宋_GBK"/>
          <w:sz w:val="24"/>
          <w:szCs w:val="24"/>
        </w:rPr>
      </w:pPr>
    </w:p>
    <w:p w:rsidR="00AE47FE" w:rsidRPr="00037700" w:rsidRDefault="00AE47FE">
      <w:pPr>
        <w:spacing w:line="440" w:lineRule="exact"/>
        <w:ind w:leftChars="200" w:left="420"/>
        <w:jc w:val="left"/>
        <w:rPr>
          <w:rFonts w:ascii="方正仿宋_GBK" w:eastAsia="方正仿宋_GBK" w:hAnsi="方正仿宋_GBK" w:cs="方正仿宋_GBK"/>
          <w:sz w:val="24"/>
          <w:szCs w:val="24"/>
        </w:rPr>
      </w:pPr>
    </w:p>
    <w:p w:rsidR="00AE47FE" w:rsidRPr="00037700" w:rsidRDefault="00AE47FE">
      <w:pPr>
        <w:spacing w:line="440" w:lineRule="exact"/>
        <w:ind w:leftChars="200" w:left="420"/>
        <w:jc w:val="left"/>
        <w:rPr>
          <w:rFonts w:ascii="方正仿宋_GBK" w:eastAsia="方正仿宋_GBK" w:hAnsi="方正仿宋_GBK" w:cs="方正仿宋_GBK"/>
          <w:sz w:val="24"/>
          <w:szCs w:val="24"/>
        </w:rPr>
      </w:pPr>
    </w:p>
    <w:p w:rsidR="00AE47FE" w:rsidRPr="00037700" w:rsidRDefault="00AE47FE">
      <w:pPr>
        <w:spacing w:line="440" w:lineRule="exact"/>
        <w:ind w:leftChars="200" w:left="420"/>
        <w:jc w:val="left"/>
        <w:rPr>
          <w:rFonts w:ascii="方正仿宋_GBK" w:eastAsia="方正仿宋_GBK" w:hAnsi="方正仿宋_GBK" w:cs="方正仿宋_GBK"/>
          <w:sz w:val="24"/>
          <w:szCs w:val="24"/>
        </w:rPr>
      </w:pPr>
    </w:p>
    <w:p w:rsidR="00AE47FE" w:rsidRPr="00037700" w:rsidRDefault="00AE47FE">
      <w:pPr>
        <w:spacing w:line="440" w:lineRule="exact"/>
        <w:ind w:leftChars="200" w:left="420"/>
        <w:jc w:val="left"/>
        <w:rPr>
          <w:rFonts w:ascii="方正仿宋_GBK" w:eastAsia="方正仿宋_GBK" w:hAnsi="方正仿宋_GBK" w:cs="方正仿宋_GBK"/>
          <w:sz w:val="24"/>
          <w:szCs w:val="24"/>
        </w:rPr>
      </w:pPr>
    </w:p>
    <w:p w:rsidR="00AE47FE" w:rsidRPr="00037700" w:rsidRDefault="00AE47FE">
      <w:pPr>
        <w:spacing w:line="440" w:lineRule="exact"/>
        <w:ind w:leftChars="200" w:left="420"/>
        <w:jc w:val="left"/>
        <w:rPr>
          <w:rFonts w:ascii="方正仿宋_GBK" w:eastAsia="方正仿宋_GBK" w:hAnsi="方正仿宋_GBK" w:cs="方正仿宋_GBK"/>
          <w:sz w:val="24"/>
          <w:szCs w:val="24"/>
        </w:rPr>
      </w:pPr>
    </w:p>
    <w:p w:rsidR="00AE47FE" w:rsidRPr="00037700" w:rsidRDefault="00673382">
      <w:pPr>
        <w:pStyle w:val="ac"/>
        <w:spacing w:line="594" w:lineRule="exact"/>
        <w:ind w:leftChars="95" w:left="199" w:firstLineChars="100" w:firstLine="281"/>
        <w:rPr>
          <w:rFonts w:ascii="方正仿宋_GBK" w:eastAsia="方正仿宋_GBK" w:hAnsi="宋体"/>
          <w:b/>
          <w:bCs/>
          <w:kern w:val="2"/>
          <w:szCs w:val="28"/>
          <w:lang w:eastAsia="zh-CN" w:bidi="ar-SA"/>
        </w:rPr>
      </w:pPr>
      <w:r w:rsidRPr="00037700">
        <w:rPr>
          <w:rFonts w:ascii="方正仿宋_GBK" w:eastAsia="方正仿宋_GBK" w:hAnsi="宋体" w:hint="eastAsia"/>
          <w:b/>
          <w:bCs/>
          <w:kern w:val="2"/>
          <w:szCs w:val="28"/>
          <w:lang w:eastAsia="zh-CN" w:bidi="ar-SA"/>
        </w:rPr>
        <w:t>（六）模版格式6：遴选产品样品提供清单</w:t>
      </w:r>
    </w:p>
    <w:p w:rsidR="00AE47FE" w:rsidRPr="00037700" w:rsidRDefault="00673382">
      <w:pPr>
        <w:snapToGrid w:val="0"/>
        <w:spacing w:line="400" w:lineRule="exact"/>
        <w:rPr>
          <w:rFonts w:ascii="方正仿宋_GBK" w:eastAsia="方正仿宋_GBK" w:hAnsi="宋体"/>
          <w:sz w:val="28"/>
          <w:szCs w:val="28"/>
        </w:rPr>
      </w:pPr>
      <w:r w:rsidRPr="00037700">
        <w:rPr>
          <w:rFonts w:ascii="方正仿宋_GBK" w:eastAsia="方正仿宋_GBK" w:hAnsi="宋体" w:hint="eastAsia"/>
          <w:sz w:val="28"/>
          <w:szCs w:val="28"/>
        </w:rPr>
        <w:t>项目名称：          项目编号：          项目分包号：</w:t>
      </w:r>
    </w:p>
    <w:tbl>
      <w:tblPr>
        <w:tblW w:w="894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20"/>
        <w:gridCol w:w="1910"/>
        <w:gridCol w:w="2173"/>
        <w:gridCol w:w="643"/>
        <w:gridCol w:w="933"/>
        <w:gridCol w:w="2667"/>
      </w:tblGrid>
      <w:tr w:rsidR="00037700" w:rsidRPr="00037700">
        <w:trPr>
          <w:trHeight w:val="516"/>
          <w:jc w:val="center"/>
        </w:trPr>
        <w:tc>
          <w:tcPr>
            <w:tcW w:w="620" w:type="dxa"/>
            <w:vAlign w:val="center"/>
          </w:tcPr>
          <w:p w:rsidR="00AE47FE" w:rsidRPr="00037700" w:rsidRDefault="00673382">
            <w:pPr>
              <w:tabs>
                <w:tab w:val="left" w:pos="6300"/>
              </w:tabs>
              <w:snapToGrid w:val="0"/>
              <w:spacing w:line="500" w:lineRule="exact"/>
              <w:jc w:val="center"/>
              <w:outlineLvl w:val="0"/>
              <w:rPr>
                <w:rFonts w:ascii="方正仿宋_GBK" w:eastAsia="方正仿宋_GBK" w:hAnsi="仿宋"/>
                <w:sz w:val="28"/>
                <w:szCs w:val="28"/>
              </w:rPr>
            </w:pPr>
            <w:r w:rsidRPr="00037700">
              <w:rPr>
                <w:rFonts w:ascii="方正仿宋_GBK" w:eastAsia="方正仿宋_GBK" w:hAnsi="仿宋" w:hint="eastAsia"/>
                <w:sz w:val="28"/>
                <w:szCs w:val="28"/>
              </w:rPr>
              <w:t>序</w:t>
            </w:r>
            <w:r w:rsidRPr="00037700">
              <w:rPr>
                <w:rFonts w:ascii="方正仿宋_GBK" w:eastAsia="方正仿宋_GBK" w:hAnsi="仿宋" w:hint="eastAsia"/>
                <w:sz w:val="28"/>
                <w:szCs w:val="28"/>
              </w:rPr>
              <w:lastRenderedPageBreak/>
              <w:t>号</w:t>
            </w:r>
          </w:p>
        </w:tc>
        <w:tc>
          <w:tcPr>
            <w:tcW w:w="1910" w:type="dxa"/>
            <w:vAlign w:val="center"/>
          </w:tcPr>
          <w:p w:rsidR="00AE47FE" w:rsidRPr="00037700" w:rsidRDefault="00673382">
            <w:pPr>
              <w:tabs>
                <w:tab w:val="left" w:pos="6300"/>
              </w:tabs>
              <w:snapToGrid w:val="0"/>
              <w:spacing w:line="500" w:lineRule="exact"/>
              <w:jc w:val="center"/>
              <w:outlineLvl w:val="0"/>
              <w:rPr>
                <w:rFonts w:ascii="方正仿宋_GBK" w:eastAsia="方正仿宋_GBK" w:hAnsi="仿宋"/>
                <w:sz w:val="28"/>
                <w:szCs w:val="28"/>
              </w:rPr>
            </w:pPr>
            <w:r w:rsidRPr="00037700">
              <w:rPr>
                <w:rFonts w:ascii="方正仿宋_GBK" w:eastAsia="方正仿宋_GBK" w:hAnsi="仿宋" w:hint="eastAsia"/>
                <w:sz w:val="28"/>
                <w:szCs w:val="28"/>
              </w:rPr>
              <w:lastRenderedPageBreak/>
              <w:t>样品名称</w:t>
            </w:r>
          </w:p>
        </w:tc>
        <w:tc>
          <w:tcPr>
            <w:tcW w:w="2173" w:type="dxa"/>
            <w:vAlign w:val="center"/>
          </w:tcPr>
          <w:p w:rsidR="00AE47FE" w:rsidRPr="00037700" w:rsidRDefault="00673382">
            <w:pPr>
              <w:tabs>
                <w:tab w:val="left" w:pos="6300"/>
              </w:tabs>
              <w:snapToGrid w:val="0"/>
              <w:spacing w:line="500" w:lineRule="exact"/>
              <w:jc w:val="center"/>
              <w:outlineLvl w:val="0"/>
              <w:rPr>
                <w:rFonts w:ascii="方正仿宋_GBK" w:eastAsia="方正仿宋_GBK" w:hAnsi="仿宋"/>
                <w:sz w:val="28"/>
                <w:szCs w:val="28"/>
              </w:rPr>
            </w:pPr>
            <w:r w:rsidRPr="00037700">
              <w:rPr>
                <w:rFonts w:ascii="方正仿宋_GBK" w:eastAsia="方正仿宋_GBK" w:hAnsi="仿宋" w:hint="eastAsia"/>
                <w:sz w:val="28"/>
                <w:szCs w:val="28"/>
              </w:rPr>
              <w:t>规格型号</w:t>
            </w:r>
          </w:p>
        </w:tc>
        <w:tc>
          <w:tcPr>
            <w:tcW w:w="643" w:type="dxa"/>
            <w:vAlign w:val="center"/>
          </w:tcPr>
          <w:p w:rsidR="00AE47FE" w:rsidRPr="00037700" w:rsidRDefault="00673382">
            <w:pPr>
              <w:tabs>
                <w:tab w:val="left" w:pos="6300"/>
              </w:tabs>
              <w:snapToGrid w:val="0"/>
              <w:spacing w:line="500" w:lineRule="exact"/>
              <w:jc w:val="center"/>
              <w:outlineLvl w:val="0"/>
              <w:rPr>
                <w:rFonts w:ascii="方正仿宋_GBK" w:eastAsia="方正仿宋_GBK" w:hAnsi="仿宋"/>
                <w:sz w:val="28"/>
                <w:szCs w:val="28"/>
              </w:rPr>
            </w:pPr>
            <w:r w:rsidRPr="00037700">
              <w:rPr>
                <w:rFonts w:ascii="方正仿宋_GBK" w:eastAsia="方正仿宋_GBK" w:hAnsi="仿宋" w:hint="eastAsia"/>
                <w:sz w:val="28"/>
                <w:szCs w:val="28"/>
              </w:rPr>
              <w:t>单</w:t>
            </w:r>
            <w:r w:rsidRPr="00037700">
              <w:rPr>
                <w:rFonts w:ascii="方正仿宋_GBK" w:eastAsia="方正仿宋_GBK" w:hAnsi="仿宋" w:hint="eastAsia"/>
                <w:sz w:val="28"/>
                <w:szCs w:val="28"/>
              </w:rPr>
              <w:lastRenderedPageBreak/>
              <w:t>位</w:t>
            </w:r>
          </w:p>
        </w:tc>
        <w:tc>
          <w:tcPr>
            <w:tcW w:w="933" w:type="dxa"/>
            <w:vAlign w:val="center"/>
          </w:tcPr>
          <w:p w:rsidR="00AE47FE" w:rsidRPr="00037700" w:rsidRDefault="00673382">
            <w:pPr>
              <w:tabs>
                <w:tab w:val="left" w:pos="6300"/>
              </w:tabs>
              <w:snapToGrid w:val="0"/>
              <w:spacing w:line="500" w:lineRule="exact"/>
              <w:jc w:val="center"/>
              <w:outlineLvl w:val="0"/>
              <w:rPr>
                <w:rFonts w:ascii="方正仿宋_GBK" w:eastAsia="方正仿宋_GBK" w:hAnsi="仿宋"/>
                <w:sz w:val="28"/>
                <w:szCs w:val="28"/>
              </w:rPr>
            </w:pPr>
            <w:r w:rsidRPr="00037700">
              <w:rPr>
                <w:rFonts w:ascii="方正仿宋_GBK" w:eastAsia="方正仿宋_GBK" w:hAnsi="仿宋" w:hint="eastAsia"/>
                <w:sz w:val="28"/>
                <w:szCs w:val="28"/>
              </w:rPr>
              <w:lastRenderedPageBreak/>
              <w:t>数量</w:t>
            </w:r>
          </w:p>
        </w:tc>
        <w:tc>
          <w:tcPr>
            <w:tcW w:w="2667" w:type="dxa"/>
            <w:vAlign w:val="center"/>
          </w:tcPr>
          <w:p w:rsidR="00AE47FE" w:rsidRPr="00037700" w:rsidRDefault="00673382">
            <w:pPr>
              <w:tabs>
                <w:tab w:val="left" w:pos="6300"/>
              </w:tabs>
              <w:snapToGrid w:val="0"/>
              <w:spacing w:line="500" w:lineRule="exact"/>
              <w:jc w:val="center"/>
              <w:outlineLvl w:val="0"/>
              <w:rPr>
                <w:rFonts w:ascii="方正仿宋_GBK" w:eastAsia="方正仿宋_GBK" w:hAnsi="仿宋"/>
                <w:sz w:val="28"/>
                <w:szCs w:val="28"/>
              </w:rPr>
            </w:pPr>
            <w:r w:rsidRPr="00037700">
              <w:rPr>
                <w:rFonts w:ascii="方正仿宋_GBK" w:eastAsia="方正仿宋_GBK" w:hAnsi="仿宋" w:hint="eastAsia"/>
                <w:sz w:val="28"/>
                <w:szCs w:val="28"/>
              </w:rPr>
              <w:t>生产厂家</w:t>
            </w:r>
          </w:p>
        </w:tc>
      </w:tr>
      <w:tr w:rsidR="00037700" w:rsidRPr="00037700">
        <w:trPr>
          <w:trHeight w:val="600"/>
          <w:jc w:val="center"/>
        </w:trPr>
        <w:tc>
          <w:tcPr>
            <w:tcW w:w="620" w:type="dxa"/>
            <w:vAlign w:val="center"/>
          </w:tcPr>
          <w:p w:rsidR="00AE47FE" w:rsidRPr="00037700" w:rsidRDefault="00AE47FE">
            <w:pPr>
              <w:tabs>
                <w:tab w:val="left" w:pos="6300"/>
              </w:tabs>
              <w:snapToGrid w:val="0"/>
              <w:spacing w:line="500" w:lineRule="exact"/>
              <w:jc w:val="center"/>
              <w:outlineLvl w:val="0"/>
              <w:rPr>
                <w:rFonts w:ascii="方正仿宋_GBK" w:eastAsia="方正仿宋_GBK" w:hAnsi="仿宋"/>
                <w:sz w:val="28"/>
                <w:szCs w:val="28"/>
              </w:rPr>
            </w:pPr>
          </w:p>
        </w:tc>
        <w:tc>
          <w:tcPr>
            <w:tcW w:w="1910" w:type="dxa"/>
            <w:vAlign w:val="center"/>
          </w:tcPr>
          <w:p w:rsidR="00AE47FE" w:rsidRPr="00037700" w:rsidRDefault="00AE47FE">
            <w:pPr>
              <w:tabs>
                <w:tab w:val="left" w:pos="6300"/>
              </w:tabs>
              <w:snapToGrid w:val="0"/>
              <w:spacing w:line="500" w:lineRule="exact"/>
              <w:jc w:val="center"/>
              <w:outlineLvl w:val="0"/>
              <w:rPr>
                <w:rFonts w:ascii="方正仿宋_GBK" w:eastAsia="方正仿宋_GBK" w:hAnsi="仿宋"/>
                <w:sz w:val="28"/>
                <w:szCs w:val="28"/>
              </w:rPr>
            </w:pPr>
          </w:p>
        </w:tc>
        <w:tc>
          <w:tcPr>
            <w:tcW w:w="2173" w:type="dxa"/>
            <w:vAlign w:val="center"/>
          </w:tcPr>
          <w:p w:rsidR="00AE47FE" w:rsidRPr="00037700" w:rsidRDefault="00AE47FE">
            <w:pPr>
              <w:tabs>
                <w:tab w:val="left" w:pos="6300"/>
              </w:tabs>
              <w:snapToGrid w:val="0"/>
              <w:spacing w:line="500" w:lineRule="exact"/>
              <w:jc w:val="center"/>
              <w:outlineLvl w:val="0"/>
              <w:rPr>
                <w:rFonts w:ascii="方正仿宋_GBK" w:eastAsia="方正仿宋_GBK" w:hAnsi="仿宋"/>
                <w:sz w:val="28"/>
                <w:szCs w:val="28"/>
              </w:rPr>
            </w:pPr>
          </w:p>
        </w:tc>
        <w:tc>
          <w:tcPr>
            <w:tcW w:w="643" w:type="dxa"/>
            <w:vAlign w:val="center"/>
          </w:tcPr>
          <w:p w:rsidR="00AE47FE" w:rsidRPr="00037700" w:rsidRDefault="00AE47FE">
            <w:pPr>
              <w:tabs>
                <w:tab w:val="left" w:pos="6300"/>
              </w:tabs>
              <w:snapToGrid w:val="0"/>
              <w:spacing w:line="500" w:lineRule="exact"/>
              <w:outlineLvl w:val="0"/>
              <w:rPr>
                <w:rFonts w:ascii="方正仿宋_GBK" w:eastAsia="方正仿宋_GBK" w:hAnsi="仿宋"/>
                <w:sz w:val="28"/>
                <w:szCs w:val="28"/>
              </w:rPr>
            </w:pPr>
          </w:p>
        </w:tc>
        <w:tc>
          <w:tcPr>
            <w:tcW w:w="933" w:type="dxa"/>
            <w:vAlign w:val="center"/>
          </w:tcPr>
          <w:p w:rsidR="00AE47FE" w:rsidRPr="00037700" w:rsidRDefault="00AE47FE">
            <w:pPr>
              <w:tabs>
                <w:tab w:val="left" w:pos="6300"/>
              </w:tabs>
              <w:snapToGrid w:val="0"/>
              <w:spacing w:line="500" w:lineRule="exact"/>
              <w:outlineLvl w:val="0"/>
              <w:rPr>
                <w:rFonts w:ascii="方正仿宋_GBK" w:eastAsia="方正仿宋_GBK" w:hAnsi="仿宋"/>
                <w:sz w:val="28"/>
                <w:szCs w:val="28"/>
              </w:rPr>
            </w:pPr>
          </w:p>
        </w:tc>
        <w:tc>
          <w:tcPr>
            <w:tcW w:w="2667" w:type="dxa"/>
            <w:vAlign w:val="center"/>
          </w:tcPr>
          <w:p w:rsidR="00AE47FE" w:rsidRPr="00037700" w:rsidRDefault="00AE47FE">
            <w:pPr>
              <w:tabs>
                <w:tab w:val="left" w:pos="6300"/>
              </w:tabs>
              <w:snapToGrid w:val="0"/>
              <w:spacing w:line="500" w:lineRule="exact"/>
              <w:jc w:val="center"/>
              <w:outlineLvl w:val="0"/>
              <w:rPr>
                <w:rFonts w:ascii="方正仿宋_GBK" w:eastAsia="方正仿宋_GBK" w:hAnsi="仿宋"/>
                <w:sz w:val="28"/>
                <w:szCs w:val="28"/>
              </w:rPr>
            </w:pPr>
          </w:p>
        </w:tc>
      </w:tr>
      <w:tr w:rsidR="00037700" w:rsidRPr="00037700">
        <w:trPr>
          <w:trHeight w:val="600"/>
          <w:jc w:val="center"/>
        </w:trPr>
        <w:tc>
          <w:tcPr>
            <w:tcW w:w="620" w:type="dxa"/>
            <w:vAlign w:val="center"/>
          </w:tcPr>
          <w:p w:rsidR="00AE47FE" w:rsidRPr="00037700" w:rsidRDefault="00AE47FE">
            <w:pPr>
              <w:tabs>
                <w:tab w:val="left" w:pos="6300"/>
              </w:tabs>
              <w:snapToGrid w:val="0"/>
              <w:spacing w:line="500" w:lineRule="exact"/>
              <w:jc w:val="center"/>
              <w:outlineLvl w:val="0"/>
              <w:rPr>
                <w:rFonts w:ascii="方正仿宋_GBK" w:eastAsia="方正仿宋_GBK" w:hAnsi="仿宋"/>
                <w:sz w:val="28"/>
                <w:szCs w:val="28"/>
              </w:rPr>
            </w:pPr>
          </w:p>
        </w:tc>
        <w:tc>
          <w:tcPr>
            <w:tcW w:w="1910" w:type="dxa"/>
            <w:vAlign w:val="center"/>
          </w:tcPr>
          <w:p w:rsidR="00AE47FE" w:rsidRPr="00037700" w:rsidRDefault="00AE47FE">
            <w:pPr>
              <w:tabs>
                <w:tab w:val="left" w:pos="6300"/>
              </w:tabs>
              <w:snapToGrid w:val="0"/>
              <w:spacing w:line="500" w:lineRule="exact"/>
              <w:jc w:val="center"/>
              <w:outlineLvl w:val="0"/>
              <w:rPr>
                <w:rFonts w:ascii="方正仿宋_GBK" w:eastAsia="方正仿宋_GBK" w:hAnsi="仿宋"/>
                <w:sz w:val="28"/>
                <w:szCs w:val="28"/>
              </w:rPr>
            </w:pPr>
          </w:p>
        </w:tc>
        <w:tc>
          <w:tcPr>
            <w:tcW w:w="2173" w:type="dxa"/>
            <w:vAlign w:val="center"/>
          </w:tcPr>
          <w:p w:rsidR="00AE47FE" w:rsidRPr="00037700" w:rsidRDefault="00AE47FE">
            <w:pPr>
              <w:tabs>
                <w:tab w:val="left" w:pos="6300"/>
              </w:tabs>
              <w:snapToGrid w:val="0"/>
              <w:spacing w:line="500" w:lineRule="exact"/>
              <w:jc w:val="center"/>
              <w:outlineLvl w:val="0"/>
              <w:rPr>
                <w:rFonts w:ascii="方正仿宋_GBK" w:eastAsia="方正仿宋_GBK" w:hAnsi="仿宋"/>
                <w:sz w:val="28"/>
                <w:szCs w:val="28"/>
              </w:rPr>
            </w:pPr>
          </w:p>
        </w:tc>
        <w:tc>
          <w:tcPr>
            <w:tcW w:w="643" w:type="dxa"/>
            <w:vAlign w:val="center"/>
          </w:tcPr>
          <w:p w:rsidR="00AE47FE" w:rsidRPr="00037700" w:rsidRDefault="00AE47FE">
            <w:pPr>
              <w:tabs>
                <w:tab w:val="left" w:pos="6300"/>
              </w:tabs>
              <w:snapToGrid w:val="0"/>
              <w:spacing w:line="500" w:lineRule="exact"/>
              <w:jc w:val="center"/>
              <w:outlineLvl w:val="0"/>
              <w:rPr>
                <w:rFonts w:ascii="方正仿宋_GBK" w:eastAsia="方正仿宋_GBK" w:hAnsi="仿宋"/>
                <w:sz w:val="28"/>
                <w:szCs w:val="28"/>
              </w:rPr>
            </w:pPr>
          </w:p>
        </w:tc>
        <w:tc>
          <w:tcPr>
            <w:tcW w:w="933" w:type="dxa"/>
            <w:vAlign w:val="center"/>
          </w:tcPr>
          <w:p w:rsidR="00AE47FE" w:rsidRPr="00037700" w:rsidRDefault="00AE47FE">
            <w:pPr>
              <w:tabs>
                <w:tab w:val="left" w:pos="6300"/>
              </w:tabs>
              <w:snapToGrid w:val="0"/>
              <w:spacing w:line="500" w:lineRule="exact"/>
              <w:jc w:val="center"/>
              <w:outlineLvl w:val="0"/>
              <w:rPr>
                <w:rFonts w:ascii="方正仿宋_GBK" w:eastAsia="方正仿宋_GBK" w:hAnsi="仿宋"/>
                <w:sz w:val="28"/>
                <w:szCs w:val="28"/>
              </w:rPr>
            </w:pPr>
          </w:p>
        </w:tc>
        <w:tc>
          <w:tcPr>
            <w:tcW w:w="2667" w:type="dxa"/>
            <w:vAlign w:val="center"/>
          </w:tcPr>
          <w:p w:rsidR="00AE47FE" w:rsidRPr="00037700" w:rsidRDefault="00AE47FE">
            <w:pPr>
              <w:tabs>
                <w:tab w:val="left" w:pos="6300"/>
              </w:tabs>
              <w:snapToGrid w:val="0"/>
              <w:spacing w:line="500" w:lineRule="exact"/>
              <w:jc w:val="center"/>
              <w:outlineLvl w:val="0"/>
              <w:rPr>
                <w:rFonts w:ascii="方正仿宋_GBK" w:eastAsia="方正仿宋_GBK" w:hAnsi="仿宋"/>
                <w:sz w:val="28"/>
                <w:szCs w:val="28"/>
              </w:rPr>
            </w:pPr>
          </w:p>
        </w:tc>
      </w:tr>
      <w:tr w:rsidR="00037700" w:rsidRPr="00037700">
        <w:trPr>
          <w:trHeight w:val="600"/>
          <w:jc w:val="center"/>
        </w:trPr>
        <w:tc>
          <w:tcPr>
            <w:tcW w:w="620" w:type="dxa"/>
            <w:vAlign w:val="center"/>
          </w:tcPr>
          <w:p w:rsidR="00AE47FE" w:rsidRPr="00037700" w:rsidRDefault="00AE47FE">
            <w:pPr>
              <w:tabs>
                <w:tab w:val="left" w:pos="6300"/>
              </w:tabs>
              <w:snapToGrid w:val="0"/>
              <w:spacing w:line="500" w:lineRule="exact"/>
              <w:jc w:val="center"/>
              <w:outlineLvl w:val="0"/>
              <w:rPr>
                <w:rFonts w:ascii="方正仿宋_GBK" w:eastAsia="方正仿宋_GBK" w:hAnsi="仿宋"/>
                <w:sz w:val="28"/>
                <w:szCs w:val="28"/>
              </w:rPr>
            </w:pPr>
          </w:p>
        </w:tc>
        <w:tc>
          <w:tcPr>
            <w:tcW w:w="1910" w:type="dxa"/>
            <w:vAlign w:val="center"/>
          </w:tcPr>
          <w:p w:rsidR="00AE47FE" w:rsidRPr="00037700" w:rsidRDefault="00AE47FE">
            <w:pPr>
              <w:tabs>
                <w:tab w:val="left" w:pos="6300"/>
              </w:tabs>
              <w:snapToGrid w:val="0"/>
              <w:spacing w:line="500" w:lineRule="exact"/>
              <w:jc w:val="center"/>
              <w:outlineLvl w:val="0"/>
              <w:rPr>
                <w:rFonts w:ascii="方正仿宋_GBK" w:eastAsia="方正仿宋_GBK" w:hAnsi="仿宋"/>
                <w:sz w:val="28"/>
                <w:szCs w:val="28"/>
              </w:rPr>
            </w:pPr>
          </w:p>
        </w:tc>
        <w:tc>
          <w:tcPr>
            <w:tcW w:w="2173" w:type="dxa"/>
            <w:vAlign w:val="center"/>
          </w:tcPr>
          <w:p w:rsidR="00AE47FE" w:rsidRPr="00037700" w:rsidRDefault="00AE47FE">
            <w:pPr>
              <w:tabs>
                <w:tab w:val="left" w:pos="6300"/>
              </w:tabs>
              <w:snapToGrid w:val="0"/>
              <w:spacing w:line="500" w:lineRule="exact"/>
              <w:jc w:val="center"/>
              <w:outlineLvl w:val="0"/>
              <w:rPr>
                <w:rFonts w:ascii="方正仿宋_GBK" w:eastAsia="方正仿宋_GBK" w:hAnsi="仿宋"/>
                <w:sz w:val="28"/>
                <w:szCs w:val="28"/>
              </w:rPr>
            </w:pPr>
          </w:p>
        </w:tc>
        <w:tc>
          <w:tcPr>
            <w:tcW w:w="643" w:type="dxa"/>
            <w:vAlign w:val="center"/>
          </w:tcPr>
          <w:p w:rsidR="00AE47FE" w:rsidRPr="00037700" w:rsidRDefault="00AE47FE">
            <w:pPr>
              <w:tabs>
                <w:tab w:val="left" w:pos="6300"/>
              </w:tabs>
              <w:snapToGrid w:val="0"/>
              <w:spacing w:line="500" w:lineRule="exact"/>
              <w:jc w:val="center"/>
              <w:outlineLvl w:val="0"/>
              <w:rPr>
                <w:rFonts w:ascii="方正仿宋_GBK" w:eastAsia="方正仿宋_GBK" w:hAnsi="仿宋"/>
                <w:sz w:val="28"/>
                <w:szCs w:val="28"/>
              </w:rPr>
            </w:pPr>
          </w:p>
        </w:tc>
        <w:tc>
          <w:tcPr>
            <w:tcW w:w="933" w:type="dxa"/>
            <w:vAlign w:val="center"/>
          </w:tcPr>
          <w:p w:rsidR="00AE47FE" w:rsidRPr="00037700" w:rsidRDefault="00AE47FE">
            <w:pPr>
              <w:tabs>
                <w:tab w:val="left" w:pos="6300"/>
              </w:tabs>
              <w:snapToGrid w:val="0"/>
              <w:spacing w:line="500" w:lineRule="exact"/>
              <w:jc w:val="center"/>
              <w:outlineLvl w:val="0"/>
              <w:rPr>
                <w:rFonts w:ascii="方正仿宋_GBK" w:eastAsia="方正仿宋_GBK" w:hAnsi="仿宋"/>
                <w:sz w:val="28"/>
                <w:szCs w:val="28"/>
              </w:rPr>
            </w:pPr>
          </w:p>
        </w:tc>
        <w:tc>
          <w:tcPr>
            <w:tcW w:w="2667" w:type="dxa"/>
            <w:vAlign w:val="center"/>
          </w:tcPr>
          <w:p w:rsidR="00AE47FE" w:rsidRPr="00037700" w:rsidRDefault="00AE47FE">
            <w:pPr>
              <w:tabs>
                <w:tab w:val="left" w:pos="6300"/>
              </w:tabs>
              <w:snapToGrid w:val="0"/>
              <w:spacing w:line="500" w:lineRule="exact"/>
              <w:jc w:val="center"/>
              <w:outlineLvl w:val="0"/>
              <w:rPr>
                <w:rFonts w:ascii="方正仿宋_GBK" w:eastAsia="方正仿宋_GBK" w:hAnsi="仿宋"/>
                <w:sz w:val="28"/>
                <w:szCs w:val="28"/>
              </w:rPr>
            </w:pPr>
          </w:p>
        </w:tc>
      </w:tr>
      <w:tr w:rsidR="00037700" w:rsidRPr="00037700">
        <w:trPr>
          <w:trHeight w:val="600"/>
          <w:jc w:val="center"/>
        </w:trPr>
        <w:tc>
          <w:tcPr>
            <w:tcW w:w="620" w:type="dxa"/>
            <w:vAlign w:val="center"/>
          </w:tcPr>
          <w:p w:rsidR="00AE47FE" w:rsidRPr="00037700" w:rsidRDefault="00AE47FE">
            <w:pPr>
              <w:tabs>
                <w:tab w:val="left" w:pos="6300"/>
              </w:tabs>
              <w:snapToGrid w:val="0"/>
              <w:spacing w:line="500" w:lineRule="exact"/>
              <w:jc w:val="center"/>
              <w:outlineLvl w:val="0"/>
              <w:rPr>
                <w:rFonts w:ascii="方正仿宋_GBK" w:eastAsia="方正仿宋_GBK" w:hAnsi="仿宋"/>
                <w:sz w:val="28"/>
                <w:szCs w:val="28"/>
              </w:rPr>
            </w:pPr>
          </w:p>
        </w:tc>
        <w:tc>
          <w:tcPr>
            <w:tcW w:w="1910" w:type="dxa"/>
            <w:vAlign w:val="center"/>
          </w:tcPr>
          <w:p w:rsidR="00AE47FE" w:rsidRPr="00037700" w:rsidRDefault="00AE47FE">
            <w:pPr>
              <w:tabs>
                <w:tab w:val="left" w:pos="6300"/>
              </w:tabs>
              <w:snapToGrid w:val="0"/>
              <w:spacing w:line="500" w:lineRule="exact"/>
              <w:jc w:val="center"/>
              <w:outlineLvl w:val="0"/>
              <w:rPr>
                <w:rFonts w:ascii="方正仿宋_GBK" w:eastAsia="方正仿宋_GBK" w:hAnsi="仿宋"/>
                <w:sz w:val="28"/>
                <w:szCs w:val="28"/>
              </w:rPr>
            </w:pPr>
          </w:p>
        </w:tc>
        <w:tc>
          <w:tcPr>
            <w:tcW w:w="2173" w:type="dxa"/>
            <w:vAlign w:val="center"/>
          </w:tcPr>
          <w:p w:rsidR="00AE47FE" w:rsidRPr="00037700" w:rsidRDefault="00AE47FE">
            <w:pPr>
              <w:tabs>
                <w:tab w:val="left" w:pos="6300"/>
              </w:tabs>
              <w:snapToGrid w:val="0"/>
              <w:spacing w:line="500" w:lineRule="exact"/>
              <w:jc w:val="center"/>
              <w:outlineLvl w:val="0"/>
              <w:rPr>
                <w:rFonts w:ascii="方正仿宋_GBK" w:eastAsia="方正仿宋_GBK" w:hAnsi="仿宋"/>
                <w:sz w:val="28"/>
                <w:szCs w:val="28"/>
              </w:rPr>
            </w:pPr>
          </w:p>
        </w:tc>
        <w:tc>
          <w:tcPr>
            <w:tcW w:w="643" w:type="dxa"/>
            <w:vAlign w:val="center"/>
          </w:tcPr>
          <w:p w:rsidR="00AE47FE" w:rsidRPr="00037700" w:rsidRDefault="00AE47FE">
            <w:pPr>
              <w:tabs>
                <w:tab w:val="left" w:pos="6300"/>
              </w:tabs>
              <w:snapToGrid w:val="0"/>
              <w:spacing w:line="500" w:lineRule="exact"/>
              <w:jc w:val="center"/>
              <w:outlineLvl w:val="0"/>
              <w:rPr>
                <w:rFonts w:ascii="方正仿宋_GBK" w:eastAsia="方正仿宋_GBK" w:hAnsi="仿宋"/>
                <w:sz w:val="28"/>
                <w:szCs w:val="28"/>
              </w:rPr>
            </w:pPr>
          </w:p>
        </w:tc>
        <w:tc>
          <w:tcPr>
            <w:tcW w:w="933" w:type="dxa"/>
            <w:vAlign w:val="center"/>
          </w:tcPr>
          <w:p w:rsidR="00AE47FE" w:rsidRPr="00037700" w:rsidRDefault="00AE47FE">
            <w:pPr>
              <w:tabs>
                <w:tab w:val="left" w:pos="6300"/>
              </w:tabs>
              <w:snapToGrid w:val="0"/>
              <w:spacing w:line="500" w:lineRule="exact"/>
              <w:jc w:val="center"/>
              <w:outlineLvl w:val="0"/>
              <w:rPr>
                <w:rFonts w:ascii="方正仿宋_GBK" w:eastAsia="方正仿宋_GBK" w:hAnsi="仿宋"/>
                <w:sz w:val="28"/>
                <w:szCs w:val="28"/>
              </w:rPr>
            </w:pPr>
          </w:p>
        </w:tc>
        <w:tc>
          <w:tcPr>
            <w:tcW w:w="2667" w:type="dxa"/>
            <w:vAlign w:val="center"/>
          </w:tcPr>
          <w:p w:rsidR="00AE47FE" w:rsidRPr="00037700" w:rsidRDefault="00AE47FE">
            <w:pPr>
              <w:tabs>
                <w:tab w:val="left" w:pos="6300"/>
              </w:tabs>
              <w:snapToGrid w:val="0"/>
              <w:spacing w:line="500" w:lineRule="exact"/>
              <w:jc w:val="center"/>
              <w:outlineLvl w:val="0"/>
              <w:rPr>
                <w:rFonts w:ascii="方正仿宋_GBK" w:eastAsia="方正仿宋_GBK" w:hAnsi="仿宋"/>
                <w:sz w:val="28"/>
                <w:szCs w:val="28"/>
              </w:rPr>
            </w:pPr>
          </w:p>
        </w:tc>
      </w:tr>
      <w:tr w:rsidR="00037700" w:rsidRPr="00037700">
        <w:trPr>
          <w:trHeight w:val="600"/>
          <w:jc w:val="center"/>
        </w:trPr>
        <w:tc>
          <w:tcPr>
            <w:tcW w:w="620" w:type="dxa"/>
            <w:vAlign w:val="center"/>
          </w:tcPr>
          <w:p w:rsidR="00AE47FE" w:rsidRPr="00037700" w:rsidRDefault="00AE47FE">
            <w:pPr>
              <w:tabs>
                <w:tab w:val="left" w:pos="6300"/>
              </w:tabs>
              <w:snapToGrid w:val="0"/>
              <w:spacing w:line="500" w:lineRule="exact"/>
              <w:jc w:val="center"/>
              <w:outlineLvl w:val="0"/>
              <w:rPr>
                <w:rFonts w:ascii="方正仿宋_GBK" w:eastAsia="方正仿宋_GBK" w:hAnsi="仿宋"/>
                <w:sz w:val="28"/>
                <w:szCs w:val="28"/>
              </w:rPr>
            </w:pPr>
          </w:p>
        </w:tc>
        <w:tc>
          <w:tcPr>
            <w:tcW w:w="1910" w:type="dxa"/>
            <w:vAlign w:val="center"/>
          </w:tcPr>
          <w:p w:rsidR="00AE47FE" w:rsidRPr="00037700" w:rsidRDefault="00AE47FE">
            <w:pPr>
              <w:tabs>
                <w:tab w:val="left" w:pos="6300"/>
              </w:tabs>
              <w:snapToGrid w:val="0"/>
              <w:spacing w:line="500" w:lineRule="exact"/>
              <w:jc w:val="center"/>
              <w:outlineLvl w:val="0"/>
              <w:rPr>
                <w:rFonts w:ascii="方正仿宋_GBK" w:eastAsia="方正仿宋_GBK" w:hAnsi="仿宋"/>
                <w:sz w:val="28"/>
                <w:szCs w:val="28"/>
              </w:rPr>
            </w:pPr>
          </w:p>
        </w:tc>
        <w:tc>
          <w:tcPr>
            <w:tcW w:w="2173" w:type="dxa"/>
            <w:vAlign w:val="center"/>
          </w:tcPr>
          <w:p w:rsidR="00AE47FE" w:rsidRPr="00037700" w:rsidRDefault="00AE47FE">
            <w:pPr>
              <w:tabs>
                <w:tab w:val="left" w:pos="6300"/>
              </w:tabs>
              <w:snapToGrid w:val="0"/>
              <w:spacing w:line="500" w:lineRule="exact"/>
              <w:jc w:val="center"/>
              <w:outlineLvl w:val="0"/>
              <w:rPr>
                <w:rFonts w:ascii="方正仿宋_GBK" w:eastAsia="方正仿宋_GBK" w:hAnsi="仿宋"/>
                <w:sz w:val="28"/>
                <w:szCs w:val="28"/>
              </w:rPr>
            </w:pPr>
          </w:p>
        </w:tc>
        <w:tc>
          <w:tcPr>
            <w:tcW w:w="643" w:type="dxa"/>
            <w:vAlign w:val="center"/>
          </w:tcPr>
          <w:p w:rsidR="00AE47FE" w:rsidRPr="00037700" w:rsidRDefault="00AE47FE">
            <w:pPr>
              <w:tabs>
                <w:tab w:val="left" w:pos="6300"/>
              </w:tabs>
              <w:snapToGrid w:val="0"/>
              <w:spacing w:line="500" w:lineRule="exact"/>
              <w:jc w:val="center"/>
              <w:outlineLvl w:val="0"/>
              <w:rPr>
                <w:rFonts w:ascii="方正仿宋_GBK" w:eastAsia="方正仿宋_GBK" w:hAnsi="仿宋"/>
                <w:sz w:val="28"/>
                <w:szCs w:val="28"/>
              </w:rPr>
            </w:pPr>
          </w:p>
        </w:tc>
        <w:tc>
          <w:tcPr>
            <w:tcW w:w="933" w:type="dxa"/>
            <w:vAlign w:val="center"/>
          </w:tcPr>
          <w:p w:rsidR="00AE47FE" w:rsidRPr="00037700" w:rsidRDefault="00AE47FE">
            <w:pPr>
              <w:tabs>
                <w:tab w:val="left" w:pos="6300"/>
              </w:tabs>
              <w:snapToGrid w:val="0"/>
              <w:spacing w:line="500" w:lineRule="exact"/>
              <w:jc w:val="center"/>
              <w:outlineLvl w:val="0"/>
              <w:rPr>
                <w:rFonts w:ascii="方正仿宋_GBK" w:eastAsia="方正仿宋_GBK" w:hAnsi="仿宋"/>
                <w:sz w:val="28"/>
                <w:szCs w:val="28"/>
              </w:rPr>
            </w:pPr>
          </w:p>
        </w:tc>
        <w:tc>
          <w:tcPr>
            <w:tcW w:w="2667" w:type="dxa"/>
            <w:vAlign w:val="center"/>
          </w:tcPr>
          <w:p w:rsidR="00AE47FE" w:rsidRPr="00037700" w:rsidRDefault="00AE47FE">
            <w:pPr>
              <w:tabs>
                <w:tab w:val="left" w:pos="6300"/>
              </w:tabs>
              <w:snapToGrid w:val="0"/>
              <w:spacing w:line="500" w:lineRule="exact"/>
              <w:jc w:val="center"/>
              <w:outlineLvl w:val="0"/>
              <w:rPr>
                <w:rFonts w:ascii="方正仿宋_GBK" w:eastAsia="方正仿宋_GBK" w:hAnsi="仿宋"/>
                <w:sz w:val="28"/>
                <w:szCs w:val="28"/>
              </w:rPr>
            </w:pPr>
          </w:p>
        </w:tc>
      </w:tr>
      <w:tr w:rsidR="00037700" w:rsidRPr="00037700">
        <w:trPr>
          <w:trHeight w:val="600"/>
          <w:jc w:val="center"/>
        </w:trPr>
        <w:tc>
          <w:tcPr>
            <w:tcW w:w="620" w:type="dxa"/>
            <w:vAlign w:val="center"/>
          </w:tcPr>
          <w:p w:rsidR="00AE47FE" w:rsidRPr="00037700" w:rsidRDefault="00AE47FE">
            <w:pPr>
              <w:tabs>
                <w:tab w:val="left" w:pos="6300"/>
              </w:tabs>
              <w:snapToGrid w:val="0"/>
              <w:spacing w:line="500" w:lineRule="exact"/>
              <w:jc w:val="center"/>
              <w:outlineLvl w:val="0"/>
              <w:rPr>
                <w:rFonts w:ascii="方正仿宋_GBK" w:eastAsia="方正仿宋_GBK" w:hAnsi="仿宋"/>
                <w:sz w:val="28"/>
                <w:szCs w:val="28"/>
              </w:rPr>
            </w:pPr>
          </w:p>
        </w:tc>
        <w:tc>
          <w:tcPr>
            <w:tcW w:w="1910" w:type="dxa"/>
            <w:vAlign w:val="center"/>
          </w:tcPr>
          <w:p w:rsidR="00AE47FE" w:rsidRPr="00037700" w:rsidRDefault="00AE47FE">
            <w:pPr>
              <w:tabs>
                <w:tab w:val="left" w:pos="6300"/>
              </w:tabs>
              <w:snapToGrid w:val="0"/>
              <w:spacing w:line="500" w:lineRule="exact"/>
              <w:jc w:val="center"/>
              <w:outlineLvl w:val="0"/>
              <w:rPr>
                <w:rFonts w:ascii="方正仿宋_GBK" w:eastAsia="方正仿宋_GBK" w:hAnsi="仿宋"/>
                <w:sz w:val="28"/>
                <w:szCs w:val="28"/>
              </w:rPr>
            </w:pPr>
          </w:p>
        </w:tc>
        <w:tc>
          <w:tcPr>
            <w:tcW w:w="2173" w:type="dxa"/>
            <w:vAlign w:val="center"/>
          </w:tcPr>
          <w:p w:rsidR="00AE47FE" w:rsidRPr="00037700" w:rsidRDefault="00AE47FE">
            <w:pPr>
              <w:tabs>
                <w:tab w:val="left" w:pos="6300"/>
              </w:tabs>
              <w:snapToGrid w:val="0"/>
              <w:spacing w:line="500" w:lineRule="exact"/>
              <w:jc w:val="center"/>
              <w:outlineLvl w:val="0"/>
              <w:rPr>
                <w:rFonts w:ascii="方正仿宋_GBK" w:eastAsia="方正仿宋_GBK" w:hAnsi="仿宋"/>
                <w:sz w:val="28"/>
                <w:szCs w:val="28"/>
              </w:rPr>
            </w:pPr>
          </w:p>
        </w:tc>
        <w:tc>
          <w:tcPr>
            <w:tcW w:w="643" w:type="dxa"/>
            <w:vAlign w:val="center"/>
          </w:tcPr>
          <w:p w:rsidR="00AE47FE" w:rsidRPr="00037700" w:rsidRDefault="00AE47FE">
            <w:pPr>
              <w:tabs>
                <w:tab w:val="left" w:pos="6300"/>
              </w:tabs>
              <w:snapToGrid w:val="0"/>
              <w:spacing w:line="500" w:lineRule="exact"/>
              <w:jc w:val="center"/>
              <w:outlineLvl w:val="0"/>
              <w:rPr>
                <w:rFonts w:ascii="方正仿宋_GBK" w:eastAsia="方正仿宋_GBK" w:hAnsi="仿宋"/>
                <w:sz w:val="28"/>
                <w:szCs w:val="28"/>
              </w:rPr>
            </w:pPr>
          </w:p>
        </w:tc>
        <w:tc>
          <w:tcPr>
            <w:tcW w:w="933" w:type="dxa"/>
            <w:vAlign w:val="center"/>
          </w:tcPr>
          <w:p w:rsidR="00AE47FE" w:rsidRPr="00037700" w:rsidRDefault="00AE47FE">
            <w:pPr>
              <w:tabs>
                <w:tab w:val="left" w:pos="6300"/>
              </w:tabs>
              <w:snapToGrid w:val="0"/>
              <w:spacing w:line="500" w:lineRule="exact"/>
              <w:jc w:val="center"/>
              <w:outlineLvl w:val="0"/>
              <w:rPr>
                <w:rFonts w:ascii="方正仿宋_GBK" w:eastAsia="方正仿宋_GBK" w:hAnsi="仿宋"/>
                <w:sz w:val="28"/>
                <w:szCs w:val="28"/>
              </w:rPr>
            </w:pPr>
          </w:p>
        </w:tc>
        <w:tc>
          <w:tcPr>
            <w:tcW w:w="2667" w:type="dxa"/>
            <w:vAlign w:val="center"/>
          </w:tcPr>
          <w:p w:rsidR="00AE47FE" w:rsidRPr="00037700" w:rsidRDefault="00AE47FE">
            <w:pPr>
              <w:tabs>
                <w:tab w:val="left" w:pos="6300"/>
              </w:tabs>
              <w:snapToGrid w:val="0"/>
              <w:spacing w:line="500" w:lineRule="exact"/>
              <w:jc w:val="center"/>
              <w:outlineLvl w:val="0"/>
              <w:rPr>
                <w:rFonts w:ascii="方正仿宋_GBK" w:eastAsia="方正仿宋_GBK" w:hAnsi="仿宋"/>
                <w:sz w:val="28"/>
                <w:szCs w:val="28"/>
              </w:rPr>
            </w:pPr>
          </w:p>
        </w:tc>
      </w:tr>
      <w:tr w:rsidR="00037700" w:rsidRPr="00037700">
        <w:trPr>
          <w:trHeight w:val="600"/>
          <w:jc w:val="center"/>
        </w:trPr>
        <w:tc>
          <w:tcPr>
            <w:tcW w:w="620" w:type="dxa"/>
            <w:vAlign w:val="center"/>
          </w:tcPr>
          <w:p w:rsidR="00AE47FE" w:rsidRPr="00037700" w:rsidRDefault="00AE47FE">
            <w:pPr>
              <w:tabs>
                <w:tab w:val="left" w:pos="6300"/>
              </w:tabs>
              <w:snapToGrid w:val="0"/>
              <w:spacing w:line="500" w:lineRule="exact"/>
              <w:jc w:val="center"/>
              <w:outlineLvl w:val="0"/>
              <w:rPr>
                <w:rFonts w:ascii="方正仿宋_GBK" w:eastAsia="方正仿宋_GBK" w:hAnsi="仿宋"/>
                <w:sz w:val="28"/>
                <w:szCs w:val="28"/>
              </w:rPr>
            </w:pPr>
          </w:p>
        </w:tc>
        <w:tc>
          <w:tcPr>
            <w:tcW w:w="1910" w:type="dxa"/>
            <w:vAlign w:val="center"/>
          </w:tcPr>
          <w:p w:rsidR="00AE47FE" w:rsidRPr="00037700" w:rsidRDefault="00AE47FE">
            <w:pPr>
              <w:tabs>
                <w:tab w:val="left" w:pos="6300"/>
              </w:tabs>
              <w:snapToGrid w:val="0"/>
              <w:spacing w:line="500" w:lineRule="exact"/>
              <w:jc w:val="center"/>
              <w:outlineLvl w:val="0"/>
              <w:rPr>
                <w:rFonts w:ascii="方正仿宋_GBK" w:eastAsia="方正仿宋_GBK" w:hAnsi="仿宋"/>
                <w:sz w:val="28"/>
                <w:szCs w:val="28"/>
              </w:rPr>
            </w:pPr>
          </w:p>
        </w:tc>
        <w:tc>
          <w:tcPr>
            <w:tcW w:w="2173" w:type="dxa"/>
            <w:vAlign w:val="center"/>
          </w:tcPr>
          <w:p w:rsidR="00AE47FE" w:rsidRPr="00037700" w:rsidRDefault="00AE47FE">
            <w:pPr>
              <w:tabs>
                <w:tab w:val="left" w:pos="6300"/>
              </w:tabs>
              <w:snapToGrid w:val="0"/>
              <w:spacing w:line="500" w:lineRule="exact"/>
              <w:jc w:val="center"/>
              <w:outlineLvl w:val="0"/>
              <w:rPr>
                <w:rFonts w:ascii="方正仿宋_GBK" w:eastAsia="方正仿宋_GBK" w:hAnsi="仿宋"/>
                <w:sz w:val="28"/>
                <w:szCs w:val="28"/>
              </w:rPr>
            </w:pPr>
          </w:p>
        </w:tc>
        <w:tc>
          <w:tcPr>
            <w:tcW w:w="643" w:type="dxa"/>
            <w:vAlign w:val="center"/>
          </w:tcPr>
          <w:p w:rsidR="00AE47FE" w:rsidRPr="00037700" w:rsidRDefault="00AE47FE">
            <w:pPr>
              <w:tabs>
                <w:tab w:val="left" w:pos="6300"/>
              </w:tabs>
              <w:snapToGrid w:val="0"/>
              <w:spacing w:line="500" w:lineRule="exact"/>
              <w:jc w:val="center"/>
              <w:outlineLvl w:val="0"/>
              <w:rPr>
                <w:rFonts w:ascii="方正仿宋_GBK" w:eastAsia="方正仿宋_GBK" w:hAnsi="仿宋"/>
                <w:sz w:val="28"/>
                <w:szCs w:val="28"/>
              </w:rPr>
            </w:pPr>
          </w:p>
        </w:tc>
        <w:tc>
          <w:tcPr>
            <w:tcW w:w="933" w:type="dxa"/>
            <w:vAlign w:val="center"/>
          </w:tcPr>
          <w:p w:rsidR="00AE47FE" w:rsidRPr="00037700" w:rsidRDefault="00AE47FE">
            <w:pPr>
              <w:tabs>
                <w:tab w:val="left" w:pos="6300"/>
              </w:tabs>
              <w:snapToGrid w:val="0"/>
              <w:spacing w:line="500" w:lineRule="exact"/>
              <w:jc w:val="center"/>
              <w:outlineLvl w:val="0"/>
              <w:rPr>
                <w:rFonts w:ascii="方正仿宋_GBK" w:eastAsia="方正仿宋_GBK" w:hAnsi="仿宋"/>
                <w:sz w:val="28"/>
                <w:szCs w:val="28"/>
              </w:rPr>
            </w:pPr>
          </w:p>
        </w:tc>
        <w:tc>
          <w:tcPr>
            <w:tcW w:w="2667" w:type="dxa"/>
            <w:vAlign w:val="center"/>
          </w:tcPr>
          <w:p w:rsidR="00AE47FE" w:rsidRPr="00037700" w:rsidRDefault="00AE47FE">
            <w:pPr>
              <w:tabs>
                <w:tab w:val="left" w:pos="6300"/>
              </w:tabs>
              <w:snapToGrid w:val="0"/>
              <w:spacing w:line="500" w:lineRule="exact"/>
              <w:jc w:val="center"/>
              <w:outlineLvl w:val="0"/>
              <w:rPr>
                <w:rFonts w:ascii="方正仿宋_GBK" w:eastAsia="方正仿宋_GBK" w:hAnsi="仿宋"/>
                <w:sz w:val="28"/>
                <w:szCs w:val="28"/>
              </w:rPr>
            </w:pPr>
          </w:p>
        </w:tc>
      </w:tr>
      <w:tr w:rsidR="00037700" w:rsidRPr="00037700">
        <w:trPr>
          <w:trHeight w:val="600"/>
          <w:jc w:val="center"/>
        </w:trPr>
        <w:tc>
          <w:tcPr>
            <w:tcW w:w="620" w:type="dxa"/>
            <w:vAlign w:val="center"/>
          </w:tcPr>
          <w:p w:rsidR="00AE47FE" w:rsidRPr="00037700" w:rsidRDefault="00AE47FE">
            <w:pPr>
              <w:tabs>
                <w:tab w:val="left" w:pos="6300"/>
              </w:tabs>
              <w:snapToGrid w:val="0"/>
              <w:spacing w:line="500" w:lineRule="exact"/>
              <w:jc w:val="center"/>
              <w:outlineLvl w:val="0"/>
              <w:rPr>
                <w:rFonts w:ascii="方正仿宋_GBK" w:eastAsia="方正仿宋_GBK" w:hAnsi="仿宋"/>
                <w:sz w:val="28"/>
                <w:szCs w:val="28"/>
              </w:rPr>
            </w:pPr>
          </w:p>
        </w:tc>
        <w:tc>
          <w:tcPr>
            <w:tcW w:w="1910" w:type="dxa"/>
            <w:vAlign w:val="center"/>
          </w:tcPr>
          <w:p w:rsidR="00AE47FE" w:rsidRPr="00037700" w:rsidRDefault="00AE47FE">
            <w:pPr>
              <w:tabs>
                <w:tab w:val="left" w:pos="6300"/>
              </w:tabs>
              <w:snapToGrid w:val="0"/>
              <w:spacing w:line="500" w:lineRule="exact"/>
              <w:jc w:val="center"/>
              <w:outlineLvl w:val="0"/>
              <w:rPr>
                <w:rFonts w:ascii="方正仿宋_GBK" w:eastAsia="方正仿宋_GBK" w:hAnsi="仿宋"/>
                <w:sz w:val="28"/>
                <w:szCs w:val="28"/>
              </w:rPr>
            </w:pPr>
          </w:p>
        </w:tc>
        <w:tc>
          <w:tcPr>
            <w:tcW w:w="2173" w:type="dxa"/>
            <w:vAlign w:val="center"/>
          </w:tcPr>
          <w:p w:rsidR="00AE47FE" w:rsidRPr="00037700" w:rsidRDefault="00AE47FE">
            <w:pPr>
              <w:tabs>
                <w:tab w:val="left" w:pos="6300"/>
              </w:tabs>
              <w:snapToGrid w:val="0"/>
              <w:spacing w:line="500" w:lineRule="exact"/>
              <w:jc w:val="center"/>
              <w:outlineLvl w:val="0"/>
              <w:rPr>
                <w:rFonts w:ascii="方正仿宋_GBK" w:eastAsia="方正仿宋_GBK" w:hAnsi="仿宋"/>
                <w:sz w:val="28"/>
                <w:szCs w:val="28"/>
              </w:rPr>
            </w:pPr>
          </w:p>
        </w:tc>
        <w:tc>
          <w:tcPr>
            <w:tcW w:w="643" w:type="dxa"/>
            <w:vAlign w:val="center"/>
          </w:tcPr>
          <w:p w:rsidR="00AE47FE" w:rsidRPr="00037700" w:rsidRDefault="00AE47FE">
            <w:pPr>
              <w:tabs>
                <w:tab w:val="left" w:pos="6300"/>
              </w:tabs>
              <w:snapToGrid w:val="0"/>
              <w:spacing w:line="500" w:lineRule="exact"/>
              <w:jc w:val="center"/>
              <w:outlineLvl w:val="0"/>
              <w:rPr>
                <w:rFonts w:ascii="方正仿宋_GBK" w:eastAsia="方正仿宋_GBK" w:hAnsi="仿宋"/>
                <w:sz w:val="28"/>
                <w:szCs w:val="28"/>
              </w:rPr>
            </w:pPr>
          </w:p>
        </w:tc>
        <w:tc>
          <w:tcPr>
            <w:tcW w:w="933" w:type="dxa"/>
            <w:vAlign w:val="center"/>
          </w:tcPr>
          <w:p w:rsidR="00AE47FE" w:rsidRPr="00037700" w:rsidRDefault="00AE47FE">
            <w:pPr>
              <w:tabs>
                <w:tab w:val="left" w:pos="6300"/>
              </w:tabs>
              <w:snapToGrid w:val="0"/>
              <w:spacing w:line="500" w:lineRule="exact"/>
              <w:jc w:val="center"/>
              <w:outlineLvl w:val="0"/>
              <w:rPr>
                <w:rFonts w:ascii="方正仿宋_GBK" w:eastAsia="方正仿宋_GBK" w:hAnsi="仿宋"/>
                <w:sz w:val="28"/>
                <w:szCs w:val="28"/>
              </w:rPr>
            </w:pPr>
          </w:p>
        </w:tc>
        <w:tc>
          <w:tcPr>
            <w:tcW w:w="2667" w:type="dxa"/>
            <w:vAlign w:val="center"/>
          </w:tcPr>
          <w:p w:rsidR="00AE47FE" w:rsidRPr="00037700" w:rsidRDefault="00AE47FE">
            <w:pPr>
              <w:tabs>
                <w:tab w:val="left" w:pos="6300"/>
              </w:tabs>
              <w:snapToGrid w:val="0"/>
              <w:spacing w:line="500" w:lineRule="exact"/>
              <w:jc w:val="center"/>
              <w:outlineLvl w:val="0"/>
              <w:rPr>
                <w:rFonts w:ascii="方正仿宋_GBK" w:eastAsia="方正仿宋_GBK" w:hAnsi="仿宋"/>
                <w:sz w:val="28"/>
                <w:szCs w:val="28"/>
              </w:rPr>
            </w:pPr>
          </w:p>
        </w:tc>
      </w:tr>
      <w:tr w:rsidR="00037700" w:rsidRPr="00037700">
        <w:trPr>
          <w:trHeight w:val="600"/>
          <w:jc w:val="center"/>
        </w:trPr>
        <w:tc>
          <w:tcPr>
            <w:tcW w:w="620" w:type="dxa"/>
            <w:vAlign w:val="center"/>
          </w:tcPr>
          <w:p w:rsidR="00AE47FE" w:rsidRPr="00037700" w:rsidRDefault="00AE47FE">
            <w:pPr>
              <w:tabs>
                <w:tab w:val="left" w:pos="6300"/>
              </w:tabs>
              <w:snapToGrid w:val="0"/>
              <w:spacing w:line="500" w:lineRule="exact"/>
              <w:jc w:val="center"/>
              <w:outlineLvl w:val="0"/>
              <w:rPr>
                <w:rFonts w:ascii="方正仿宋_GBK" w:eastAsia="方正仿宋_GBK" w:hAnsi="仿宋"/>
                <w:sz w:val="28"/>
                <w:szCs w:val="28"/>
              </w:rPr>
            </w:pPr>
          </w:p>
        </w:tc>
        <w:tc>
          <w:tcPr>
            <w:tcW w:w="1910" w:type="dxa"/>
            <w:vAlign w:val="center"/>
          </w:tcPr>
          <w:p w:rsidR="00AE47FE" w:rsidRPr="00037700" w:rsidRDefault="00AE47FE">
            <w:pPr>
              <w:tabs>
                <w:tab w:val="left" w:pos="6300"/>
              </w:tabs>
              <w:snapToGrid w:val="0"/>
              <w:spacing w:line="500" w:lineRule="exact"/>
              <w:jc w:val="center"/>
              <w:outlineLvl w:val="0"/>
              <w:rPr>
                <w:rFonts w:ascii="方正仿宋_GBK" w:eastAsia="方正仿宋_GBK" w:hAnsi="仿宋"/>
                <w:sz w:val="28"/>
                <w:szCs w:val="28"/>
              </w:rPr>
            </w:pPr>
          </w:p>
        </w:tc>
        <w:tc>
          <w:tcPr>
            <w:tcW w:w="2173" w:type="dxa"/>
            <w:vAlign w:val="center"/>
          </w:tcPr>
          <w:p w:rsidR="00AE47FE" w:rsidRPr="00037700" w:rsidRDefault="00AE47FE">
            <w:pPr>
              <w:tabs>
                <w:tab w:val="left" w:pos="6300"/>
              </w:tabs>
              <w:snapToGrid w:val="0"/>
              <w:spacing w:line="500" w:lineRule="exact"/>
              <w:jc w:val="center"/>
              <w:outlineLvl w:val="0"/>
              <w:rPr>
                <w:rFonts w:ascii="方正仿宋_GBK" w:eastAsia="方正仿宋_GBK" w:hAnsi="仿宋"/>
                <w:sz w:val="28"/>
                <w:szCs w:val="28"/>
              </w:rPr>
            </w:pPr>
          </w:p>
        </w:tc>
        <w:tc>
          <w:tcPr>
            <w:tcW w:w="643" w:type="dxa"/>
            <w:vAlign w:val="center"/>
          </w:tcPr>
          <w:p w:rsidR="00AE47FE" w:rsidRPr="00037700" w:rsidRDefault="00AE47FE">
            <w:pPr>
              <w:tabs>
                <w:tab w:val="left" w:pos="6300"/>
              </w:tabs>
              <w:snapToGrid w:val="0"/>
              <w:spacing w:line="500" w:lineRule="exact"/>
              <w:jc w:val="center"/>
              <w:outlineLvl w:val="0"/>
              <w:rPr>
                <w:rFonts w:ascii="方正仿宋_GBK" w:eastAsia="方正仿宋_GBK" w:hAnsi="仿宋"/>
                <w:sz w:val="28"/>
                <w:szCs w:val="28"/>
              </w:rPr>
            </w:pPr>
          </w:p>
        </w:tc>
        <w:tc>
          <w:tcPr>
            <w:tcW w:w="933" w:type="dxa"/>
            <w:vAlign w:val="center"/>
          </w:tcPr>
          <w:p w:rsidR="00AE47FE" w:rsidRPr="00037700" w:rsidRDefault="00AE47FE">
            <w:pPr>
              <w:tabs>
                <w:tab w:val="left" w:pos="6300"/>
              </w:tabs>
              <w:snapToGrid w:val="0"/>
              <w:spacing w:line="500" w:lineRule="exact"/>
              <w:jc w:val="center"/>
              <w:outlineLvl w:val="0"/>
              <w:rPr>
                <w:rFonts w:ascii="方正仿宋_GBK" w:eastAsia="方正仿宋_GBK" w:hAnsi="仿宋"/>
                <w:sz w:val="28"/>
                <w:szCs w:val="28"/>
              </w:rPr>
            </w:pPr>
          </w:p>
        </w:tc>
        <w:tc>
          <w:tcPr>
            <w:tcW w:w="2667" w:type="dxa"/>
            <w:vAlign w:val="center"/>
          </w:tcPr>
          <w:p w:rsidR="00AE47FE" w:rsidRPr="00037700" w:rsidRDefault="00AE47FE">
            <w:pPr>
              <w:tabs>
                <w:tab w:val="left" w:pos="6300"/>
              </w:tabs>
              <w:snapToGrid w:val="0"/>
              <w:spacing w:line="500" w:lineRule="exact"/>
              <w:jc w:val="center"/>
              <w:outlineLvl w:val="0"/>
              <w:rPr>
                <w:rFonts w:ascii="方正仿宋_GBK" w:eastAsia="方正仿宋_GBK" w:hAnsi="仿宋"/>
                <w:sz w:val="28"/>
                <w:szCs w:val="28"/>
              </w:rPr>
            </w:pPr>
          </w:p>
        </w:tc>
      </w:tr>
      <w:tr w:rsidR="00037700" w:rsidRPr="00037700">
        <w:trPr>
          <w:trHeight w:val="600"/>
          <w:jc w:val="center"/>
        </w:trPr>
        <w:tc>
          <w:tcPr>
            <w:tcW w:w="620" w:type="dxa"/>
            <w:vAlign w:val="center"/>
          </w:tcPr>
          <w:p w:rsidR="00AE47FE" w:rsidRPr="00037700" w:rsidRDefault="00AE47FE">
            <w:pPr>
              <w:tabs>
                <w:tab w:val="left" w:pos="6300"/>
              </w:tabs>
              <w:snapToGrid w:val="0"/>
              <w:spacing w:line="500" w:lineRule="exact"/>
              <w:jc w:val="center"/>
              <w:outlineLvl w:val="0"/>
              <w:rPr>
                <w:rFonts w:ascii="方正仿宋_GBK" w:eastAsia="方正仿宋_GBK" w:hAnsi="仿宋"/>
                <w:sz w:val="28"/>
                <w:szCs w:val="28"/>
              </w:rPr>
            </w:pPr>
          </w:p>
        </w:tc>
        <w:tc>
          <w:tcPr>
            <w:tcW w:w="1910" w:type="dxa"/>
            <w:vAlign w:val="center"/>
          </w:tcPr>
          <w:p w:rsidR="00AE47FE" w:rsidRPr="00037700" w:rsidRDefault="00AE47FE">
            <w:pPr>
              <w:tabs>
                <w:tab w:val="left" w:pos="6300"/>
              </w:tabs>
              <w:snapToGrid w:val="0"/>
              <w:spacing w:line="500" w:lineRule="exact"/>
              <w:jc w:val="center"/>
              <w:outlineLvl w:val="0"/>
              <w:rPr>
                <w:rFonts w:ascii="方正仿宋_GBK" w:eastAsia="方正仿宋_GBK" w:hAnsi="仿宋"/>
                <w:sz w:val="28"/>
                <w:szCs w:val="28"/>
              </w:rPr>
            </w:pPr>
          </w:p>
        </w:tc>
        <w:tc>
          <w:tcPr>
            <w:tcW w:w="2173" w:type="dxa"/>
            <w:vAlign w:val="center"/>
          </w:tcPr>
          <w:p w:rsidR="00AE47FE" w:rsidRPr="00037700" w:rsidRDefault="00AE47FE">
            <w:pPr>
              <w:tabs>
                <w:tab w:val="left" w:pos="6300"/>
              </w:tabs>
              <w:snapToGrid w:val="0"/>
              <w:spacing w:line="500" w:lineRule="exact"/>
              <w:jc w:val="center"/>
              <w:outlineLvl w:val="0"/>
              <w:rPr>
                <w:rFonts w:ascii="方正仿宋_GBK" w:eastAsia="方正仿宋_GBK" w:hAnsi="仿宋"/>
                <w:sz w:val="28"/>
                <w:szCs w:val="28"/>
              </w:rPr>
            </w:pPr>
          </w:p>
        </w:tc>
        <w:tc>
          <w:tcPr>
            <w:tcW w:w="643" w:type="dxa"/>
            <w:vAlign w:val="center"/>
          </w:tcPr>
          <w:p w:rsidR="00AE47FE" w:rsidRPr="00037700" w:rsidRDefault="00AE47FE">
            <w:pPr>
              <w:tabs>
                <w:tab w:val="left" w:pos="6300"/>
              </w:tabs>
              <w:snapToGrid w:val="0"/>
              <w:spacing w:line="500" w:lineRule="exact"/>
              <w:jc w:val="center"/>
              <w:outlineLvl w:val="0"/>
              <w:rPr>
                <w:rFonts w:ascii="方正仿宋_GBK" w:eastAsia="方正仿宋_GBK" w:hAnsi="仿宋"/>
                <w:sz w:val="28"/>
                <w:szCs w:val="28"/>
              </w:rPr>
            </w:pPr>
          </w:p>
        </w:tc>
        <w:tc>
          <w:tcPr>
            <w:tcW w:w="933" w:type="dxa"/>
            <w:vAlign w:val="center"/>
          </w:tcPr>
          <w:p w:rsidR="00AE47FE" w:rsidRPr="00037700" w:rsidRDefault="00AE47FE">
            <w:pPr>
              <w:tabs>
                <w:tab w:val="left" w:pos="6300"/>
              </w:tabs>
              <w:snapToGrid w:val="0"/>
              <w:spacing w:line="500" w:lineRule="exact"/>
              <w:jc w:val="center"/>
              <w:outlineLvl w:val="0"/>
              <w:rPr>
                <w:rFonts w:ascii="方正仿宋_GBK" w:eastAsia="方正仿宋_GBK" w:hAnsi="仿宋"/>
                <w:sz w:val="28"/>
                <w:szCs w:val="28"/>
              </w:rPr>
            </w:pPr>
          </w:p>
        </w:tc>
        <w:tc>
          <w:tcPr>
            <w:tcW w:w="2667" w:type="dxa"/>
            <w:vAlign w:val="center"/>
          </w:tcPr>
          <w:p w:rsidR="00AE47FE" w:rsidRPr="00037700" w:rsidRDefault="00AE47FE">
            <w:pPr>
              <w:tabs>
                <w:tab w:val="left" w:pos="6300"/>
              </w:tabs>
              <w:snapToGrid w:val="0"/>
              <w:spacing w:line="500" w:lineRule="exact"/>
              <w:jc w:val="center"/>
              <w:outlineLvl w:val="0"/>
              <w:rPr>
                <w:rFonts w:ascii="方正仿宋_GBK" w:eastAsia="方正仿宋_GBK" w:hAnsi="仿宋"/>
                <w:sz w:val="28"/>
                <w:szCs w:val="28"/>
              </w:rPr>
            </w:pPr>
          </w:p>
        </w:tc>
      </w:tr>
    </w:tbl>
    <w:p w:rsidR="00AE47FE" w:rsidRPr="00037700" w:rsidRDefault="00673382">
      <w:pPr>
        <w:spacing w:line="500" w:lineRule="exact"/>
        <w:rPr>
          <w:rFonts w:ascii="方正仿宋_GBK" w:eastAsia="方正仿宋_GBK" w:hAnsi="仿宋"/>
          <w:sz w:val="28"/>
          <w:szCs w:val="28"/>
        </w:rPr>
      </w:pPr>
      <w:r w:rsidRPr="00037700">
        <w:rPr>
          <w:rFonts w:ascii="方正仿宋_GBK" w:eastAsia="方正仿宋_GBK" w:hAnsi="仿宋" w:hint="eastAsia"/>
          <w:sz w:val="28"/>
          <w:szCs w:val="28"/>
        </w:rPr>
        <w:t>投标人：            法定代表人（或法定代表人授权代表）或自然人：</w:t>
      </w:r>
    </w:p>
    <w:p w:rsidR="00AE47FE" w:rsidRPr="00037700" w:rsidRDefault="00673382">
      <w:pPr>
        <w:spacing w:line="500" w:lineRule="exact"/>
        <w:rPr>
          <w:rFonts w:ascii="方正仿宋_GBK" w:eastAsia="方正仿宋_GBK" w:hAnsi="仿宋"/>
          <w:sz w:val="28"/>
          <w:szCs w:val="28"/>
        </w:rPr>
      </w:pPr>
      <w:r w:rsidRPr="00037700">
        <w:rPr>
          <w:rFonts w:ascii="方正仿宋_GBK" w:eastAsia="方正仿宋_GBK" w:hAnsi="仿宋" w:hint="eastAsia"/>
          <w:sz w:val="28"/>
          <w:szCs w:val="28"/>
        </w:rPr>
        <w:t xml:space="preserve">    </w:t>
      </w:r>
    </w:p>
    <w:p w:rsidR="00AE47FE" w:rsidRPr="00037700" w:rsidRDefault="00673382">
      <w:pPr>
        <w:spacing w:line="500" w:lineRule="exact"/>
        <w:ind w:firstLineChars="300" w:firstLine="840"/>
        <w:rPr>
          <w:rFonts w:ascii="方正仿宋_GBK" w:eastAsia="方正仿宋_GBK" w:hAnsi="仿宋"/>
          <w:sz w:val="28"/>
          <w:szCs w:val="28"/>
        </w:rPr>
      </w:pPr>
      <w:r w:rsidRPr="00037700">
        <w:rPr>
          <w:rFonts w:ascii="方正仿宋_GBK" w:eastAsia="方正仿宋_GBK" w:hAnsi="仿宋" w:hint="eastAsia"/>
          <w:sz w:val="28"/>
          <w:szCs w:val="28"/>
        </w:rPr>
        <w:t>（投标人公章）                               （签署和盖章）</w:t>
      </w:r>
    </w:p>
    <w:p w:rsidR="00AE47FE" w:rsidRPr="00037700" w:rsidRDefault="00673382">
      <w:pPr>
        <w:tabs>
          <w:tab w:val="left" w:pos="6300"/>
        </w:tabs>
        <w:snapToGrid w:val="0"/>
        <w:spacing w:line="500" w:lineRule="exact"/>
        <w:ind w:firstLine="570"/>
        <w:rPr>
          <w:rFonts w:ascii="方正仿宋_GBK" w:eastAsia="方正仿宋_GBK" w:hAnsi="仿宋"/>
          <w:sz w:val="28"/>
          <w:szCs w:val="28"/>
        </w:rPr>
      </w:pPr>
      <w:r w:rsidRPr="00037700">
        <w:rPr>
          <w:rFonts w:ascii="方正仿宋_GBK" w:eastAsia="方正仿宋_GBK" w:hAnsi="仿宋" w:hint="eastAsia"/>
          <w:sz w:val="28"/>
          <w:szCs w:val="28"/>
        </w:rPr>
        <w:t xml:space="preserve">                                  年     月     日</w:t>
      </w:r>
    </w:p>
    <w:p w:rsidR="00AE47FE" w:rsidRPr="00037700" w:rsidRDefault="00673382">
      <w:pPr>
        <w:tabs>
          <w:tab w:val="left" w:pos="6300"/>
        </w:tabs>
        <w:snapToGrid w:val="0"/>
        <w:spacing w:line="500" w:lineRule="exact"/>
        <w:ind w:firstLine="570"/>
        <w:rPr>
          <w:rFonts w:ascii="方正仿宋_GBK" w:eastAsia="方正仿宋_GBK" w:hAnsi="仿宋"/>
          <w:sz w:val="28"/>
          <w:szCs w:val="28"/>
        </w:rPr>
      </w:pPr>
      <w:r w:rsidRPr="00037700">
        <w:rPr>
          <w:rFonts w:ascii="方正仿宋_GBK" w:eastAsia="方正仿宋_GBK" w:hAnsi="仿宋" w:hint="eastAsia"/>
          <w:sz w:val="28"/>
          <w:szCs w:val="28"/>
        </w:rPr>
        <w:t>注：（1）本表即为对本项目“</w:t>
      </w:r>
      <w:r w:rsidRPr="00037700">
        <w:rPr>
          <w:rFonts w:ascii="方正仿宋_GBK" w:eastAsia="方正仿宋_GBK" w:hAnsi="仿宋" w:hint="eastAsia"/>
          <w:sz w:val="28"/>
          <w:szCs w:val="28"/>
          <w:lang w:val="zh-CN"/>
        </w:rPr>
        <w:t>本次遴选的医用耗材项目清单</w:t>
      </w:r>
      <w:r w:rsidRPr="00037700">
        <w:rPr>
          <w:rFonts w:ascii="方正仿宋_GBK" w:eastAsia="方正仿宋_GBK" w:hAnsi="仿宋" w:hint="eastAsia"/>
          <w:sz w:val="28"/>
          <w:szCs w:val="28"/>
        </w:rPr>
        <w:t>”中所列权重值产品逐一提供样品；</w:t>
      </w:r>
    </w:p>
    <w:p w:rsidR="00AE47FE" w:rsidRPr="00037700" w:rsidRDefault="00673382">
      <w:pPr>
        <w:numPr>
          <w:ilvl w:val="0"/>
          <w:numId w:val="2"/>
        </w:numPr>
        <w:tabs>
          <w:tab w:val="left" w:pos="6300"/>
        </w:tabs>
        <w:snapToGrid w:val="0"/>
        <w:spacing w:line="500" w:lineRule="exact"/>
        <w:ind w:firstLine="570"/>
        <w:rPr>
          <w:rFonts w:ascii="方正仿宋_GBK" w:eastAsia="方正仿宋_GBK" w:hAnsi="仿宋"/>
          <w:sz w:val="28"/>
          <w:szCs w:val="28"/>
        </w:rPr>
      </w:pPr>
      <w:r w:rsidRPr="00037700">
        <w:rPr>
          <w:rFonts w:ascii="方正仿宋_GBK" w:eastAsia="方正仿宋_GBK" w:hAnsi="仿宋" w:hint="eastAsia"/>
          <w:sz w:val="28"/>
          <w:szCs w:val="28"/>
        </w:rPr>
        <w:t>本表可扩展；</w:t>
      </w:r>
    </w:p>
    <w:p w:rsidR="00AE47FE" w:rsidRPr="00037700" w:rsidRDefault="00AE47FE">
      <w:pPr>
        <w:tabs>
          <w:tab w:val="left" w:pos="6300"/>
        </w:tabs>
        <w:snapToGrid w:val="0"/>
        <w:spacing w:line="500" w:lineRule="exact"/>
        <w:rPr>
          <w:rFonts w:ascii="方正仿宋_GBK" w:eastAsia="方正仿宋_GBK" w:hAnsi="仿宋"/>
          <w:sz w:val="28"/>
          <w:szCs w:val="28"/>
        </w:rPr>
      </w:pPr>
    </w:p>
    <w:p w:rsidR="00AE47FE" w:rsidRPr="00037700" w:rsidRDefault="00AE47FE">
      <w:pPr>
        <w:tabs>
          <w:tab w:val="left" w:pos="6300"/>
        </w:tabs>
        <w:snapToGrid w:val="0"/>
        <w:spacing w:line="500" w:lineRule="exact"/>
        <w:rPr>
          <w:rFonts w:ascii="方正仿宋_GBK" w:eastAsia="方正仿宋_GBK" w:hAnsi="仿宋"/>
          <w:sz w:val="28"/>
          <w:szCs w:val="28"/>
        </w:rPr>
      </w:pPr>
    </w:p>
    <w:p w:rsidR="00AE47FE" w:rsidRPr="00037700" w:rsidRDefault="00AE47FE">
      <w:pPr>
        <w:tabs>
          <w:tab w:val="left" w:pos="6300"/>
        </w:tabs>
        <w:snapToGrid w:val="0"/>
        <w:spacing w:line="500" w:lineRule="exact"/>
        <w:rPr>
          <w:rFonts w:ascii="方正仿宋_GBK" w:eastAsia="方正仿宋_GBK" w:hAnsi="仿宋"/>
          <w:sz w:val="28"/>
          <w:szCs w:val="28"/>
        </w:rPr>
      </w:pPr>
    </w:p>
    <w:p w:rsidR="00AE47FE" w:rsidRPr="00037700" w:rsidRDefault="00AE47FE">
      <w:pPr>
        <w:tabs>
          <w:tab w:val="left" w:pos="6300"/>
        </w:tabs>
        <w:snapToGrid w:val="0"/>
        <w:spacing w:line="500" w:lineRule="exact"/>
        <w:rPr>
          <w:rFonts w:ascii="方正仿宋_GBK" w:eastAsia="方正仿宋_GBK" w:hAnsi="仿宋"/>
          <w:sz w:val="28"/>
          <w:szCs w:val="28"/>
        </w:rPr>
      </w:pPr>
    </w:p>
    <w:p w:rsidR="00AE47FE" w:rsidRPr="00037700" w:rsidRDefault="00673382">
      <w:pPr>
        <w:pStyle w:val="3"/>
        <w:ind w:firstLineChars="200" w:firstLine="562"/>
        <w:rPr>
          <w:rFonts w:ascii="方正仿宋_GBK" w:eastAsia="方正仿宋_GBK" w:hAnsi="方正仿宋_GBK" w:cs="方正仿宋_GBK"/>
          <w:sz w:val="28"/>
          <w:szCs w:val="28"/>
          <w:lang w:eastAsia="zh-CN"/>
        </w:rPr>
      </w:pPr>
      <w:r w:rsidRPr="00037700">
        <w:rPr>
          <w:rFonts w:ascii="方正仿宋_GBK" w:eastAsia="方正仿宋_GBK" w:hAnsi="方正仿宋_GBK" w:cs="方正仿宋_GBK" w:hint="eastAsia"/>
          <w:sz w:val="28"/>
          <w:szCs w:val="28"/>
          <w:lang w:eastAsia="zh-CN"/>
        </w:rPr>
        <w:t xml:space="preserve">（七） </w:t>
      </w:r>
      <w:r w:rsidRPr="00037700">
        <w:rPr>
          <w:rFonts w:ascii="方正仿宋_GBK" w:eastAsia="方正仿宋_GBK" w:hAnsi="宋体" w:hint="eastAsia"/>
          <w:bCs w:val="0"/>
          <w:sz w:val="28"/>
          <w:szCs w:val="28"/>
          <w:lang w:eastAsia="zh-CN"/>
        </w:rPr>
        <w:t>模版格式</w:t>
      </w:r>
      <w:r w:rsidRPr="00037700">
        <w:rPr>
          <w:rFonts w:ascii="方正仿宋_GBK" w:eastAsia="方正仿宋_GBK" w:hAnsi="宋体"/>
          <w:bCs w:val="0"/>
          <w:sz w:val="28"/>
          <w:szCs w:val="28"/>
          <w:lang w:eastAsia="zh-CN"/>
        </w:rPr>
        <w:t>7</w:t>
      </w:r>
      <w:r w:rsidRPr="00037700">
        <w:rPr>
          <w:rFonts w:ascii="方正仿宋_GBK" w:eastAsia="方正仿宋_GBK" w:hAnsi="宋体" w:hint="eastAsia"/>
          <w:bCs w:val="0"/>
          <w:sz w:val="28"/>
          <w:szCs w:val="28"/>
          <w:lang w:eastAsia="zh-CN"/>
        </w:rPr>
        <w:t>：</w:t>
      </w:r>
      <w:r w:rsidRPr="00037700">
        <w:rPr>
          <w:rFonts w:ascii="方正仿宋_GBK" w:eastAsia="方正仿宋_GBK" w:hAnsi="方正仿宋_GBK" w:cs="方正仿宋_GBK" w:hint="eastAsia"/>
          <w:sz w:val="28"/>
          <w:szCs w:val="28"/>
          <w:lang w:eastAsia="zh-CN"/>
        </w:rPr>
        <w:t>报名资料</w:t>
      </w:r>
    </w:p>
    <w:p w:rsidR="00AE47FE" w:rsidRPr="00037700" w:rsidRDefault="00673382">
      <w:pPr>
        <w:spacing w:line="440" w:lineRule="exact"/>
        <w:jc w:val="center"/>
        <w:rPr>
          <w:rFonts w:ascii="方正仿宋_GBK" w:eastAsia="方正仿宋_GBK" w:hAnsi="方正仿宋_GBK" w:cs="方正仿宋_GBK"/>
          <w:sz w:val="28"/>
          <w:szCs w:val="28"/>
        </w:rPr>
      </w:pPr>
      <w:r w:rsidRPr="00037700">
        <w:rPr>
          <w:rFonts w:ascii="方正仿宋_GBK" w:eastAsia="方正仿宋_GBK" w:hAnsi="方正仿宋_GBK" w:cs="方正仿宋_GBK" w:hint="eastAsia"/>
          <w:b/>
          <w:bCs/>
          <w:sz w:val="28"/>
          <w:szCs w:val="28"/>
        </w:rPr>
        <w:t>报名资料</w:t>
      </w:r>
    </w:p>
    <w:p w:rsidR="00AE47FE" w:rsidRPr="00037700" w:rsidRDefault="00AE47FE">
      <w:pPr>
        <w:spacing w:line="480" w:lineRule="auto"/>
        <w:outlineLvl w:val="1"/>
        <w:rPr>
          <w:rFonts w:ascii="方正仿宋_GBK" w:eastAsia="方正仿宋_GBK" w:hAnsi="方正仿宋_GBK" w:cs="方正仿宋_GBK"/>
          <w:b/>
          <w:bCs/>
          <w:sz w:val="28"/>
          <w:szCs w:val="28"/>
        </w:rPr>
      </w:pPr>
    </w:p>
    <w:p w:rsidR="00AE47FE" w:rsidRPr="00037700" w:rsidRDefault="00673382">
      <w:pPr>
        <w:spacing w:line="480" w:lineRule="auto"/>
        <w:outlineLvl w:val="1"/>
        <w:rPr>
          <w:rFonts w:ascii="方正仿宋_GBK" w:eastAsia="方正仿宋_GBK" w:hAnsi="方正仿宋_GBK" w:cs="方正仿宋_GBK"/>
          <w:b/>
          <w:bCs/>
          <w:sz w:val="28"/>
          <w:szCs w:val="28"/>
          <w:u w:val="single"/>
        </w:rPr>
      </w:pPr>
      <w:r w:rsidRPr="00037700">
        <w:rPr>
          <w:rFonts w:ascii="方正仿宋_GBK" w:eastAsia="方正仿宋_GBK" w:hAnsi="方正仿宋_GBK" w:cs="方正仿宋_GBK" w:hint="eastAsia"/>
          <w:b/>
          <w:bCs/>
          <w:sz w:val="28"/>
          <w:szCs w:val="28"/>
        </w:rPr>
        <w:lastRenderedPageBreak/>
        <w:t>项目编号：</w:t>
      </w:r>
      <w:r w:rsidRPr="00037700">
        <w:rPr>
          <w:rFonts w:ascii="方正仿宋_GBK" w:eastAsia="方正仿宋_GBK" w:hAnsi="方正仿宋_GBK" w:cs="方正仿宋_GBK" w:hint="eastAsia"/>
          <w:b/>
          <w:bCs/>
          <w:sz w:val="28"/>
          <w:szCs w:val="28"/>
          <w:u w:val="single"/>
        </w:rPr>
        <w:tab/>
        <w:t xml:space="preserve"> </w:t>
      </w:r>
      <w:r w:rsidRPr="00037700">
        <w:rPr>
          <w:rFonts w:ascii="方正仿宋_GBK" w:eastAsia="方正仿宋_GBK" w:hAnsi="方正仿宋_GBK" w:cs="方正仿宋_GBK" w:hint="eastAsia"/>
          <w:sz w:val="28"/>
          <w:szCs w:val="28"/>
          <w:u w:val="single"/>
        </w:rPr>
        <w:t xml:space="preserve"> </w:t>
      </w:r>
      <w:r w:rsidRPr="00037700">
        <w:rPr>
          <w:rFonts w:ascii="方正仿宋_GBK" w:eastAsia="方正仿宋_GBK" w:hAnsi="方正仿宋_GBK" w:cs="方正仿宋_GBK" w:hint="eastAsia"/>
          <w:b/>
          <w:bCs/>
          <w:sz w:val="28"/>
          <w:szCs w:val="28"/>
          <w:u w:val="single"/>
        </w:rPr>
        <w:t xml:space="preserve">                       </w:t>
      </w:r>
    </w:p>
    <w:p w:rsidR="00AE47FE" w:rsidRPr="00037700" w:rsidRDefault="00673382">
      <w:pPr>
        <w:spacing w:line="480" w:lineRule="auto"/>
        <w:outlineLvl w:val="1"/>
        <w:rPr>
          <w:rFonts w:ascii="方正仿宋_GBK" w:eastAsia="方正仿宋_GBK" w:hAnsi="方正仿宋_GBK" w:cs="方正仿宋_GBK"/>
          <w:b/>
          <w:bCs/>
          <w:sz w:val="28"/>
          <w:szCs w:val="28"/>
          <w:u w:val="single"/>
        </w:rPr>
      </w:pPr>
      <w:r w:rsidRPr="00037700">
        <w:rPr>
          <w:rFonts w:ascii="方正仿宋_GBK" w:eastAsia="方正仿宋_GBK" w:hAnsi="方正仿宋_GBK" w:cs="方正仿宋_GBK" w:hint="eastAsia"/>
          <w:b/>
          <w:bCs/>
          <w:sz w:val="28"/>
          <w:szCs w:val="28"/>
        </w:rPr>
        <w:t>项目名称：</w:t>
      </w:r>
      <w:r w:rsidRPr="00037700">
        <w:rPr>
          <w:rFonts w:ascii="方正仿宋_GBK" w:eastAsia="方正仿宋_GBK" w:hAnsi="方正仿宋_GBK" w:cs="方正仿宋_GBK" w:hint="eastAsia"/>
          <w:b/>
          <w:bCs/>
          <w:sz w:val="28"/>
          <w:szCs w:val="28"/>
          <w:u w:val="single"/>
        </w:rPr>
        <w:tab/>
        <w:t xml:space="preserve">    </w:t>
      </w:r>
      <w:r w:rsidRPr="00037700">
        <w:rPr>
          <w:rFonts w:ascii="方正仿宋_GBK" w:eastAsia="方正仿宋_GBK" w:hAnsi="方正仿宋_GBK" w:cs="方正仿宋_GBK" w:hint="eastAsia"/>
          <w:spacing w:val="-11"/>
          <w:sz w:val="28"/>
          <w:szCs w:val="28"/>
          <w:u w:val="single"/>
        </w:rPr>
        <w:t xml:space="preserve">   耗材一批</w:t>
      </w:r>
      <w:r w:rsidRPr="00037700">
        <w:rPr>
          <w:rFonts w:ascii="方正仿宋_GBK" w:eastAsia="方正仿宋_GBK" w:hAnsi="方正仿宋_GBK" w:cs="方正仿宋_GBK" w:hint="eastAsia"/>
          <w:b/>
          <w:bCs/>
          <w:sz w:val="28"/>
          <w:szCs w:val="28"/>
          <w:u w:val="single"/>
        </w:rPr>
        <w:t xml:space="preserve">     包XX  </w:t>
      </w:r>
    </w:p>
    <w:tbl>
      <w:tblPr>
        <w:tblW w:w="9760" w:type="dxa"/>
        <w:jc w:val="center"/>
        <w:tblLayout w:type="fixed"/>
        <w:tblLook w:val="04A0" w:firstRow="1" w:lastRow="0" w:firstColumn="1" w:lastColumn="0" w:noHBand="0" w:noVBand="1"/>
      </w:tblPr>
      <w:tblGrid>
        <w:gridCol w:w="1672"/>
        <w:gridCol w:w="2000"/>
        <w:gridCol w:w="1550"/>
        <w:gridCol w:w="3217"/>
        <w:gridCol w:w="1321"/>
      </w:tblGrid>
      <w:tr w:rsidR="00037700" w:rsidRPr="00037700">
        <w:trPr>
          <w:trHeight w:val="390"/>
          <w:jc w:val="center"/>
        </w:trPr>
        <w:tc>
          <w:tcPr>
            <w:tcW w:w="8439" w:type="dxa"/>
            <w:gridSpan w:val="4"/>
            <w:tcBorders>
              <w:top w:val="single" w:sz="4" w:space="0" w:color="000000"/>
              <w:left w:val="single" w:sz="4" w:space="0" w:color="000000"/>
              <w:bottom w:val="single" w:sz="4" w:space="0" w:color="000000"/>
              <w:right w:val="nil"/>
            </w:tcBorders>
            <w:noWrap/>
            <w:vAlign w:val="center"/>
          </w:tcPr>
          <w:p w:rsidR="00AE47FE" w:rsidRPr="00037700" w:rsidRDefault="00673382">
            <w:pPr>
              <w:widowControl/>
              <w:jc w:val="center"/>
              <w:rPr>
                <w:rFonts w:ascii="方正仿宋_GBK" w:eastAsia="方正仿宋_GBK" w:hAnsi="方正仿宋_GBK" w:cs="方正仿宋_GBK"/>
                <w:sz w:val="28"/>
                <w:szCs w:val="28"/>
              </w:rPr>
            </w:pPr>
            <w:r w:rsidRPr="00037700">
              <w:rPr>
                <w:rFonts w:ascii="方正仿宋_GBK" w:eastAsia="方正仿宋_GBK" w:hAnsi="方正仿宋_GBK" w:cs="方正仿宋_GBK" w:hint="eastAsia"/>
                <w:b/>
                <w:bCs/>
                <w:kern w:val="0"/>
                <w:sz w:val="28"/>
                <w:szCs w:val="28"/>
                <w:lang w:bidi="ar"/>
              </w:rPr>
              <w:t>报名公司信息</w:t>
            </w:r>
          </w:p>
        </w:tc>
        <w:tc>
          <w:tcPr>
            <w:tcW w:w="1321" w:type="dxa"/>
            <w:tcBorders>
              <w:top w:val="single" w:sz="4" w:space="0" w:color="000000"/>
              <w:left w:val="nil"/>
              <w:bottom w:val="single" w:sz="4" w:space="0" w:color="000000"/>
              <w:right w:val="single" w:sz="4" w:space="0" w:color="000000"/>
            </w:tcBorders>
            <w:noWrap/>
            <w:vAlign w:val="center"/>
          </w:tcPr>
          <w:p w:rsidR="00AE47FE" w:rsidRPr="00037700" w:rsidRDefault="00AE47FE">
            <w:pPr>
              <w:widowControl/>
              <w:jc w:val="center"/>
              <w:rPr>
                <w:rFonts w:ascii="方正仿宋_GBK" w:eastAsia="方正仿宋_GBK" w:hAnsi="方正仿宋_GBK" w:cs="方正仿宋_GBK"/>
                <w:sz w:val="28"/>
                <w:szCs w:val="28"/>
              </w:rPr>
            </w:pPr>
          </w:p>
        </w:tc>
      </w:tr>
      <w:tr w:rsidR="00037700" w:rsidRPr="00037700">
        <w:trPr>
          <w:trHeight w:val="390"/>
          <w:jc w:val="center"/>
        </w:trPr>
        <w:tc>
          <w:tcPr>
            <w:tcW w:w="1672" w:type="dxa"/>
            <w:tcBorders>
              <w:top w:val="single" w:sz="4" w:space="0" w:color="000000"/>
              <w:left w:val="single" w:sz="4" w:space="0" w:color="000000"/>
              <w:bottom w:val="single" w:sz="4" w:space="0" w:color="000000"/>
              <w:right w:val="single" w:sz="4" w:space="0" w:color="000000"/>
            </w:tcBorders>
            <w:noWrap/>
            <w:vAlign w:val="center"/>
          </w:tcPr>
          <w:p w:rsidR="00AE47FE" w:rsidRPr="00037700" w:rsidRDefault="00673382">
            <w:pPr>
              <w:widowControl/>
              <w:jc w:val="center"/>
              <w:rPr>
                <w:rFonts w:ascii="方正仿宋_GBK" w:eastAsia="方正仿宋_GBK" w:hAnsi="方正仿宋_GBK" w:cs="方正仿宋_GBK"/>
                <w:sz w:val="28"/>
                <w:szCs w:val="28"/>
              </w:rPr>
            </w:pPr>
            <w:r w:rsidRPr="00037700">
              <w:rPr>
                <w:rFonts w:ascii="方正仿宋_GBK" w:eastAsia="方正仿宋_GBK" w:hAnsi="方正仿宋_GBK" w:cs="方正仿宋_GBK" w:hint="eastAsia"/>
                <w:kern w:val="0"/>
                <w:sz w:val="28"/>
                <w:szCs w:val="28"/>
                <w:lang w:bidi="ar"/>
              </w:rPr>
              <w:t>报名企业名称</w:t>
            </w:r>
          </w:p>
        </w:tc>
        <w:tc>
          <w:tcPr>
            <w:tcW w:w="2000" w:type="dxa"/>
            <w:tcBorders>
              <w:top w:val="single" w:sz="4" w:space="0" w:color="000000"/>
              <w:left w:val="single" w:sz="4" w:space="0" w:color="000000"/>
              <w:bottom w:val="single" w:sz="4" w:space="0" w:color="000000"/>
              <w:right w:val="single" w:sz="4" w:space="0" w:color="000000"/>
            </w:tcBorders>
            <w:noWrap/>
            <w:vAlign w:val="center"/>
          </w:tcPr>
          <w:p w:rsidR="00AE47FE" w:rsidRPr="00037700" w:rsidRDefault="00673382">
            <w:pPr>
              <w:widowControl/>
              <w:jc w:val="center"/>
              <w:rPr>
                <w:rFonts w:ascii="方正仿宋_GBK" w:eastAsia="方正仿宋_GBK" w:hAnsi="方正仿宋_GBK" w:cs="方正仿宋_GBK"/>
                <w:sz w:val="28"/>
                <w:szCs w:val="28"/>
              </w:rPr>
            </w:pPr>
            <w:r w:rsidRPr="00037700">
              <w:rPr>
                <w:rFonts w:ascii="方正仿宋_GBK" w:eastAsia="方正仿宋_GBK" w:hAnsi="方正仿宋_GBK" w:cs="方正仿宋_GBK" w:hint="eastAsia"/>
                <w:kern w:val="0"/>
                <w:sz w:val="28"/>
                <w:szCs w:val="28"/>
                <w:lang w:bidi="ar"/>
              </w:rPr>
              <w:t>法定代表人</w:t>
            </w:r>
          </w:p>
        </w:tc>
        <w:tc>
          <w:tcPr>
            <w:tcW w:w="1550" w:type="dxa"/>
            <w:tcBorders>
              <w:top w:val="single" w:sz="4" w:space="0" w:color="000000"/>
              <w:left w:val="single" w:sz="4" w:space="0" w:color="000000"/>
              <w:bottom w:val="single" w:sz="4" w:space="0" w:color="000000"/>
              <w:right w:val="single" w:sz="4" w:space="0" w:color="000000"/>
            </w:tcBorders>
            <w:noWrap/>
            <w:vAlign w:val="center"/>
          </w:tcPr>
          <w:p w:rsidR="00AE47FE" w:rsidRPr="00037700" w:rsidRDefault="00673382">
            <w:pPr>
              <w:widowControl/>
              <w:jc w:val="center"/>
              <w:rPr>
                <w:rFonts w:ascii="方正仿宋_GBK" w:eastAsia="方正仿宋_GBK" w:hAnsi="方正仿宋_GBK" w:cs="方正仿宋_GBK"/>
                <w:sz w:val="28"/>
                <w:szCs w:val="28"/>
              </w:rPr>
            </w:pPr>
            <w:r w:rsidRPr="00037700">
              <w:rPr>
                <w:rFonts w:ascii="方正仿宋_GBK" w:eastAsia="方正仿宋_GBK" w:hAnsi="方正仿宋_GBK" w:cs="方正仿宋_GBK" w:hint="eastAsia"/>
                <w:kern w:val="0"/>
                <w:sz w:val="28"/>
                <w:szCs w:val="28"/>
                <w:lang w:bidi="ar"/>
              </w:rPr>
              <w:t>经办联系人</w:t>
            </w:r>
          </w:p>
        </w:tc>
        <w:tc>
          <w:tcPr>
            <w:tcW w:w="3217" w:type="dxa"/>
            <w:tcBorders>
              <w:top w:val="single" w:sz="4" w:space="0" w:color="000000"/>
              <w:left w:val="single" w:sz="4" w:space="0" w:color="000000"/>
              <w:bottom w:val="single" w:sz="4" w:space="0" w:color="000000"/>
              <w:right w:val="single" w:sz="4" w:space="0" w:color="000000"/>
            </w:tcBorders>
            <w:noWrap/>
            <w:vAlign w:val="center"/>
          </w:tcPr>
          <w:p w:rsidR="00AE47FE" w:rsidRPr="00037700" w:rsidRDefault="00673382">
            <w:pPr>
              <w:widowControl/>
              <w:jc w:val="center"/>
              <w:rPr>
                <w:rFonts w:ascii="方正仿宋_GBK" w:eastAsia="方正仿宋_GBK" w:hAnsi="方正仿宋_GBK" w:cs="方正仿宋_GBK"/>
                <w:sz w:val="28"/>
                <w:szCs w:val="28"/>
              </w:rPr>
            </w:pPr>
            <w:r w:rsidRPr="00037700">
              <w:rPr>
                <w:rFonts w:ascii="方正仿宋_GBK" w:eastAsia="方正仿宋_GBK" w:hAnsi="方正仿宋_GBK" w:cs="方正仿宋_GBK" w:hint="eastAsia"/>
                <w:kern w:val="0"/>
                <w:sz w:val="28"/>
                <w:szCs w:val="28"/>
                <w:lang w:bidi="ar"/>
              </w:rPr>
              <w:t>联系电话</w:t>
            </w:r>
          </w:p>
        </w:tc>
        <w:tc>
          <w:tcPr>
            <w:tcW w:w="1321" w:type="dxa"/>
            <w:tcBorders>
              <w:top w:val="single" w:sz="4" w:space="0" w:color="000000"/>
              <w:left w:val="single" w:sz="4" w:space="0" w:color="000000"/>
              <w:bottom w:val="single" w:sz="4" w:space="0" w:color="000000"/>
              <w:right w:val="single" w:sz="4" w:space="0" w:color="000000"/>
            </w:tcBorders>
            <w:noWrap/>
            <w:vAlign w:val="center"/>
          </w:tcPr>
          <w:p w:rsidR="00AE47FE" w:rsidRPr="00037700" w:rsidRDefault="00673382">
            <w:pPr>
              <w:widowControl/>
              <w:jc w:val="center"/>
              <w:rPr>
                <w:rFonts w:ascii="方正仿宋_GBK" w:eastAsia="方正仿宋_GBK" w:hAnsi="方正仿宋_GBK" w:cs="方正仿宋_GBK"/>
                <w:sz w:val="28"/>
                <w:szCs w:val="28"/>
              </w:rPr>
            </w:pPr>
            <w:r w:rsidRPr="00037700">
              <w:rPr>
                <w:rFonts w:ascii="方正仿宋_GBK" w:eastAsia="方正仿宋_GBK" w:hAnsi="方正仿宋_GBK" w:cs="方正仿宋_GBK" w:hint="eastAsia"/>
                <w:kern w:val="0"/>
                <w:sz w:val="28"/>
                <w:szCs w:val="28"/>
                <w:lang w:bidi="ar"/>
              </w:rPr>
              <w:t>备注</w:t>
            </w:r>
          </w:p>
        </w:tc>
      </w:tr>
      <w:tr w:rsidR="00037700" w:rsidRPr="00037700">
        <w:trPr>
          <w:trHeight w:val="285"/>
          <w:jc w:val="center"/>
        </w:trPr>
        <w:tc>
          <w:tcPr>
            <w:tcW w:w="1672" w:type="dxa"/>
            <w:tcBorders>
              <w:top w:val="single" w:sz="4" w:space="0" w:color="000000"/>
              <w:left w:val="single" w:sz="4" w:space="0" w:color="000000"/>
              <w:bottom w:val="single" w:sz="4" w:space="0" w:color="000000"/>
              <w:right w:val="single" w:sz="4" w:space="0" w:color="000000"/>
            </w:tcBorders>
            <w:noWrap/>
            <w:vAlign w:val="center"/>
          </w:tcPr>
          <w:p w:rsidR="00AE47FE" w:rsidRPr="00037700" w:rsidRDefault="00AE47FE">
            <w:pPr>
              <w:jc w:val="center"/>
              <w:rPr>
                <w:rFonts w:ascii="宋体" w:hAnsi="宋体" w:cs="宋体"/>
                <w:sz w:val="28"/>
                <w:szCs w:val="28"/>
              </w:rPr>
            </w:pPr>
          </w:p>
        </w:tc>
        <w:tc>
          <w:tcPr>
            <w:tcW w:w="2000" w:type="dxa"/>
            <w:tcBorders>
              <w:top w:val="single" w:sz="4" w:space="0" w:color="000000"/>
              <w:left w:val="single" w:sz="4" w:space="0" w:color="000000"/>
              <w:bottom w:val="single" w:sz="4" w:space="0" w:color="000000"/>
              <w:right w:val="single" w:sz="4" w:space="0" w:color="000000"/>
            </w:tcBorders>
            <w:noWrap/>
            <w:vAlign w:val="center"/>
          </w:tcPr>
          <w:p w:rsidR="00AE47FE" w:rsidRPr="00037700" w:rsidRDefault="00AE47FE">
            <w:pPr>
              <w:jc w:val="center"/>
              <w:rPr>
                <w:rFonts w:ascii="宋体" w:hAnsi="宋体" w:cs="宋体"/>
                <w:sz w:val="28"/>
                <w:szCs w:val="28"/>
              </w:rPr>
            </w:pPr>
          </w:p>
        </w:tc>
        <w:tc>
          <w:tcPr>
            <w:tcW w:w="1550" w:type="dxa"/>
            <w:tcBorders>
              <w:top w:val="single" w:sz="4" w:space="0" w:color="000000"/>
              <w:left w:val="single" w:sz="4" w:space="0" w:color="000000"/>
              <w:bottom w:val="single" w:sz="4" w:space="0" w:color="000000"/>
              <w:right w:val="single" w:sz="4" w:space="0" w:color="000000"/>
            </w:tcBorders>
            <w:noWrap/>
            <w:vAlign w:val="center"/>
          </w:tcPr>
          <w:p w:rsidR="00AE47FE" w:rsidRPr="00037700" w:rsidRDefault="00AE47FE">
            <w:pPr>
              <w:jc w:val="center"/>
              <w:rPr>
                <w:rFonts w:ascii="宋体" w:hAnsi="宋体" w:cs="宋体"/>
                <w:sz w:val="28"/>
                <w:szCs w:val="28"/>
              </w:rPr>
            </w:pPr>
          </w:p>
        </w:tc>
        <w:tc>
          <w:tcPr>
            <w:tcW w:w="3217" w:type="dxa"/>
            <w:tcBorders>
              <w:top w:val="single" w:sz="4" w:space="0" w:color="000000"/>
              <w:left w:val="single" w:sz="4" w:space="0" w:color="000000"/>
              <w:bottom w:val="single" w:sz="4" w:space="0" w:color="000000"/>
              <w:right w:val="single" w:sz="4" w:space="0" w:color="000000"/>
            </w:tcBorders>
            <w:noWrap/>
            <w:vAlign w:val="center"/>
          </w:tcPr>
          <w:p w:rsidR="00AE47FE" w:rsidRPr="00037700" w:rsidRDefault="00AE47FE">
            <w:pPr>
              <w:jc w:val="center"/>
              <w:rPr>
                <w:rFonts w:ascii="宋体" w:hAnsi="宋体" w:cs="宋体"/>
                <w:sz w:val="28"/>
                <w:szCs w:val="28"/>
              </w:rPr>
            </w:pPr>
          </w:p>
        </w:tc>
        <w:tc>
          <w:tcPr>
            <w:tcW w:w="1321" w:type="dxa"/>
            <w:tcBorders>
              <w:top w:val="single" w:sz="4" w:space="0" w:color="000000"/>
              <w:left w:val="single" w:sz="4" w:space="0" w:color="000000"/>
              <w:bottom w:val="single" w:sz="4" w:space="0" w:color="000000"/>
              <w:right w:val="single" w:sz="4" w:space="0" w:color="000000"/>
            </w:tcBorders>
            <w:noWrap/>
            <w:vAlign w:val="center"/>
          </w:tcPr>
          <w:p w:rsidR="00AE47FE" w:rsidRPr="00037700" w:rsidRDefault="00AE47FE">
            <w:pPr>
              <w:jc w:val="center"/>
              <w:rPr>
                <w:rFonts w:ascii="宋体" w:hAnsi="宋体" w:cs="宋体"/>
                <w:sz w:val="28"/>
                <w:szCs w:val="28"/>
              </w:rPr>
            </w:pPr>
          </w:p>
        </w:tc>
      </w:tr>
      <w:tr w:rsidR="00037700" w:rsidRPr="00037700">
        <w:trPr>
          <w:trHeight w:val="285"/>
          <w:jc w:val="center"/>
        </w:trPr>
        <w:tc>
          <w:tcPr>
            <w:tcW w:w="1672" w:type="dxa"/>
            <w:tcBorders>
              <w:top w:val="single" w:sz="4" w:space="0" w:color="000000"/>
              <w:left w:val="single" w:sz="4" w:space="0" w:color="000000"/>
              <w:bottom w:val="single" w:sz="4" w:space="0" w:color="000000"/>
              <w:right w:val="single" w:sz="4" w:space="0" w:color="000000"/>
            </w:tcBorders>
            <w:noWrap/>
            <w:vAlign w:val="center"/>
          </w:tcPr>
          <w:p w:rsidR="00AE47FE" w:rsidRPr="00037700" w:rsidRDefault="00AE47FE">
            <w:pPr>
              <w:jc w:val="center"/>
              <w:rPr>
                <w:rFonts w:ascii="宋体" w:hAnsi="宋体" w:cs="宋体"/>
                <w:sz w:val="28"/>
                <w:szCs w:val="28"/>
              </w:rPr>
            </w:pPr>
          </w:p>
        </w:tc>
        <w:tc>
          <w:tcPr>
            <w:tcW w:w="2000" w:type="dxa"/>
            <w:tcBorders>
              <w:top w:val="single" w:sz="4" w:space="0" w:color="000000"/>
              <w:left w:val="single" w:sz="4" w:space="0" w:color="000000"/>
              <w:bottom w:val="single" w:sz="4" w:space="0" w:color="000000"/>
              <w:right w:val="single" w:sz="4" w:space="0" w:color="000000"/>
            </w:tcBorders>
            <w:noWrap/>
            <w:vAlign w:val="center"/>
          </w:tcPr>
          <w:p w:rsidR="00AE47FE" w:rsidRPr="00037700" w:rsidRDefault="00AE47FE">
            <w:pPr>
              <w:jc w:val="center"/>
              <w:rPr>
                <w:rFonts w:ascii="宋体" w:hAnsi="宋体" w:cs="宋体"/>
                <w:sz w:val="28"/>
                <w:szCs w:val="28"/>
              </w:rPr>
            </w:pPr>
          </w:p>
        </w:tc>
        <w:tc>
          <w:tcPr>
            <w:tcW w:w="1550" w:type="dxa"/>
            <w:tcBorders>
              <w:top w:val="single" w:sz="4" w:space="0" w:color="000000"/>
              <w:left w:val="single" w:sz="4" w:space="0" w:color="000000"/>
              <w:bottom w:val="single" w:sz="4" w:space="0" w:color="000000"/>
              <w:right w:val="single" w:sz="4" w:space="0" w:color="000000"/>
            </w:tcBorders>
            <w:noWrap/>
            <w:vAlign w:val="center"/>
          </w:tcPr>
          <w:p w:rsidR="00AE47FE" w:rsidRPr="00037700" w:rsidRDefault="00AE47FE">
            <w:pPr>
              <w:jc w:val="center"/>
              <w:rPr>
                <w:rFonts w:ascii="宋体" w:hAnsi="宋体" w:cs="宋体"/>
                <w:sz w:val="28"/>
                <w:szCs w:val="28"/>
              </w:rPr>
            </w:pPr>
          </w:p>
        </w:tc>
        <w:tc>
          <w:tcPr>
            <w:tcW w:w="3217" w:type="dxa"/>
            <w:tcBorders>
              <w:top w:val="single" w:sz="4" w:space="0" w:color="000000"/>
              <w:left w:val="single" w:sz="4" w:space="0" w:color="000000"/>
              <w:bottom w:val="single" w:sz="4" w:space="0" w:color="000000"/>
              <w:right w:val="single" w:sz="4" w:space="0" w:color="000000"/>
            </w:tcBorders>
            <w:noWrap/>
            <w:vAlign w:val="center"/>
          </w:tcPr>
          <w:p w:rsidR="00AE47FE" w:rsidRPr="00037700" w:rsidRDefault="00AE47FE">
            <w:pPr>
              <w:jc w:val="center"/>
              <w:rPr>
                <w:rFonts w:ascii="宋体" w:hAnsi="宋体" w:cs="宋体"/>
                <w:sz w:val="28"/>
                <w:szCs w:val="28"/>
              </w:rPr>
            </w:pPr>
          </w:p>
        </w:tc>
        <w:tc>
          <w:tcPr>
            <w:tcW w:w="1321" w:type="dxa"/>
            <w:tcBorders>
              <w:top w:val="single" w:sz="4" w:space="0" w:color="000000"/>
              <w:left w:val="single" w:sz="4" w:space="0" w:color="000000"/>
              <w:bottom w:val="single" w:sz="4" w:space="0" w:color="000000"/>
              <w:right w:val="single" w:sz="4" w:space="0" w:color="000000"/>
            </w:tcBorders>
            <w:noWrap/>
            <w:vAlign w:val="center"/>
          </w:tcPr>
          <w:p w:rsidR="00AE47FE" w:rsidRPr="00037700" w:rsidRDefault="00AE47FE">
            <w:pPr>
              <w:jc w:val="center"/>
              <w:rPr>
                <w:rFonts w:ascii="宋体" w:hAnsi="宋体" w:cs="宋体"/>
                <w:sz w:val="28"/>
                <w:szCs w:val="28"/>
              </w:rPr>
            </w:pPr>
          </w:p>
        </w:tc>
      </w:tr>
      <w:tr w:rsidR="00037700" w:rsidRPr="00037700">
        <w:trPr>
          <w:trHeight w:val="285"/>
          <w:jc w:val="center"/>
        </w:trPr>
        <w:tc>
          <w:tcPr>
            <w:tcW w:w="1672" w:type="dxa"/>
            <w:tcBorders>
              <w:top w:val="single" w:sz="4" w:space="0" w:color="000000"/>
              <w:left w:val="single" w:sz="4" w:space="0" w:color="000000"/>
              <w:bottom w:val="single" w:sz="4" w:space="0" w:color="000000"/>
              <w:right w:val="single" w:sz="4" w:space="0" w:color="000000"/>
            </w:tcBorders>
            <w:noWrap/>
            <w:vAlign w:val="center"/>
          </w:tcPr>
          <w:p w:rsidR="00AE47FE" w:rsidRPr="00037700" w:rsidRDefault="00AE47FE">
            <w:pPr>
              <w:jc w:val="center"/>
              <w:rPr>
                <w:rFonts w:ascii="宋体" w:hAnsi="宋体" w:cs="宋体"/>
                <w:sz w:val="28"/>
                <w:szCs w:val="28"/>
              </w:rPr>
            </w:pPr>
          </w:p>
        </w:tc>
        <w:tc>
          <w:tcPr>
            <w:tcW w:w="2000" w:type="dxa"/>
            <w:tcBorders>
              <w:top w:val="single" w:sz="4" w:space="0" w:color="000000"/>
              <w:left w:val="single" w:sz="4" w:space="0" w:color="000000"/>
              <w:bottom w:val="single" w:sz="4" w:space="0" w:color="000000"/>
              <w:right w:val="single" w:sz="4" w:space="0" w:color="000000"/>
            </w:tcBorders>
            <w:noWrap/>
            <w:vAlign w:val="center"/>
          </w:tcPr>
          <w:p w:rsidR="00AE47FE" w:rsidRPr="00037700" w:rsidRDefault="00AE47FE">
            <w:pPr>
              <w:jc w:val="center"/>
              <w:rPr>
                <w:rFonts w:ascii="宋体" w:hAnsi="宋体" w:cs="宋体"/>
                <w:sz w:val="28"/>
                <w:szCs w:val="28"/>
              </w:rPr>
            </w:pPr>
          </w:p>
        </w:tc>
        <w:tc>
          <w:tcPr>
            <w:tcW w:w="1550" w:type="dxa"/>
            <w:tcBorders>
              <w:top w:val="single" w:sz="4" w:space="0" w:color="000000"/>
              <w:left w:val="single" w:sz="4" w:space="0" w:color="000000"/>
              <w:bottom w:val="single" w:sz="4" w:space="0" w:color="000000"/>
              <w:right w:val="single" w:sz="4" w:space="0" w:color="000000"/>
            </w:tcBorders>
            <w:noWrap/>
            <w:vAlign w:val="center"/>
          </w:tcPr>
          <w:p w:rsidR="00AE47FE" w:rsidRPr="00037700" w:rsidRDefault="00AE47FE">
            <w:pPr>
              <w:jc w:val="center"/>
              <w:rPr>
                <w:rFonts w:ascii="宋体" w:hAnsi="宋体" w:cs="宋体"/>
                <w:sz w:val="28"/>
                <w:szCs w:val="28"/>
              </w:rPr>
            </w:pPr>
          </w:p>
        </w:tc>
        <w:tc>
          <w:tcPr>
            <w:tcW w:w="3217" w:type="dxa"/>
            <w:tcBorders>
              <w:top w:val="single" w:sz="4" w:space="0" w:color="000000"/>
              <w:left w:val="single" w:sz="4" w:space="0" w:color="000000"/>
              <w:bottom w:val="single" w:sz="4" w:space="0" w:color="000000"/>
              <w:right w:val="single" w:sz="4" w:space="0" w:color="000000"/>
            </w:tcBorders>
            <w:noWrap/>
            <w:vAlign w:val="center"/>
          </w:tcPr>
          <w:p w:rsidR="00AE47FE" w:rsidRPr="00037700" w:rsidRDefault="00AE47FE">
            <w:pPr>
              <w:jc w:val="center"/>
              <w:rPr>
                <w:rFonts w:ascii="宋体" w:hAnsi="宋体" w:cs="宋体"/>
                <w:sz w:val="28"/>
                <w:szCs w:val="28"/>
              </w:rPr>
            </w:pPr>
          </w:p>
        </w:tc>
        <w:tc>
          <w:tcPr>
            <w:tcW w:w="1321" w:type="dxa"/>
            <w:tcBorders>
              <w:top w:val="single" w:sz="4" w:space="0" w:color="000000"/>
              <w:left w:val="single" w:sz="4" w:space="0" w:color="000000"/>
              <w:bottom w:val="single" w:sz="4" w:space="0" w:color="000000"/>
              <w:right w:val="single" w:sz="4" w:space="0" w:color="000000"/>
            </w:tcBorders>
            <w:noWrap/>
            <w:vAlign w:val="center"/>
          </w:tcPr>
          <w:p w:rsidR="00AE47FE" w:rsidRPr="00037700" w:rsidRDefault="00AE47FE">
            <w:pPr>
              <w:jc w:val="center"/>
              <w:rPr>
                <w:rFonts w:ascii="宋体" w:hAnsi="宋体" w:cs="宋体"/>
                <w:sz w:val="28"/>
                <w:szCs w:val="28"/>
              </w:rPr>
            </w:pPr>
          </w:p>
        </w:tc>
      </w:tr>
      <w:tr w:rsidR="00AE47FE" w:rsidRPr="00037700">
        <w:trPr>
          <w:trHeight w:val="285"/>
          <w:jc w:val="center"/>
        </w:trPr>
        <w:tc>
          <w:tcPr>
            <w:tcW w:w="1672" w:type="dxa"/>
            <w:tcBorders>
              <w:top w:val="single" w:sz="4" w:space="0" w:color="000000"/>
              <w:left w:val="single" w:sz="4" w:space="0" w:color="000000"/>
              <w:bottom w:val="single" w:sz="4" w:space="0" w:color="000000"/>
              <w:right w:val="single" w:sz="4" w:space="0" w:color="000000"/>
            </w:tcBorders>
            <w:noWrap/>
            <w:vAlign w:val="center"/>
          </w:tcPr>
          <w:p w:rsidR="00AE47FE" w:rsidRPr="00037700" w:rsidRDefault="00AE47FE">
            <w:pPr>
              <w:jc w:val="center"/>
              <w:rPr>
                <w:rFonts w:ascii="宋体" w:hAnsi="宋体" w:cs="宋体"/>
                <w:sz w:val="28"/>
                <w:szCs w:val="28"/>
              </w:rPr>
            </w:pPr>
          </w:p>
        </w:tc>
        <w:tc>
          <w:tcPr>
            <w:tcW w:w="2000" w:type="dxa"/>
            <w:tcBorders>
              <w:top w:val="single" w:sz="4" w:space="0" w:color="000000"/>
              <w:left w:val="single" w:sz="4" w:space="0" w:color="000000"/>
              <w:bottom w:val="single" w:sz="4" w:space="0" w:color="000000"/>
              <w:right w:val="single" w:sz="4" w:space="0" w:color="000000"/>
            </w:tcBorders>
            <w:noWrap/>
            <w:vAlign w:val="center"/>
          </w:tcPr>
          <w:p w:rsidR="00AE47FE" w:rsidRPr="00037700" w:rsidRDefault="00AE47FE">
            <w:pPr>
              <w:jc w:val="center"/>
              <w:rPr>
                <w:rFonts w:ascii="宋体" w:hAnsi="宋体" w:cs="宋体"/>
                <w:sz w:val="28"/>
                <w:szCs w:val="28"/>
              </w:rPr>
            </w:pPr>
          </w:p>
        </w:tc>
        <w:tc>
          <w:tcPr>
            <w:tcW w:w="1550" w:type="dxa"/>
            <w:tcBorders>
              <w:top w:val="single" w:sz="4" w:space="0" w:color="000000"/>
              <w:left w:val="single" w:sz="4" w:space="0" w:color="000000"/>
              <w:bottom w:val="single" w:sz="4" w:space="0" w:color="000000"/>
              <w:right w:val="single" w:sz="4" w:space="0" w:color="000000"/>
            </w:tcBorders>
            <w:noWrap/>
            <w:vAlign w:val="center"/>
          </w:tcPr>
          <w:p w:rsidR="00AE47FE" w:rsidRPr="00037700" w:rsidRDefault="00AE47FE">
            <w:pPr>
              <w:jc w:val="center"/>
              <w:rPr>
                <w:rFonts w:ascii="宋体" w:hAnsi="宋体" w:cs="宋体"/>
                <w:sz w:val="28"/>
                <w:szCs w:val="28"/>
              </w:rPr>
            </w:pPr>
          </w:p>
        </w:tc>
        <w:tc>
          <w:tcPr>
            <w:tcW w:w="3217" w:type="dxa"/>
            <w:tcBorders>
              <w:top w:val="single" w:sz="4" w:space="0" w:color="000000"/>
              <w:left w:val="single" w:sz="4" w:space="0" w:color="000000"/>
              <w:bottom w:val="single" w:sz="4" w:space="0" w:color="000000"/>
              <w:right w:val="single" w:sz="4" w:space="0" w:color="000000"/>
            </w:tcBorders>
            <w:noWrap/>
            <w:vAlign w:val="center"/>
          </w:tcPr>
          <w:p w:rsidR="00AE47FE" w:rsidRPr="00037700" w:rsidRDefault="00AE47FE">
            <w:pPr>
              <w:jc w:val="center"/>
              <w:rPr>
                <w:rFonts w:ascii="宋体" w:hAnsi="宋体" w:cs="宋体"/>
                <w:sz w:val="28"/>
                <w:szCs w:val="28"/>
              </w:rPr>
            </w:pPr>
          </w:p>
        </w:tc>
        <w:tc>
          <w:tcPr>
            <w:tcW w:w="1321" w:type="dxa"/>
            <w:tcBorders>
              <w:top w:val="single" w:sz="4" w:space="0" w:color="000000"/>
              <w:left w:val="single" w:sz="4" w:space="0" w:color="000000"/>
              <w:bottom w:val="single" w:sz="4" w:space="0" w:color="000000"/>
              <w:right w:val="single" w:sz="4" w:space="0" w:color="000000"/>
            </w:tcBorders>
            <w:noWrap/>
            <w:vAlign w:val="center"/>
          </w:tcPr>
          <w:p w:rsidR="00AE47FE" w:rsidRPr="00037700" w:rsidRDefault="00AE47FE">
            <w:pPr>
              <w:jc w:val="center"/>
              <w:rPr>
                <w:rFonts w:ascii="宋体" w:hAnsi="宋体" w:cs="宋体"/>
                <w:sz w:val="28"/>
                <w:szCs w:val="28"/>
              </w:rPr>
            </w:pPr>
          </w:p>
        </w:tc>
      </w:tr>
    </w:tbl>
    <w:p w:rsidR="00AE47FE" w:rsidRPr="00037700" w:rsidRDefault="00AE47FE">
      <w:pPr>
        <w:spacing w:line="440" w:lineRule="exact"/>
        <w:ind w:firstLineChars="200" w:firstLine="560"/>
        <w:jc w:val="left"/>
        <w:rPr>
          <w:rFonts w:ascii="方正仿宋_GBK" w:eastAsia="方正仿宋_GBK" w:hAnsi="方正仿宋_GBK" w:cs="方正仿宋_GBK"/>
          <w:sz w:val="28"/>
          <w:szCs w:val="28"/>
        </w:rPr>
      </w:pPr>
    </w:p>
    <w:p w:rsidR="00AE47FE" w:rsidRPr="00037700" w:rsidRDefault="00673382">
      <w:pPr>
        <w:spacing w:line="440" w:lineRule="exact"/>
        <w:ind w:firstLineChars="200" w:firstLine="560"/>
        <w:jc w:val="left"/>
        <w:rPr>
          <w:rFonts w:ascii="方正仿宋_GBK" w:eastAsia="方正仿宋_GBK" w:hAnsi="方正仿宋_GBK" w:cs="方正仿宋_GBK"/>
          <w:sz w:val="28"/>
          <w:szCs w:val="28"/>
        </w:rPr>
      </w:pPr>
      <w:r w:rsidRPr="00037700">
        <w:rPr>
          <w:rFonts w:ascii="方正仿宋_GBK" w:eastAsia="方正仿宋_GBK" w:hAnsi="方正仿宋_GBK" w:cs="方正仿宋_GBK" w:hint="eastAsia"/>
          <w:sz w:val="28"/>
          <w:szCs w:val="28"/>
        </w:rPr>
        <w:t xml:space="preserve">                         法定代表人或授权代表：</w:t>
      </w:r>
    </w:p>
    <w:p w:rsidR="00AE47FE" w:rsidRPr="00037700" w:rsidRDefault="00673382">
      <w:pPr>
        <w:spacing w:line="440" w:lineRule="exact"/>
        <w:ind w:firstLineChars="700" w:firstLine="1960"/>
        <w:jc w:val="left"/>
        <w:rPr>
          <w:rFonts w:ascii="方正仿宋_GBK" w:eastAsia="方正仿宋_GBK" w:hAnsi="方正仿宋_GBK" w:cs="方正仿宋_GBK"/>
          <w:sz w:val="28"/>
          <w:szCs w:val="28"/>
        </w:rPr>
      </w:pPr>
      <w:r w:rsidRPr="00037700">
        <w:rPr>
          <w:rFonts w:ascii="方正仿宋_GBK" w:eastAsia="方正仿宋_GBK" w:hAnsi="方正仿宋_GBK" w:cs="方正仿宋_GBK" w:hint="eastAsia"/>
          <w:sz w:val="28"/>
          <w:szCs w:val="28"/>
        </w:rPr>
        <w:t xml:space="preserve">                  （签字及盖章）</w:t>
      </w:r>
    </w:p>
    <w:p w:rsidR="00AE47FE" w:rsidRPr="00037700" w:rsidRDefault="00AE47FE">
      <w:pPr>
        <w:spacing w:line="440" w:lineRule="exact"/>
        <w:ind w:firstLineChars="200" w:firstLine="560"/>
        <w:jc w:val="left"/>
        <w:rPr>
          <w:rFonts w:ascii="方正仿宋_GBK" w:eastAsia="方正仿宋_GBK" w:hAnsi="方正仿宋_GBK" w:cs="方正仿宋_GBK"/>
          <w:sz w:val="28"/>
          <w:szCs w:val="28"/>
        </w:rPr>
      </w:pPr>
    </w:p>
    <w:p w:rsidR="00AE47FE" w:rsidRPr="00037700" w:rsidRDefault="00673382">
      <w:pPr>
        <w:spacing w:line="440" w:lineRule="exact"/>
        <w:ind w:firstLineChars="200" w:firstLine="560"/>
        <w:jc w:val="right"/>
        <w:rPr>
          <w:rFonts w:ascii="方正仿宋_GBK" w:eastAsia="方正仿宋_GBK" w:hAnsi="方正仿宋_GBK" w:cs="方正仿宋_GBK"/>
          <w:sz w:val="28"/>
          <w:szCs w:val="28"/>
        </w:rPr>
      </w:pPr>
      <w:r w:rsidRPr="00037700">
        <w:rPr>
          <w:rFonts w:ascii="方正仿宋_GBK" w:eastAsia="方正仿宋_GBK" w:hAnsi="方正仿宋_GBK" w:cs="方正仿宋_GBK" w:hint="eastAsia"/>
          <w:sz w:val="28"/>
          <w:szCs w:val="28"/>
        </w:rPr>
        <w:t>年   月   日</w:t>
      </w:r>
    </w:p>
    <w:p w:rsidR="00AE47FE" w:rsidRPr="00037700" w:rsidRDefault="00673382">
      <w:pPr>
        <w:pStyle w:val="21"/>
        <w:spacing w:line="594" w:lineRule="exact"/>
        <w:ind w:leftChars="-190" w:left="-5" w:hangingChars="164" w:hanging="394"/>
        <w:rPr>
          <w:rFonts w:ascii="方正仿宋_GBK" w:eastAsia="方正仿宋_GBK" w:hAnsi="方正仿宋_GBK" w:cs="方正仿宋_GBK"/>
          <w:szCs w:val="28"/>
          <w:lang w:eastAsia="zh-CN"/>
        </w:rPr>
      </w:pPr>
      <w:r w:rsidRPr="00037700">
        <w:rPr>
          <w:rFonts w:ascii="方正仿宋_GBK" w:eastAsia="方正仿宋_GBK" w:hAnsi="方正仿宋_GBK" w:cs="方正仿宋_GBK" w:hint="eastAsia"/>
          <w:szCs w:val="28"/>
          <w:lang w:eastAsia="zh-CN"/>
        </w:rPr>
        <w:t>报名企业需提供资质：</w:t>
      </w:r>
    </w:p>
    <w:p w:rsidR="00AE47FE" w:rsidRPr="00037700" w:rsidRDefault="00673382">
      <w:pPr>
        <w:pStyle w:val="21"/>
        <w:spacing w:line="594" w:lineRule="exact"/>
        <w:rPr>
          <w:rFonts w:ascii="方正仿宋_GBK" w:eastAsia="方正仿宋_GBK" w:hAnsi="宋体"/>
          <w:lang w:eastAsia="zh-CN"/>
        </w:rPr>
      </w:pPr>
      <w:r w:rsidRPr="00037700">
        <w:rPr>
          <w:rFonts w:ascii="方正仿宋_GBK" w:eastAsia="方正仿宋_GBK" w:hAnsi="宋体" w:hint="eastAsia"/>
          <w:lang w:eastAsia="zh-CN"/>
        </w:rPr>
        <w:t>1.法人营业执照（副本）或事业单位法人证书（副本）或个体工商户营业执照或有效的自然人身份证明或社会团体法人登记证书复印件</w:t>
      </w:r>
    </w:p>
    <w:p w:rsidR="00AE47FE" w:rsidRPr="00037700" w:rsidRDefault="00673382">
      <w:pPr>
        <w:pStyle w:val="21"/>
        <w:spacing w:line="594" w:lineRule="exact"/>
        <w:rPr>
          <w:rFonts w:ascii="方正仿宋_GBK" w:eastAsia="方正仿宋_GBK" w:hAnsi="宋体"/>
          <w:lang w:eastAsia="zh-CN"/>
        </w:rPr>
      </w:pPr>
      <w:r w:rsidRPr="00037700">
        <w:rPr>
          <w:rFonts w:ascii="方正仿宋_GBK" w:eastAsia="方正仿宋_GBK" w:hAnsi="宋体"/>
          <w:lang w:eastAsia="zh-CN"/>
        </w:rPr>
        <w:t>2</w:t>
      </w:r>
      <w:r w:rsidRPr="00037700">
        <w:rPr>
          <w:rFonts w:ascii="方正仿宋_GBK" w:eastAsia="方正仿宋_GBK" w:hAnsi="宋体" w:hint="eastAsia"/>
          <w:lang w:eastAsia="zh-CN"/>
        </w:rPr>
        <w:t>.法定代表人身份证复印件</w:t>
      </w:r>
    </w:p>
    <w:p w:rsidR="00AE47FE" w:rsidRPr="00037700" w:rsidRDefault="00673382">
      <w:pPr>
        <w:pStyle w:val="21"/>
        <w:spacing w:line="594" w:lineRule="exact"/>
        <w:rPr>
          <w:rFonts w:ascii="方正仿宋_GBK" w:eastAsia="方正仿宋_GBK" w:hAnsi="宋体"/>
          <w:lang w:eastAsia="zh-CN"/>
        </w:rPr>
      </w:pPr>
      <w:r w:rsidRPr="00037700">
        <w:rPr>
          <w:rFonts w:ascii="方正仿宋_GBK" w:eastAsia="方正仿宋_GBK" w:hAnsi="宋体"/>
          <w:lang w:eastAsia="zh-CN"/>
        </w:rPr>
        <w:t>3</w:t>
      </w:r>
      <w:r w:rsidRPr="00037700">
        <w:rPr>
          <w:rFonts w:ascii="方正仿宋_GBK" w:eastAsia="方正仿宋_GBK" w:hAnsi="宋体" w:hint="eastAsia"/>
          <w:lang w:eastAsia="zh-CN"/>
        </w:rPr>
        <w:t>.委托报名提供法定代表人授权委托书和报名人身份证复印件</w:t>
      </w:r>
    </w:p>
    <w:p w:rsidR="00AE47FE" w:rsidRPr="00037700" w:rsidRDefault="00673382">
      <w:pPr>
        <w:rPr>
          <w:rFonts w:ascii="方正仿宋_GBK" w:eastAsia="方正仿宋_GBK" w:hAnsi="方正仿宋_GBK" w:cs="方正仿宋_GBK"/>
          <w:sz w:val="28"/>
          <w:szCs w:val="28"/>
        </w:rPr>
      </w:pPr>
      <w:r w:rsidRPr="00037700">
        <w:rPr>
          <w:rFonts w:ascii="方正仿宋_GBK" w:eastAsia="方正仿宋_GBK" w:hAnsi="宋体" w:cs="Times New Roman" w:hint="eastAsia"/>
          <w:kern w:val="0"/>
          <w:sz w:val="28"/>
          <w:szCs w:val="20"/>
        </w:rPr>
        <w:t>注：本次报名提供的相关资质仅为报名收取，不能替代遴选响应文件和遴选资格审核。</w:t>
      </w:r>
    </w:p>
    <w:p w:rsidR="00AE47FE" w:rsidRPr="00037700" w:rsidRDefault="00AE47FE">
      <w:pPr>
        <w:rPr>
          <w:rFonts w:ascii="方正仿宋_GBK" w:eastAsia="方正仿宋_GBK" w:hAnsi="方正仿宋_GBK" w:cs="方正仿宋_GBK"/>
          <w:sz w:val="28"/>
          <w:szCs w:val="28"/>
        </w:rPr>
      </w:pPr>
    </w:p>
    <w:sectPr w:rsidR="00AE47FE" w:rsidRPr="00037700" w:rsidSect="00D960B1">
      <w:pgSz w:w="11906" w:h="16838"/>
      <w:pgMar w:top="1134" w:right="1134" w:bottom="1134" w:left="1134" w:header="851" w:footer="992" w:gutter="0"/>
      <w:cols w:space="0"/>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E1B55" w:rsidRDefault="00DE1B55" w:rsidP="00F53BB9">
      <w:pPr>
        <w:spacing w:line="240" w:lineRule="auto"/>
      </w:pPr>
      <w:r>
        <w:separator/>
      </w:r>
    </w:p>
  </w:endnote>
  <w:endnote w:type="continuationSeparator" w:id="0">
    <w:p w:rsidR="00DE1B55" w:rsidRDefault="00DE1B55" w:rsidP="00F53BB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ourier New">
    <w:panose1 w:val="02070309020205020404"/>
    <w:charset w:val="00"/>
    <w:family w:val="modern"/>
    <w:pitch w:val="fixed"/>
    <w:sig w:usb0="E0002EFF" w:usb1="C0007843" w:usb2="00000009" w:usb3="00000000" w:csb0="000001FF" w:csb1="00000000"/>
  </w:font>
  <w:font w:name="Arial Unicode MS">
    <w:panose1 w:val="020B0604020202020204"/>
    <w:charset w:val="86"/>
    <w:family w:val="swiss"/>
    <w:pitch w:val="default"/>
    <w:sig w:usb0="FFFFFFFF" w:usb1="E9FFFFFF" w:usb2="0000003F" w:usb3="00000000" w:csb0="603F01FF" w:csb1="FFFF0000"/>
  </w:font>
  <w:font w:name="Arial">
    <w:panose1 w:val="020B0604020202020204"/>
    <w:charset w:val="00"/>
    <w:family w:val="swiss"/>
    <w:pitch w:val="variable"/>
    <w:sig w:usb0="E0002EFF" w:usb1="C000785B" w:usb2="00000009" w:usb3="00000000" w:csb0="000001FF" w:csb1="00000000"/>
  </w:font>
  <w:font w:name="仿宋_GB2312">
    <w:altName w:val="仿宋"/>
    <w:charset w:val="86"/>
    <w:family w:val="modern"/>
    <w:pitch w:val="default"/>
    <w:sig w:usb0="00000001" w:usb1="080E0000" w:usb2="00000000" w:usb3="00000000" w:csb0="00040000" w:csb1="00000000"/>
  </w:font>
  <w:font w:name="方正楷体_GBK">
    <w:panose1 w:val="03000509000000000000"/>
    <w:charset w:val="86"/>
    <w:family w:val="script"/>
    <w:pitch w:val="fixed"/>
    <w:sig w:usb0="00000001" w:usb1="080E0000" w:usb2="00000010" w:usb3="00000000" w:csb0="00040000" w:csb1="00000000"/>
  </w:font>
  <w:font w:name="方正仿宋_GBK">
    <w:panose1 w:val="03000509000000000000"/>
    <w:charset w:val="86"/>
    <w:family w:val="script"/>
    <w:pitch w:val="fixed"/>
    <w:sig w:usb0="00000001" w:usb1="080E0000" w:usb2="00000010" w:usb3="00000000" w:csb0="00040000" w:csb1="00000000"/>
    <w:embedRegular r:id="rId1" w:subsetted="1" w:fontKey="{20C33150-C4D5-4D95-8DF5-F6E2870CE0A3}"/>
    <w:embedBold r:id="rId2" w:subsetted="1" w:fontKey="{E55338D6-0C12-41EC-B876-ABEF319D11A0}"/>
  </w:font>
  <w:font w:name="仿宋">
    <w:panose1 w:val="02010609060101010101"/>
    <w:charset w:val="86"/>
    <w:family w:val="modern"/>
    <w:pitch w:val="fixed"/>
    <w:sig w:usb0="800002BF" w:usb1="38CF7CFA" w:usb2="00000016" w:usb3="00000000" w:csb0="00040001" w:csb1="00000000"/>
    <w:embedRegular r:id="rId3" w:subsetted="1" w:fontKey="{55E64F72-E0F1-4C36-8052-F958594D8282}"/>
    <w:embedBold r:id="rId4" w:subsetted="1" w:fontKey="{557C1499-FF6B-4265-8FE2-33CCDBF61BAB}"/>
  </w:font>
  <w:font w:name="Verdana">
    <w:panose1 w:val="020B0604030504040204"/>
    <w:charset w:val="00"/>
    <w:family w:val="swiss"/>
    <w:pitch w:val="variable"/>
    <w:sig w:usb0="A00006FF" w:usb1="4000205B" w:usb2="00000010" w:usb3="00000000" w:csb0="0000019F" w:csb1="00000000"/>
  </w:font>
  <w:font w:name="Microsoft YaHei UI">
    <w:panose1 w:val="020B0503020204020204"/>
    <w:charset w:val="86"/>
    <w:family w:val="swiss"/>
    <w:pitch w:val="variable"/>
    <w:sig w:usb0="80000287" w:usb1="2ACF3C50" w:usb2="00000016" w:usb3="00000000" w:csb0="0004001F" w:csb1="00000000"/>
  </w:font>
  <w:font w:name="方正大标宋简体">
    <w:altName w:val="微软雅黑"/>
    <w:charset w:val="86"/>
    <w:family w:val="script"/>
    <w:pitch w:val="default"/>
    <w:sig w:usb0="A00002BF" w:usb1="184F6CFA" w:usb2="00000012" w:usb3="00000000" w:csb0="00040001" w:csb1="00000000"/>
  </w:font>
  <w:font w:name="??">
    <w:altName w:val="Times New Roman"/>
    <w:charset w:val="00"/>
    <w:family w:val="roman"/>
    <w:pitch w:val="default"/>
    <w:sig w:usb0="00000000" w:usb1="00000000" w:usb2="00000000" w:usb3="00000000" w:csb0="00000001" w:csb1="00000000"/>
  </w:font>
  <w:font w:name="新宋体">
    <w:panose1 w:val="02010609030101010101"/>
    <w:charset w:val="86"/>
    <w:family w:val="modern"/>
    <w:pitch w:val="fixed"/>
    <w:sig w:usb0="00000283" w:usb1="288F0000" w:usb2="00000016" w:usb3="00000000" w:csb0="00040001" w:csb1="00000000"/>
  </w:font>
  <w:font w:name="宋体! important">
    <w:altName w:val="宋体"/>
    <w:charset w:val="86"/>
    <w:family w:val="roman"/>
    <w:pitch w:val="default"/>
    <w:sig w:usb0="00000000" w:usb1="00000000" w:usb2="00000010" w:usb3="00000000" w:csb0="00040000" w:csb1="00000000"/>
  </w:font>
  <w:font w:name="华文仿宋">
    <w:panose1 w:val="02010600040101010101"/>
    <w:charset w:val="86"/>
    <w:family w:val="auto"/>
    <w:pitch w:val="variable"/>
    <w:sig w:usb0="00000287" w:usb1="080F0000" w:usb2="00000010" w:usb3="00000000" w:csb0="0004009F" w:csb1="00000000"/>
  </w:font>
  <w:font w:name="Century Gothic">
    <w:panose1 w:val="020B0502020202020204"/>
    <w:charset w:val="00"/>
    <w:family w:val="swiss"/>
    <w:pitch w:val="variable"/>
    <w:sig w:usb0="00000287" w:usb1="00000000" w:usb2="00000000" w:usb3="00000000" w:csb0="0000009F" w:csb1="00000000"/>
  </w:font>
  <w:font w:name="楷体">
    <w:panose1 w:val="02010609060101010101"/>
    <w:charset w:val="86"/>
    <w:family w:val="modern"/>
    <w:pitch w:val="fixed"/>
    <w:sig w:usb0="800002BF" w:usb1="38CF7CFA" w:usb2="00000016" w:usb3="00000000" w:csb0="00040001" w:csb1="00000000"/>
  </w:font>
  <w:font w:name="方正小标宋_GBK">
    <w:panose1 w:val="03000509000000000000"/>
    <w:charset w:val="86"/>
    <w:family w:val="script"/>
    <w:pitch w:val="fixed"/>
    <w:sig w:usb0="00000001" w:usb1="080E0000" w:usb2="00000010" w:usb3="00000000" w:csb0="00040000" w:csb1="00000000"/>
    <w:embedBold r:id="rId5" w:subsetted="1" w:fontKey="{2EB06149-3A50-4F1A-9391-647A8098AA5B}"/>
  </w:font>
  <w:font w:name="等线">
    <w:altName w:val="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E1B55" w:rsidRDefault="00DE1B55" w:rsidP="00F53BB9">
      <w:pPr>
        <w:spacing w:line="240" w:lineRule="auto"/>
      </w:pPr>
      <w:r>
        <w:separator/>
      </w:r>
    </w:p>
  </w:footnote>
  <w:footnote w:type="continuationSeparator" w:id="0">
    <w:p w:rsidR="00DE1B55" w:rsidRDefault="00DE1B55" w:rsidP="00F53BB9">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D0DFFAA5"/>
    <w:multiLevelType w:val="singleLevel"/>
    <w:tmpl w:val="D0DFFAA5"/>
    <w:lvl w:ilvl="0">
      <w:start w:val="1"/>
      <w:numFmt w:val="decimal"/>
      <w:suff w:val="nothing"/>
      <w:lvlText w:val="%1、"/>
      <w:lvlJc w:val="left"/>
    </w:lvl>
  </w:abstractNum>
  <w:abstractNum w:abstractNumId="1" w15:restartNumberingAfterBreak="0">
    <w:nsid w:val="0D8C01C2"/>
    <w:multiLevelType w:val="singleLevel"/>
    <w:tmpl w:val="0D8C01C2"/>
    <w:lvl w:ilvl="0">
      <w:start w:val="2"/>
      <w:numFmt w:val="decimal"/>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saveSubsetFonts/>
  <w:bordersDoNotSurroundHeader/>
  <w:bordersDoNotSurroundFooter/>
  <w:defaultTabStop w:val="420"/>
  <w:drawingGridHorizontalSpacing w:val="105"/>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Tc3NmQwNDFkYWNmMDI1MWE3MWY4NDJiODQ4MTRhNWEifQ=="/>
  </w:docVars>
  <w:rsids>
    <w:rsidRoot w:val="00471282"/>
    <w:rsid w:val="0001058B"/>
    <w:rsid w:val="000221DF"/>
    <w:rsid w:val="0002265B"/>
    <w:rsid w:val="00037700"/>
    <w:rsid w:val="0004390B"/>
    <w:rsid w:val="00063D0D"/>
    <w:rsid w:val="00080510"/>
    <w:rsid w:val="000833A8"/>
    <w:rsid w:val="000869DD"/>
    <w:rsid w:val="000D19EA"/>
    <w:rsid w:val="000D69A0"/>
    <w:rsid w:val="000E1B96"/>
    <w:rsid w:val="000F616E"/>
    <w:rsid w:val="000F6315"/>
    <w:rsid w:val="00101786"/>
    <w:rsid w:val="0012726D"/>
    <w:rsid w:val="0013175B"/>
    <w:rsid w:val="0014209F"/>
    <w:rsid w:val="001436F8"/>
    <w:rsid w:val="001502AD"/>
    <w:rsid w:val="00153801"/>
    <w:rsid w:val="00164C26"/>
    <w:rsid w:val="00172718"/>
    <w:rsid w:val="00174E41"/>
    <w:rsid w:val="00182C5F"/>
    <w:rsid w:val="00185610"/>
    <w:rsid w:val="00195A0A"/>
    <w:rsid w:val="001A30CB"/>
    <w:rsid w:val="001B103A"/>
    <w:rsid w:val="001B12AA"/>
    <w:rsid w:val="001B1B29"/>
    <w:rsid w:val="001C1E78"/>
    <w:rsid w:val="001D2811"/>
    <w:rsid w:val="001D292A"/>
    <w:rsid w:val="001F6CC3"/>
    <w:rsid w:val="001F755A"/>
    <w:rsid w:val="0020176E"/>
    <w:rsid w:val="00205F64"/>
    <w:rsid w:val="00210F47"/>
    <w:rsid w:val="00213710"/>
    <w:rsid w:val="002300D5"/>
    <w:rsid w:val="00236A1E"/>
    <w:rsid w:val="00254BED"/>
    <w:rsid w:val="00260F35"/>
    <w:rsid w:val="002649BB"/>
    <w:rsid w:val="002651C4"/>
    <w:rsid w:val="002713E0"/>
    <w:rsid w:val="00281A9B"/>
    <w:rsid w:val="00281DE9"/>
    <w:rsid w:val="00287DA6"/>
    <w:rsid w:val="00290C68"/>
    <w:rsid w:val="002A0ACF"/>
    <w:rsid w:val="002A2454"/>
    <w:rsid w:val="002B232A"/>
    <w:rsid w:val="002B40F5"/>
    <w:rsid w:val="002D631F"/>
    <w:rsid w:val="002E0164"/>
    <w:rsid w:val="002E2B17"/>
    <w:rsid w:val="002F0DB2"/>
    <w:rsid w:val="002F21E1"/>
    <w:rsid w:val="003026F4"/>
    <w:rsid w:val="00304821"/>
    <w:rsid w:val="003336DE"/>
    <w:rsid w:val="00335D51"/>
    <w:rsid w:val="00335E20"/>
    <w:rsid w:val="003442F8"/>
    <w:rsid w:val="003747F4"/>
    <w:rsid w:val="0038466A"/>
    <w:rsid w:val="003A266D"/>
    <w:rsid w:val="003C3E7F"/>
    <w:rsid w:val="003D0378"/>
    <w:rsid w:val="003E0D99"/>
    <w:rsid w:val="00420064"/>
    <w:rsid w:val="00471282"/>
    <w:rsid w:val="00492E2D"/>
    <w:rsid w:val="004A2268"/>
    <w:rsid w:val="004A7BE4"/>
    <w:rsid w:val="004E17C2"/>
    <w:rsid w:val="004F67FA"/>
    <w:rsid w:val="00505DB4"/>
    <w:rsid w:val="005070D7"/>
    <w:rsid w:val="005128CD"/>
    <w:rsid w:val="005318F1"/>
    <w:rsid w:val="005418EE"/>
    <w:rsid w:val="00543FFE"/>
    <w:rsid w:val="005522C4"/>
    <w:rsid w:val="00561D3A"/>
    <w:rsid w:val="0057620C"/>
    <w:rsid w:val="00581A41"/>
    <w:rsid w:val="00594E46"/>
    <w:rsid w:val="005A0C69"/>
    <w:rsid w:val="005A2501"/>
    <w:rsid w:val="005C30E6"/>
    <w:rsid w:val="005C39F1"/>
    <w:rsid w:val="005E25F0"/>
    <w:rsid w:val="005F7239"/>
    <w:rsid w:val="0060052D"/>
    <w:rsid w:val="00600C3F"/>
    <w:rsid w:val="00604CB8"/>
    <w:rsid w:val="0061253B"/>
    <w:rsid w:val="006227F9"/>
    <w:rsid w:val="00631CE0"/>
    <w:rsid w:val="00632DD5"/>
    <w:rsid w:val="0063515C"/>
    <w:rsid w:val="00642189"/>
    <w:rsid w:val="00661F7E"/>
    <w:rsid w:val="00663A7D"/>
    <w:rsid w:val="00673382"/>
    <w:rsid w:val="00680211"/>
    <w:rsid w:val="00691DA1"/>
    <w:rsid w:val="006A3838"/>
    <w:rsid w:val="006B29DD"/>
    <w:rsid w:val="006B4026"/>
    <w:rsid w:val="006C5679"/>
    <w:rsid w:val="006E5744"/>
    <w:rsid w:val="006E60CB"/>
    <w:rsid w:val="006F0834"/>
    <w:rsid w:val="00701896"/>
    <w:rsid w:val="0072490B"/>
    <w:rsid w:val="007341A5"/>
    <w:rsid w:val="007353A5"/>
    <w:rsid w:val="00735B46"/>
    <w:rsid w:val="00741D90"/>
    <w:rsid w:val="00743EB8"/>
    <w:rsid w:val="0075278C"/>
    <w:rsid w:val="0076133F"/>
    <w:rsid w:val="007734A6"/>
    <w:rsid w:val="0078003C"/>
    <w:rsid w:val="00782C10"/>
    <w:rsid w:val="007A24FB"/>
    <w:rsid w:val="007B4792"/>
    <w:rsid w:val="007B5404"/>
    <w:rsid w:val="007D3B7C"/>
    <w:rsid w:val="007D5EDE"/>
    <w:rsid w:val="007F338A"/>
    <w:rsid w:val="00805B2E"/>
    <w:rsid w:val="00822D1D"/>
    <w:rsid w:val="008353B5"/>
    <w:rsid w:val="00842C61"/>
    <w:rsid w:val="00844DB1"/>
    <w:rsid w:val="008873E2"/>
    <w:rsid w:val="0089368A"/>
    <w:rsid w:val="008B1E1D"/>
    <w:rsid w:val="008C4A89"/>
    <w:rsid w:val="008C52FD"/>
    <w:rsid w:val="008D3C24"/>
    <w:rsid w:val="008D7153"/>
    <w:rsid w:val="008E4714"/>
    <w:rsid w:val="008F4689"/>
    <w:rsid w:val="00923D3F"/>
    <w:rsid w:val="00930418"/>
    <w:rsid w:val="00944FDF"/>
    <w:rsid w:val="00950045"/>
    <w:rsid w:val="00952FCB"/>
    <w:rsid w:val="009568E6"/>
    <w:rsid w:val="00956E3D"/>
    <w:rsid w:val="0096398D"/>
    <w:rsid w:val="009902E9"/>
    <w:rsid w:val="00992332"/>
    <w:rsid w:val="009B32A9"/>
    <w:rsid w:val="009B3CBA"/>
    <w:rsid w:val="009E1E91"/>
    <w:rsid w:val="00A14337"/>
    <w:rsid w:val="00A25462"/>
    <w:rsid w:val="00A629B7"/>
    <w:rsid w:val="00A72476"/>
    <w:rsid w:val="00A729BD"/>
    <w:rsid w:val="00A741FF"/>
    <w:rsid w:val="00A945F0"/>
    <w:rsid w:val="00A94AC4"/>
    <w:rsid w:val="00AA348A"/>
    <w:rsid w:val="00AB23FB"/>
    <w:rsid w:val="00AD3E4D"/>
    <w:rsid w:val="00AE36EC"/>
    <w:rsid w:val="00AE47FE"/>
    <w:rsid w:val="00B11ACD"/>
    <w:rsid w:val="00B13186"/>
    <w:rsid w:val="00B32F81"/>
    <w:rsid w:val="00B33059"/>
    <w:rsid w:val="00B37075"/>
    <w:rsid w:val="00B56840"/>
    <w:rsid w:val="00B63096"/>
    <w:rsid w:val="00B81C0B"/>
    <w:rsid w:val="00B86848"/>
    <w:rsid w:val="00BD0FEA"/>
    <w:rsid w:val="00BD5BBE"/>
    <w:rsid w:val="00BE028D"/>
    <w:rsid w:val="00C02C86"/>
    <w:rsid w:val="00C05192"/>
    <w:rsid w:val="00C106DF"/>
    <w:rsid w:val="00C53BC5"/>
    <w:rsid w:val="00C71CCA"/>
    <w:rsid w:val="00C73B16"/>
    <w:rsid w:val="00C76A26"/>
    <w:rsid w:val="00C9572E"/>
    <w:rsid w:val="00CA4B4B"/>
    <w:rsid w:val="00CA552E"/>
    <w:rsid w:val="00CB00B2"/>
    <w:rsid w:val="00CB6E5B"/>
    <w:rsid w:val="00CD1C9F"/>
    <w:rsid w:val="00CD6366"/>
    <w:rsid w:val="00CF10D3"/>
    <w:rsid w:val="00CF64A9"/>
    <w:rsid w:val="00D0262A"/>
    <w:rsid w:val="00D10CF8"/>
    <w:rsid w:val="00D1260E"/>
    <w:rsid w:val="00D33749"/>
    <w:rsid w:val="00D33B0F"/>
    <w:rsid w:val="00D40284"/>
    <w:rsid w:val="00D62CC2"/>
    <w:rsid w:val="00D94A54"/>
    <w:rsid w:val="00D960B1"/>
    <w:rsid w:val="00DA7CB5"/>
    <w:rsid w:val="00DE04DE"/>
    <w:rsid w:val="00DE1B55"/>
    <w:rsid w:val="00DE1D56"/>
    <w:rsid w:val="00DE28F6"/>
    <w:rsid w:val="00DE2971"/>
    <w:rsid w:val="00E00E20"/>
    <w:rsid w:val="00E015E0"/>
    <w:rsid w:val="00E06CAD"/>
    <w:rsid w:val="00E361A4"/>
    <w:rsid w:val="00E3779D"/>
    <w:rsid w:val="00E379C3"/>
    <w:rsid w:val="00E503D7"/>
    <w:rsid w:val="00E569AC"/>
    <w:rsid w:val="00E64AD8"/>
    <w:rsid w:val="00E82E35"/>
    <w:rsid w:val="00E9212C"/>
    <w:rsid w:val="00E92401"/>
    <w:rsid w:val="00EB6D01"/>
    <w:rsid w:val="00EF4947"/>
    <w:rsid w:val="00F3304B"/>
    <w:rsid w:val="00F40019"/>
    <w:rsid w:val="00F40DDE"/>
    <w:rsid w:val="00F444CA"/>
    <w:rsid w:val="00F523B7"/>
    <w:rsid w:val="00F53BB9"/>
    <w:rsid w:val="00F53F7A"/>
    <w:rsid w:val="00F617C9"/>
    <w:rsid w:val="00F84A2B"/>
    <w:rsid w:val="00F84DB2"/>
    <w:rsid w:val="00FA1C84"/>
    <w:rsid w:val="00FB1DC7"/>
    <w:rsid w:val="00FC3BB5"/>
    <w:rsid w:val="00FE3ABF"/>
    <w:rsid w:val="0150208C"/>
    <w:rsid w:val="01BD7F56"/>
    <w:rsid w:val="0208653D"/>
    <w:rsid w:val="02645D34"/>
    <w:rsid w:val="02721B0F"/>
    <w:rsid w:val="02A604E3"/>
    <w:rsid w:val="02CF4893"/>
    <w:rsid w:val="0381443D"/>
    <w:rsid w:val="03E33699"/>
    <w:rsid w:val="04535B3C"/>
    <w:rsid w:val="047F2327"/>
    <w:rsid w:val="04A114B6"/>
    <w:rsid w:val="05AE688C"/>
    <w:rsid w:val="05DA70F3"/>
    <w:rsid w:val="064A4FE3"/>
    <w:rsid w:val="06D43901"/>
    <w:rsid w:val="072860DC"/>
    <w:rsid w:val="084C0FDA"/>
    <w:rsid w:val="08640462"/>
    <w:rsid w:val="08A3380A"/>
    <w:rsid w:val="096113D7"/>
    <w:rsid w:val="09926A53"/>
    <w:rsid w:val="09D978FA"/>
    <w:rsid w:val="0A3754F4"/>
    <w:rsid w:val="0A9A3FC2"/>
    <w:rsid w:val="0AE20A96"/>
    <w:rsid w:val="0B8B35B0"/>
    <w:rsid w:val="0C49737C"/>
    <w:rsid w:val="0CFB591A"/>
    <w:rsid w:val="0D3B209F"/>
    <w:rsid w:val="0D9452B3"/>
    <w:rsid w:val="0DD56120"/>
    <w:rsid w:val="0EAC56B3"/>
    <w:rsid w:val="0EBE103C"/>
    <w:rsid w:val="0EFC3704"/>
    <w:rsid w:val="0F835012"/>
    <w:rsid w:val="0FCD552C"/>
    <w:rsid w:val="0FE32D76"/>
    <w:rsid w:val="10972618"/>
    <w:rsid w:val="10DE58D3"/>
    <w:rsid w:val="11052DBB"/>
    <w:rsid w:val="11156062"/>
    <w:rsid w:val="11631C8B"/>
    <w:rsid w:val="118E75C9"/>
    <w:rsid w:val="12324976"/>
    <w:rsid w:val="125C6E10"/>
    <w:rsid w:val="13BE1659"/>
    <w:rsid w:val="14323366"/>
    <w:rsid w:val="14752057"/>
    <w:rsid w:val="14926099"/>
    <w:rsid w:val="154D5F9E"/>
    <w:rsid w:val="15D35851"/>
    <w:rsid w:val="164756E1"/>
    <w:rsid w:val="16D226A9"/>
    <w:rsid w:val="16E85CD0"/>
    <w:rsid w:val="17746BC4"/>
    <w:rsid w:val="17F65611"/>
    <w:rsid w:val="18085F55"/>
    <w:rsid w:val="180C6024"/>
    <w:rsid w:val="189637E5"/>
    <w:rsid w:val="189C277A"/>
    <w:rsid w:val="18AA2595"/>
    <w:rsid w:val="190907FF"/>
    <w:rsid w:val="1A5D792D"/>
    <w:rsid w:val="1A692A71"/>
    <w:rsid w:val="1A7A7E33"/>
    <w:rsid w:val="1AA54F63"/>
    <w:rsid w:val="1B7A0D5C"/>
    <w:rsid w:val="1BE83282"/>
    <w:rsid w:val="1C2C1601"/>
    <w:rsid w:val="1C655F34"/>
    <w:rsid w:val="1C873A44"/>
    <w:rsid w:val="1CAF0190"/>
    <w:rsid w:val="1CB569EE"/>
    <w:rsid w:val="1CCE587B"/>
    <w:rsid w:val="1D845892"/>
    <w:rsid w:val="1D9B6AF1"/>
    <w:rsid w:val="1DFE11CF"/>
    <w:rsid w:val="1E722427"/>
    <w:rsid w:val="1EC644B1"/>
    <w:rsid w:val="1EF06916"/>
    <w:rsid w:val="1F706E43"/>
    <w:rsid w:val="20B101FC"/>
    <w:rsid w:val="21964D05"/>
    <w:rsid w:val="220F79FB"/>
    <w:rsid w:val="2272750C"/>
    <w:rsid w:val="22985FA5"/>
    <w:rsid w:val="22AA11B9"/>
    <w:rsid w:val="23755835"/>
    <w:rsid w:val="2399198B"/>
    <w:rsid w:val="23BA6DD7"/>
    <w:rsid w:val="244D0366"/>
    <w:rsid w:val="25E130B2"/>
    <w:rsid w:val="27084367"/>
    <w:rsid w:val="27373F48"/>
    <w:rsid w:val="27B771DD"/>
    <w:rsid w:val="282B151E"/>
    <w:rsid w:val="28891774"/>
    <w:rsid w:val="289C18BC"/>
    <w:rsid w:val="2913264C"/>
    <w:rsid w:val="2A01082C"/>
    <w:rsid w:val="2AAB5EED"/>
    <w:rsid w:val="2BE83AF2"/>
    <w:rsid w:val="2C813049"/>
    <w:rsid w:val="2D054BD5"/>
    <w:rsid w:val="2D18164E"/>
    <w:rsid w:val="2D195FB1"/>
    <w:rsid w:val="2D35408E"/>
    <w:rsid w:val="2DA86B57"/>
    <w:rsid w:val="2EA46C8A"/>
    <w:rsid w:val="2EBC4A66"/>
    <w:rsid w:val="2EEB6455"/>
    <w:rsid w:val="2F44735F"/>
    <w:rsid w:val="2F8C4439"/>
    <w:rsid w:val="2FC34EAF"/>
    <w:rsid w:val="30B27DF9"/>
    <w:rsid w:val="30C43387"/>
    <w:rsid w:val="30F03022"/>
    <w:rsid w:val="31CD6FBF"/>
    <w:rsid w:val="31D87491"/>
    <w:rsid w:val="32632FC7"/>
    <w:rsid w:val="33FF4AE1"/>
    <w:rsid w:val="340C3147"/>
    <w:rsid w:val="34545741"/>
    <w:rsid w:val="350B56E3"/>
    <w:rsid w:val="355B5F78"/>
    <w:rsid w:val="35E709B7"/>
    <w:rsid w:val="363311B6"/>
    <w:rsid w:val="363B0967"/>
    <w:rsid w:val="36650FD7"/>
    <w:rsid w:val="36F65158"/>
    <w:rsid w:val="37615524"/>
    <w:rsid w:val="37B0048F"/>
    <w:rsid w:val="37B26A07"/>
    <w:rsid w:val="37E377C1"/>
    <w:rsid w:val="38C16F08"/>
    <w:rsid w:val="38D64A00"/>
    <w:rsid w:val="39BF7BDC"/>
    <w:rsid w:val="39C06171"/>
    <w:rsid w:val="39D71ECA"/>
    <w:rsid w:val="3A780FF8"/>
    <w:rsid w:val="3BC0486E"/>
    <w:rsid w:val="3C1726CB"/>
    <w:rsid w:val="3D1D5255"/>
    <w:rsid w:val="3D804BAE"/>
    <w:rsid w:val="3E5D7DE2"/>
    <w:rsid w:val="3E854E75"/>
    <w:rsid w:val="3F2C5CE1"/>
    <w:rsid w:val="3F6C7184"/>
    <w:rsid w:val="3F8150C2"/>
    <w:rsid w:val="3FBB26E6"/>
    <w:rsid w:val="3FC10278"/>
    <w:rsid w:val="405C4FBE"/>
    <w:rsid w:val="40747CE6"/>
    <w:rsid w:val="407C022D"/>
    <w:rsid w:val="41B45A71"/>
    <w:rsid w:val="41D155AA"/>
    <w:rsid w:val="41D919E2"/>
    <w:rsid w:val="424B7898"/>
    <w:rsid w:val="444B2629"/>
    <w:rsid w:val="44694527"/>
    <w:rsid w:val="44E30CCC"/>
    <w:rsid w:val="455870C9"/>
    <w:rsid w:val="47482EE3"/>
    <w:rsid w:val="47D60E16"/>
    <w:rsid w:val="4804565F"/>
    <w:rsid w:val="49C752E0"/>
    <w:rsid w:val="49F76B6E"/>
    <w:rsid w:val="49FF132D"/>
    <w:rsid w:val="4A290CD2"/>
    <w:rsid w:val="4ACC74B1"/>
    <w:rsid w:val="4ACE680F"/>
    <w:rsid w:val="4AEA1F89"/>
    <w:rsid w:val="4B422FAD"/>
    <w:rsid w:val="4C045102"/>
    <w:rsid w:val="4CE65164"/>
    <w:rsid w:val="4CEE62DB"/>
    <w:rsid w:val="4DF0398D"/>
    <w:rsid w:val="4EFF221D"/>
    <w:rsid w:val="50D5365F"/>
    <w:rsid w:val="516E1BB1"/>
    <w:rsid w:val="51AB2613"/>
    <w:rsid w:val="51BA0DD4"/>
    <w:rsid w:val="51F85A79"/>
    <w:rsid w:val="521008F9"/>
    <w:rsid w:val="536519A5"/>
    <w:rsid w:val="537D2167"/>
    <w:rsid w:val="53824AAE"/>
    <w:rsid w:val="5402775B"/>
    <w:rsid w:val="542D111C"/>
    <w:rsid w:val="54FD6BF4"/>
    <w:rsid w:val="55051315"/>
    <w:rsid w:val="56392D07"/>
    <w:rsid w:val="56551F80"/>
    <w:rsid w:val="56671FDA"/>
    <w:rsid w:val="56A261FC"/>
    <w:rsid w:val="571C57F3"/>
    <w:rsid w:val="57321217"/>
    <w:rsid w:val="578330BC"/>
    <w:rsid w:val="5784551E"/>
    <w:rsid w:val="58134AA6"/>
    <w:rsid w:val="585C60F9"/>
    <w:rsid w:val="5866766D"/>
    <w:rsid w:val="589E1648"/>
    <w:rsid w:val="58A3441E"/>
    <w:rsid w:val="595E12A5"/>
    <w:rsid w:val="59A44F9F"/>
    <w:rsid w:val="5A5028C5"/>
    <w:rsid w:val="5A937BC6"/>
    <w:rsid w:val="5AF74C94"/>
    <w:rsid w:val="5B1C54C5"/>
    <w:rsid w:val="5B484E08"/>
    <w:rsid w:val="5B95575D"/>
    <w:rsid w:val="5BA533AB"/>
    <w:rsid w:val="5BC17AF6"/>
    <w:rsid w:val="5BD348F5"/>
    <w:rsid w:val="5C607386"/>
    <w:rsid w:val="5C6E438A"/>
    <w:rsid w:val="5C735E7A"/>
    <w:rsid w:val="5D6F7070"/>
    <w:rsid w:val="5D79250E"/>
    <w:rsid w:val="5DC263E9"/>
    <w:rsid w:val="5DE3706A"/>
    <w:rsid w:val="5EF8607A"/>
    <w:rsid w:val="5EFC1745"/>
    <w:rsid w:val="5F610658"/>
    <w:rsid w:val="5F870D59"/>
    <w:rsid w:val="60305C48"/>
    <w:rsid w:val="609714FC"/>
    <w:rsid w:val="60BA21ED"/>
    <w:rsid w:val="61B92A85"/>
    <w:rsid w:val="622A4338"/>
    <w:rsid w:val="62B42452"/>
    <w:rsid w:val="62C0797A"/>
    <w:rsid w:val="63305CB6"/>
    <w:rsid w:val="637C7623"/>
    <w:rsid w:val="63D672B1"/>
    <w:rsid w:val="646661E3"/>
    <w:rsid w:val="6518031C"/>
    <w:rsid w:val="6558033E"/>
    <w:rsid w:val="65CC417E"/>
    <w:rsid w:val="66501BF0"/>
    <w:rsid w:val="66783757"/>
    <w:rsid w:val="667C4B8E"/>
    <w:rsid w:val="66E20CD1"/>
    <w:rsid w:val="67560D3B"/>
    <w:rsid w:val="676E07CA"/>
    <w:rsid w:val="67740661"/>
    <w:rsid w:val="67885E31"/>
    <w:rsid w:val="678C33A6"/>
    <w:rsid w:val="68102473"/>
    <w:rsid w:val="686F6420"/>
    <w:rsid w:val="68DB64BA"/>
    <w:rsid w:val="6919320C"/>
    <w:rsid w:val="69880307"/>
    <w:rsid w:val="698E7322"/>
    <w:rsid w:val="69AD03FA"/>
    <w:rsid w:val="69E76493"/>
    <w:rsid w:val="6A1C4534"/>
    <w:rsid w:val="6A775815"/>
    <w:rsid w:val="6B2C5E3E"/>
    <w:rsid w:val="6B4E0BF7"/>
    <w:rsid w:val="6B773085"/>
    <w:rsid w:val="6BEB4B13"/>
    <w:rsid w:val="6C07661A"/>
    <w:rsid w:val="6C802B73"/>
    <w:rsid w:val="6C8D58DB"/>
    <w:rsid w:val="6CD735B2"/>
    <w:rsid w:val="6CEC331B"/>
    <w:rsid w:val="6D6C204D"/>
    <w:rsid w:val="6D7B1A58"/>
    <w:rsid w:val="6E4B1862"/>
    <w:rsid w:val="6E621119"/>
    <w:rsid w:val="6F905E23"/>
    <w:rsid w:val="70651644"/>
    <w:rsid w:val="70ED5704"/>
    <w:rsid w:val="71312EE6"/>
    <w:rsid w:val="71D022E5"/>
    <w:rsid w:val="71E773CD"/>
    <w:rsid w:val="71EE061F"/>
    <w:rsid w:val="72733450"/>
    <w:rsid w:val="72BB4659"/>
    <w:rsid w:val="72D1593F"/>
    <w:rsid w:val="7399049F"/>
    <w:rsid w:val="73C34233"/>
    <w:rsid w:val="73D82005"/>
    <w:rsid w:val="73F3099E"/>
    <w:rsid w:val="74094AF3"/>
    <w:rsid w:val="744E1B94"/>
    <w:rsid w:val="746423AA"/>
    <w:rsid w:val="74963504"/>
    <w:rsid w:val="758920E9"/>
    <w:rsid w:val="76612128"/>
    <w:rsid w:val="768C4D30"/>
    <w:rsid w:val="76B349DE"/>
    <w:rsid w:val="76DB0D15"/>
    <w:rsid w:val="76DD4817"/>
    <w:rsid w:val="773F7CB5"/>
    <w:rsid w:val="774C456C"/>
    <w:rsid w:val="777F31EA"/>
    <w:rsid w:val="77980A6E"/>
    <w:rsid w:val="77AD1BC0"/>
    <w:rsid w:val="77CF0C42"/>
    <w:rsid w:val="77D70AE3"/>
    <w:rsid w:val="77F23BA3"/>
    <w:rsid w:val="781F0DF4"/>
    <w:rsid w:val="78A163FA"/>
    <w:rsid w:val="7945331C"/>
    <w:rsid w:val="798E2128"/>
    <w:rsid w:val="79C54584"/>
    <w:rsid w:val="79E1494E"/>
    <w:rsid w:val="7A1F35F4"/>
    <w:rsid w:val="7A4716AC"/>
    <w:rsid w:val="7B2726C7"/>
    <w:rsid w:val="7B5E079D"/>
    <w:rsid w:val="7B976CE9"/>
    <w:rsid w:val="7C673344"/>
    <w:rsid w:val="7C9D3DD1"/>
    <w:rsid w:val="7CA5640C"/>
    <w:rsid w:val="7CAB1B19"/>
    <w:rsid w:val="7D4A2E89"/>
    <w:rsid w:val="7DFE168A"/>
    <w:rsid w:val="7E016171"/>
    <w:rsid w:val="7F42202F"/>
    <w:rsid w:val="7F9D1D52"/>
    <w:rsid w:val="7F9D2528"/>
    <w:rsid w:val="7FDD4790"/>
    <w:rsid w:val="7FE87ED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CFF74B6"/>
  <w15:docId w15:val="{9BBEF716-51F2-4678-B060-4EC946D690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unhideWhenUsed="1" w:qFormat="1"/>
    <w:lsdException w:name="heading 3" w:uiPriority="9" w:unhideWhenUsed="1" w:qFormat="1"/>
    <w:lsdException w:name="heading 4" w:uiPriority="0" w:unhideWhenUsed="1" w:qFormat="1"/>
    <w:lsdException w:name="heading 5" w:uiPriority="9" w:unhideWhenUsed="1" w:qFormat="1"/>
    <w:lsdException w:name="heading 6" w:uiPriority="9" w:unhideWhenUsed="1" w:qFormat="1"/>
    <w:lsdException w:name="heading 7" w:uiPriority="9" w:unhideWhenUsed="1" w:qFormat="1"/>
    <w:lsdException w:name="heading 8" w:uiPriority="9" w:unhideWhenUsed="1" w:qFormat="1"/>
    <w:lsdException w:name="heading 9" w:uiPriority="9" w:unhideWhenUsed="1" w:qFormat="1"/>
    <w:lsdException w:name="index 1" w:uiPriority="0"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0" w:unhideWhenUsed="1" w:qFormat="1"/>
    <w:lsdException w:name="toc 2" w:uiPriority="0" w:unhideWhenUsed="1" w:qFormat="1"/>
    <w:lsdException w:name="toc 3" w:uiPriority="0" w:unhideWhenUsed="1" w:qFormat="1"/>
    <w:lsdException w:name="toc 4" w:uiPriority="0" w:unhideWhenUsed="1" w:qFormat="1"/>
    <w:lsdException w:name="toc 5" w:uiPriority="0" w:unhideWhenUsed="1" w:qFormat="1"/>
    <w:lsdException w:name="toc 6" w:uiPriority="0" w:unhideWhenUsed="1" w:qFormat="1"/>
    <w:lsdException w:name="toc 7" w:uiPriority="0" w:unhideWhenUsed="1" w:qFormat="1"/>
    <w:lsdException w:name="toc 8" w:uiPriority="0" w:unhideWhenUsed="1" w:qFormat="1"/>
    <w:lsdException w:name="toc 9" w:uiPriority="0" w:unhideWhenUsed="1" w:qFormat="1"/>
    <w:lsdException w:name="Normal Indent" w:uiPriority="0" w:qFormat="1"/>
    <w:lsdException w:name="footnote text" w:uiPriority="0" w:qFormat="1"/>
    <w:lsdException w:name="annotation text" w:uiPriority="0" w:unhideWhenUsed="1" w:qFormat="1"/>
    <w:lsdException w:name="header" w:uiPriority="0" w:unhideWhenUsed="1" w:qFormat="1"/>
    <w:lsdException w:name="footer" w:unhideWhenUsed="1" w:qFormat="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uiPriority="0" w:unhideWhenUsed="1" w:qFormat="1"/>
    <w:lsdException w:name="annotation reference" w:uiPriority="0" w:qFormat="1"/>
    <w:lsdException w:name="line number" w:uiPriority="0" w:qFormat="1"/>
    <w:lsdException w:name="page number" w:uiPriority="0" w:qFormat="1"/>
    <w:lsdException w:name="endnote reference" w:semiHidden="1" w:unhideWhenUsed="1"/>
    <w:lsdException w:name="endnote text" w:semiHidden="1" w:unhideWhenUsed="1"/>
    <w:lsdException w:name="table of authorities" w:uiPriority="0" w:qFormat="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unhideWhenUsed="1" w:qFormat="1"/>
    <w:lsdException w:name="Body Text First Indent" w:semiHidden="1" w:unhideWhenUsed="1"/>
    <w:lsdException w:name="Body Text First Indent 2" w:semiHidden="1" w:unhideWhenUsed="1"/>
    <w:lsdException w:name="Note Heading" w:semiHidden="1" w:unhideWhenUsed="1"/>
    <w:lsdException w:name="Body Text 2" w:uiPriority="0" w:qFormat="1"/>
    <w:lsdException w:name="Body Text 3" w:uiPriority="0" w:qFormat="1"/>
    <w:lsdException w:name="Body Text Indent 2" w:uiPriority="0" w:qFormat="1"/>
    <w:lsdException w:name="Body Text Indent 3" w:uiPriority="0" w:qFormat="1"/>
    <w:lsdException w:name="Block Text" w:uiPriority="0" w:qFormat="1"/>
    <w:lsdException w:name="Hyperlink" w:unhideWhenUsed="1" w:qFormat="1"/>
    <w:lsdException w:name="FollowedHyperlink" w:semiHidden="1" w:unhideWhenUsed="1" w:qFormat="1"/>
    <w:lsdException w:name="Strong" w:uiPriority="0" w:qFormat="1"/>
    <w:lsdException w:name="Emphasis" w:uiPriority="20" w:qFormat="1"/>
    <w:lsdException w:name="Document Map" w:uiPriority="0" w:unhideWhenUsed="1" w:qFormat="1"/>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qFormat="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uiPriority="0"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nhideWhenUsed="1" w:qFormat="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53BB9"/>
    <w:pPr>
      <w:widowControl w:val="0"/>
      <w:spacing w:line="540" w:lineRule="exact"/>
      <w:jc w:val="both"/>
    </w:pPr>
    <w:rPr>
      <w:rFonts w:asciiTheme="minorHAnsi" w:eastAsiaTheme="minorEastAsia" w:hAnsiTheme="minorHAnsi" w:cstheme="minorBidi"/>
      <w:kern w:val="2"/>
      <w:sz w:val="21"/>
      <w:szCs w:val="22"/>
    </w:rPr>
  </w:style>
  <w:style w:type="paragraph" w:styleId="1">
    <w:name w:val="heading 1"/>
    <w:basedOn w:val="a"/>
    <w:next w:val="a"/>
    <w:link w:val="10"/>
    <w:uiPriority w:val="9"/>
    <w:qFormat/>
    <w:pPr>
      <w:keepNext/>
      <w:widowControl/>
      <w:spacing w:before="240" w:after="60" w:line="240" w:lineRule="auto"/>
      <w:jc w:val="left"/>
      <w:outlineLvl w:val="0"/>
    </w:pPr>
    <w:rPr>
      <w:rFonts w:asciiTheme="majorHAnsi" w:eastAsiaTheme="majorEastAsia" w:hAnsiTheme="majorHAnsi" w:cstheme="majorBidi"/>
      <w:b/>
      <w:bCs/>
      <w:kern w:val="32"/>
      <w:sz w:val="32"/>
      <w:szCs w:val="32"/>
      <w:lang w:eastAsia="en-US" w:bidi="en-US"/>
    </w:rPr>
  </w:style>
  <w:style w:type="paragraph" w:styleId="2">
    <w:name w:val="heading 2"/>
    <w:basedOn w:val="a"/>
    <w:next w:val="a"/>
    <w:link w:val="20"/>
    <w:uiPriority w:val="9"/>
    <w:unhideWhenUsed/>
    <w:qFormat/>
    <w:pPr>
      <w:keepNext/>
      <w:widowControl/>
      <w:spacing w:before="240" w:after="60" w:line="240" w:lineRule="auto"/>
      <w:jc w:val="left"/>
      <w:outlineLvl w:val="1"/>
    </w:pPr>
    <w:rPr>
      <w:rFonts w:asciiTheme="majorHAnsi" w:eastAsiaTheme="majorEastAsia" w:hAnsiTheme="majorHAnsi" w:cstheme="majorBidi"/>
      <w:b/>
      <w:bCs/>
      <w:i/>
      <w:iCs/>
      <w:kern w:val="0"/>
      <w:sz w:val="28"/>
      <w:szCs w:val="28"/>
      <w:lang w:eastAsia="en-US" w:bidi="en-US"/>
    </w:rPr>
  </w:style>
  <w:style w:type="paragraph" w:styleId="3">
    <w:name w:val="heading 3"/>
    <w:basedOn w:val="a"/>
    <w:next w:val="a"/>
    <w:link w:val="30"/>
    <w:uiPriority w:val="9"/>
    <w:unhideWhenUsed/>
    <w:qFormat/>
    <w:pPr>
      <w:keepNext/>
      <w:widowControl/>
      <w:spacing w:before="240" w:after="60" w:line="240" w:lineRule="auto"/>
      <w:jc w:val="left"/>
      <w:outlineLvl w:val="2"/>
    </w:pPr>
    <w:rPr>
      <w:rFonts w:asciiTheme="majorHAnsi" w:eastAsiaTheme="majorEastAsia" w:hAnsiTheme="majorHAnsi" w:cstheme="majorBidi"/>
      <w:b/>
      <w:bCs/>
      <w:kern w:val="0"/>
      <w:sz w:val="26"/>
      <w:szCs w:val="26"/>
      <w:lang w:eastAsia="en-US" w:bidi="en-US"/>
    </w:rPr>
  </w:style>
  <w:style w:type="paragraph" w:styleId="4">
    <w:name w:val="heading 4"/>
    <w:basedOn w:val="a"/>
    <w:next w:val="a"/>
    <w:link w:val="40"/>
    <w:unhideWhenUsed/>
    <w:qFormat/>
    <w:pPr>
      <w:keepNext/>
      <w:widowControl/>
      <w:spacing w:before="240" w:after="60" w:line="240" w:lineRule="auto"/>
      <w:jc w:val="left"/>
      <w:outlineLvl w:val="3"/>
    </w:pPr>
    <w:rPr>
      <w:rFonts w:cstheme="majorBidi"/>
      <w:b/>
      <w:bCs/>
      <w:kern w:val="0"/>
      <w:sz w:val="28"/>
      <w:szCs w:val="28"/>
      <w:lang w:eastAsia="en-US" w:bidi="en-US"/>
    </w:rPr>
  </w:style>
  <w:style w:type="paragraph" w:styleId="5">
    <w:name w:val="heading 5"/>
    <w:basedOn w:val="a"/>
    <w:next w:val="a"/>
    <w:link w:val="50"/>
    <w:uiPriority w:val="9"/>
    <w:unhideWhenUsed/>
    <w:qFormat/>
    <w:pPr>
      <w:widowControl/>
      <w:spacing w:before="240" w:after="60" w:line="240" w:lineRule="auto"/>
      <w:jc w:val="left"/>
      <w:outlineLvl w:val="4"/>
    </w:pPr>
    <w:rPr>
      <w:rFonts w:cstheme="majorBidi"/>
      <w:b/>
      <w:bCs/>
      <w:i/>
      <w:iCs/>
      <w:kern w:val="0"/>
      <w:sz w:val="26"/>
      <w:szCs w:val="26"/>
      <w:lang w:eastAsia="en-US" w:bidi="en-US"/>
    </w:rPr>
  </w:style>
  <w:style w:type="paragraph" w:styleId="6">
    <w:name w:val="heading 6"/>
    <w:basedOn w:val="a"/>
    <w:next w:val="a"/>
    <w:link w:val="60"/>
    <w:uiPriority w:val="9"/>
    <w:unhideWhenUsed/>
    <w:qFormat/>
    <w:pPr>
      <w:widowControl/>
      <w:spacing w:before="240" w:after="60" w:line="240" w:lineRule="auto"/>
      <w:jc w:val="left"/>
      <w:outlineLvl w:val="5"/>
    </w:pPr>
    <w:rPr>
      <w:rFonts w:cstheme="majorBidi"/>
      <w:b/>
      <w:bCs/>
      <w:kern w:val="0"/>
      <w:sz w:val="22"/>
      <w:lang w:eastAsia="en-US" w:bidi="en-US"/>
    </w:rPr>
  </w:style>
  <w:style w:type="paragraph" w:styleId="7">
    <w:name w:val="heading 7"/>
    <w:basedOn w:val="a"/>
    <w:next w:val="a"/>
    <w:link w:val="70"/>
    <w:uiPriority w:val="9"/>
    <w:unhideWhenUsed/>
    <w:qFormat/>
    <w:pPr>
      <w:widowControl/>
      <w:spacing w:before="240" w:after="60" w:line="240" w:lineRule="auto"/>
      <w:jc w:val="left"/>
      <w:outlineLvl w:val="6"/>
    </w:pPr>
    <w:rPr>
      <w:rFonts w:cstheme="majorBidi"/>
      <w:kern w:val="0"/>
      <w:sz w:val="24"/>
      <w:szCs w:val="24"/>
      <w:lang w:eastAsia="en-US" w:bidi="en-US"/>
    </w:rPr>
  </w:style>
  <w:style w:type="paragraph" w:styleId="8">
    <w:name w:val="heading 8"/>
    <w:basedOn w:val="a"/>
    <w:next w:val="a"/>
    <w:link w:val="80"/>
    <w:uiPriority w:val="9"/>
    <w:unhideWhenUsed/>
    <w:qFormat/>
    <w:pPr>
      <w:widowControl/>
      <w:spacing w:before="240" w:after="60" w:line="240" w:lineRule="auto"/>
      <w:jc w:val="left"/>
      <w:outlineLvl w:val="7"/>
    </w:pPr>
    <w:rPr>
      <w:rFonts w:cstheme="majorBidi"/>
      <w:i/>
      <w:iCs/>
      <w:kern w:val="0"/>
      <w:sz w:val="24"/>
      <w:szCs w:val="24"/>
      <w:lang w:eastAsia="en-US" w:bidi="en-US"/>
    </w:rPr>
  </w:style>
  <w:style w:type="paragraph" w:styleId="9">
    <w:name w:val="heading 9"/>
    <w:basedOn w:val="a"/>
    <w:next w:val="a"/>
    <w:link w:val="90"/>
    <w:uiPriority w:val="9"/>
    <w:unhideWhenUsed/>
    <w:qFormat/>
    <w:pPr>
      <w:widowControl/>
      <w:spacing w:before="240" w:after="60" w:line="240" w:lineRule="auto"/>
      <w:jc w:val="left"/>
      <w:outlineLvl w:val="8"/>
    </w:pPr>
    <w:rPr>
      <w:rFonts w:asciiTheme="majorHAnsi" w:eastAsiaTheme="majorEastAsia" w:hAnsiTheme="majorHAnsi" w:cstheme="majorBidi"/>
      <w:kern w:val="0"/>
      <w:sz w:val="22"/>
      <w:lang w:eastAsia="en-US" w:bidi="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subject"/>
    <w:basedOn w:val="a4"/>
    <w:next w:val="a4"/>
    <w:link w:val="a5"/>
    <w:unhideWhenUsed/>
    <w:qFormat/>
    <w:rPr>
      <w:b/>
      <w:bCs/>
    </w:rPr>
  </w:style>
  <w:style w:type="paragraph" w:styleId="a4">
    <w:name w:val="annotation text"/>
    <w:basedOn w:val="a"/>
    <w:link w:val="a6"/>
    <w:unhideWhenUsed/>
    <w:qFormat/>
    <w:pPr>
      <w:widowControl/>
      <w:snapToGrid w:val="0"/>
      <w:spacing w:line="420" w:lineRule="atLeast"/>
      <w:ind w:firstLineChars="200" w:firstLine="480"/>
      <w:jc w:val="left"/>
    </w:pPr>
    <w:rPr>
      <w:rFonts w:ascii="宋体" w:eastAsia="宋体" w:hAnsi="宋体" w:cs="Times New Roman"/>
      <w:kern w:val="0"/>
      <w:sz w:val="24"/>
      <w:szCs w:val="24"/>
      <w:lang w:eastAsia="en-US" w:bidi="en-US"/>
    </w:rPr>
  </w:style>
  <w:style w:type="paragraph" w:styleId="71">
    <w:name w:val="toc 7"/>
    <w:basedOn w:val="a"/>
    <w:next w:val="a"/>
    <w:unhideWhenUsed/>
    <w:qFormat/>
    <w:pPr>
      <w:widowControl/>
      <w:spacing w:beforeLines="50" w:line="240" w:lineRule="auto"/>
      <w:ind w:left="1440"/>
      <w:jc w:val="left"/>
    </w:pPr>
    <w:rPr>
      <w:rFonts w:ascii="Calibri" w:eastAsia="宋体" w:hAnsi="Calibri" w:cs="Times New Roman"/>
      <w:kern w:val="0"/>
      <w:sz w:val="18"/>
      <w:szCs w:val="18"/>
      <w:lang w:eastAsia="en-US" w:bidi="en-US"/>
    </w:rPr>
  </w:style>
  <w:style w:type="paragraph" w:styleId="a7">
    <w:name w:val="table of authorities"/>
    <w:basedOn w:val="a"/>
    <w:next w:val="a"/>
    <w:qFormat/>
    <w:pPr>
      <w:widowControl/>
      <w:spacing w:line="360" w:lineRule="auto"/>
      <w:ind w:leftChars="200" w:left="420"/>
      <w:jc w:val="left"/>
    </w:pPr>
    <w:rPr>
      <w:rFonts w:ascii="Times New Roman" w:eastAsia="宋体" w:hAnsi="Times New Roman" w:cs="Times New Roman"/>
      <w:kern w:val="0"/>
      <w:sz w:val="24"/>
      <w:szCs w:val="24"/>
      <w:lang w:eastAsia="en-US" w:bidi="en-US"/>
    </w:rPr>
  </w:style>
  <w:style w:type="paragraph" w:styleId="a8">
    <w:name w:val="Normal Indent"/>
    <w:basedOn w:val="a"/>
    <w:qFormat/>
    <w:pPr>
      <w:widowControl/>
      <w:spacing w:line="240" w:lineRule="auto"/>
      <w:ind w:firstLine="420"/>
      <w:jc w:val="left"/>
    </w:pPr>
    <w:rPr>
      <w:rFonts w:ascii="Times New Roman" w:eastAsia="宋体" w:hAnsi="Times New Roman" w:cs="Times New Roman"/>
      <w:kern w:val="0"/>
      <w:sz w:val="24"/>
      <w:szCs w:val="20"/>
      <w:lang w:eastAsia="en-US" w:bidi="en-US"/>
    </w:rPr>
  </w:style>
  <w:style w:type="paragraph" w:styleId="a9">
    <w:name w:val="caption"/>
    <w:basedOn w:val="a"/>
    <w:next w:val="a"/>
    <w:qFormat/>
    <w:pPr>
      <w:widowControl/>
      <w:spacing w:line="440" w:lineRule="exact"/>
      <w:ind w:firstLineChars="200" w:firstLine="480"/>
      <w:jc w:val="left"/>
    </w:pPr>
    <w:rPr>
      <w:rFonts w:ascii="Calibri Light" w:eastAsia="黑体" w:hAnsi="Calibri Light" w:cs="Times New Roman"/>
      <w:kern w:val="0"/>
      <w:sz w:val="20"/>
      <w:szCs w:val="20"/>
      <w:lang w:eastAsia="en-US" w:bidi="en-US"/>
    </w:rPr>
  </w:style>
  <w:style w:type="paragraph" w:styleId="aa">
    <w:name w:val="Document Map"/>
    <w:basedOn w:val="a"/>
    <w:link w:val="ab"/>
    <w:unhideWhenUsed/>
    <w:qFormat/>
    <w:pPr>
      <w:widowControl/>
      <w:snapToGrid w:val="0"/>
      <w:spacing w:line="420" w:lineRule="atLeast"/>
      <w:ind w:firstLineChars="200" w:firstLine="480"/>
      <w:jc w:val="left"/>
    </w:pPr>
    <w:rPr>
      <w:rFonts w:ascii="宋体" w:eastAsia="宋体" w:hAnsi="宋体" w:cs="Times New Roman"/>
      <w:kern w:val="0"/>
      <w:sz w:val="18"/>
      <w:szCs w:val="18"/>
      <w:lang w:eastAsia="en-US" w:bidi="en-US"/>
    </w:rPr>
  </w:style>
  <w:style w:type="paragraph" w:styleId="31">
    <w:name w:val="Body Text 3"/>
    <w:basedOn w:val="a"/>
    <w:link w:val="32"/>
    <w:qFormat/>
    <w:pPr>
      <w:widowControl/>
      <w:spacing w:after="120" w:line="360" w:lineRule="auto"/>
      <w:ind w:leftChars="200" w:left="200"/>
      <w:jc w:val="left"/>
    </w:pPr>
    <w:rPr>
      <w:rFonts w:ascii="Times New Roman" w:eastAsia="宋体" w:hAnsi="Times New Roman" w:cs="Times New Roman"/>
      <w:kern w:val="0"/>
      <w:sz w:val="16"/>
      <w:szCs w:val="16"/>
      <w:lang w:eastAsia="en-US" w:bidi="en-US"/>
    </w:rPr>
  </w:style>
  <w:style w:type="paragraph" w:styleId="ac">
    <w:name w:val="Body Text"/>
    <w:basedOn w:val="a"/>
    <w:link w:val="ad"/>
    <w:qFormat/>
    <w:pPr>
      <w:widowControl/>
      <w:spacing w:line="360" w:lineRule="auto"/>
      <w:ind w:leftChars="200" w:left="200"/>
      <w:jc w:val="left"/>
    </w:pPr>
    <w:rPr>
      <w:rFonts w:ascii="Times New Roman" w:eastAsia="黑体" w:hAnsi="Times New Roman" w:cs="Times New Roman"/>
      <w:kern w:val="0"/>
      <w:sz w:val="28"/>
      <w:szCs w:val="24"/>
      <w:lang w:eastAsia="en-US" w:bidi="en-US"/>
    </w:rPr>
  </w:style>
  <w:style w:type="paragraph" w:styleId="ae">
    <w:name w:val="Body Text Indent"/>
    <w:basedOn w:val="a"/>
    <w:link w:val="af"/>
    <w:uiPriority w:val="99"/>
    <w:qFormat/>
    <w:pPr>
      <w:widowControl/>
      <w:spacing w:after="120" w:line="360" w:lineRule="auto"/>
      <w:ind w:leftChars="200" w:left="420"/>
      <w:jc w:val="left"/>
    </w:pPr>
    <w:rPr>
      <w:rFonts w:ascii="Times New Roman" w:eastAsia="宋体" w:hAnsi="Times New Roman" w:cs="Times New Roman"/>
      <w:kern w:val="0"/>
      <w:sz w:val="24"/>
      <w:szCs w:val="24"/>
      <w:lang w:eastAsia="en-US" w:bidi="en-US"/>
    </w:rPr>
  </w:style>
  <w:style w:type="paragraph" w:styleId="af0">
    <w:name w:val="Block Text"/>
    <w:basedOn w:val="a"/>
    <w:qFormat/>
    <w:pPr>
      <w:widowControl/>
      <w:spacing w:line="460" w:lineRule="exact"/>
      <w:ind w:leftChars="200" w:left="113" w:right="113"/>
      <w:jc w:val="left"/>
    </w:pPr>
    <w:rPr>
      <w:rFonts w:ascii="Times New Roman" w:eastAsia="宋体" w:hAnsi="Times New Roman" w:cs="Times New Roman"/>
      <w:kern w:val="0"/>
      <w:sz w:val="24"/>
      <w:szCs w:val="24"/>
      <w:lang w:eastAsia="en-US" w:bidi="en-US"/>
    </w:rPr>
  </w:style>
  <w:style w:type="paragraph" w:styleId="51">
    <w:name w:val="toc 5"/>
    <w:basedOn w:val="a"/>
    <w:next w:val="a"/>
    <w:unhideWhenUsed/>
    <w:qFormat/>
    <w:pPr>
      <w:widowControl/>
      <w:spacing w:beforeLines="50" w:line="240" w:lineRule="auto"/>
      <w:ind w:left="960"/>
      <w:jc w:val="left"/>
    </w:pPr>
    <w:rPr>
      <w:rFonts w:ascii="Calibri" w:eastAsia="宋体" w:hAnsi="Calibri" w:cs="Times New Roman"/>
      <w:kern w:val="0"/>
      <w:sz w:val="18"/>
      <w:szCs w:val="18"/>
      <w:lang w:eastAsia="en-US" w:bidi="en-US"/>
    </w:rPr>
  </w:style>
  <w:style w:type="paragraph" w:styleId="33">
    <w:name w:val="toc 3"/>
    <w:basedOn w:val="a"/>
    <w:next w:val="a"/>
    <w:unhideWhenUsed/>
    <w:qFormat/>
    <w:pPr>
      <w:widowControl/>
      <w:spacing w:line="360" w:lineRule="auto"/>
      <w:ind w:leftChars="400" w:left="400"/>
      <w:jc w:val="left"/>
    </w:pPr>
    <w:rPr>
      <w:rFonts w:cs="Times New Roman"/>
      <w:kern w:val="0"/>
      <w:sz w:val="24"/>
      <w:szCs w:val="24"/>
      <w:lang w:eastAsia="en-US" w:bidi="en-US"/>
    </w:rPr>
  </w:style>
  <w:style w:type="paragraph" w:styleId="af1">
    <w:name w:val="Plain Text"/>
    <w:basedOn w:val="a"/>
    <w:link w:val="af2"/>
    <w:qFormat/>
    <w:pPr>
      <w:widowControl/>
      <w:spacing w:line="360" w:lineRule="auto"/>
      <w:ind w:leftChars="200" w:left="200"/>
      <w:jc w:val="left"/>
    </w:pPr>
    <w:rPr>
      <w:rFonts w:ascii="宋体" w:eastAsia="宋体" w:hAnsi="Courier New" w:cs="Times New Roman"/>
      <w:kern w:val="0"/>
      <w:sz w:val="24"/>
      <w:szCs w:val="21"/>
      <w:lang w:eastAsia="en-US" w:bidi="en-US"/>
    </w:rPr>
  </w:style>
  <w:style w:type="paragraph" w:styleId="81">
    <w:name w:val="toc 8"/>
    <w:basedOn w:val="a"/>
    <w:next w:val="a"/>
    <w:unhideWhenUsed/>
    <w:qFormat/>
    <w:pPr>
      <w:widowControl/>
      <w:spacing w:beforeLines="50" w:line="240" w:lineRule="auto"/>
      <w:ind w:left="1680"/>
      <w:jc w:val="left"/>
    </w:pPr>
    <w:rPr>
      <w:rFonts w:ascii="Calibri" w:eastAsia="宋体" w:hAnsi="Calibri" w:cs="Times New Roman"/>
      <w:kern w:val="0"/>
      <w:sz w:val="18"/>
      <w:szCs w:val="18"/>
      <w:lang w:eastAsia="en-US" w:bidi="en-US"/>
    </w:rPr>
  </w:style>
  <w:style w:type="paragraph" w:styleId="af3">
    <w:name w:val="Date"/>
    <w:basedOn w:val="a"/>
    <w:next w:val="a"/>
    <w:link w:val="af4"/>
    <w:uiPriority w:val="99"/>
    <w:unhideWhenUsed/>
    <w:qFormat/>
    <w:pPr>
      <w:widowControl/>
      <w:spacing w:line="240" w:lineRule="auto"/>
      <w:ind w:leftChars="2500" w:left="100"/>
      <w:jc w:val="left"/>
    </w:pPr>
    <w:rPr>
      <w:rFonts w:ascii="Calibri" w:eastAsia="宋体" w:hAnsi="Calibri" w:cs="Times New Roman"/>
      <w:kern w:val="0"/>
      <w:sz w:val="24"/>
      <w:szCs w:val="24"/>
      <w:lang w:eastAsia="en-US" w:bidi="en-US"/>
    </w:rPr>
  </w:style>
  <w:style w:type="paragraph" w:styleId="21">
    <w:name w:val="Body Text Indent 2"/>
    <w:basedOn w:val="a"/>
    <w:link w:val="22"/>
    <w:qFormat/>
    <w:pPr>
      <w:widowControl/>
      <w:spacing w:after="120" w:line="480" w:lineRule="auto"/>
      <w:ind w:leftChars="200" w:left="420"/>
      <w:jc w:val="left"/>
    </w:pPr>
    <w:rPr>
      <w:rFonts w:ascii="Times New Roman" w:eastAsia="宋体" w:hAnsi="Times New Roman" w:cs="Times New Roman"/>
      <w:kern w:val="0"/>
      <w:sz w:val="24"/>
      <w:szCs w:val="24"/>
      <w:lang w:eastAsia="en-US" w:bidi="en-US"/>
    </w:rPr>
  </w:style>
  <w:style w:type="paragraph" w:styleId="af5">
    <w:name w:val="Balloon Text"/>
    <w:basedOn w:val="a"/>
    <w:link w:val="af6"/>
    <w:uiPriority w:val="99"/>
    <w:unhideWhenUsed/>
    <w:qFormat/>
    <w:pPr>
      <w:widowControl/>
      <w:snapToGrid w:val="0"/>
      <w:spacing w:line="420" w:lineRule="atLeast"/>
      <w:ind w:firstLineChars="200" w:firstLine="480"/>
      <w:jc w:val="left"/>
    </w:pPr>
    <w:rPr>
      <w:rFonts w:ascii="宋体" w:eastAsia="宋体" w:hAnsi="宋体" w:cs="Times New Roman"/>
      <w:kern w:val="0"/>
      <w:sz w:val="18"/>
      <w:szCs w:val="18"/>
      <w:lang w:eastAsia="en-US" w:bidi="en-US"/>
    </w:rPr>
  </w:style>
  <w:style w:type="paragraph" w:styleId="af7">
    <w:name w:val="footer"/>
    <w:basedOn w:val="a"/>
    <w:link w:val="af8"/>
    <w:uiPriority w:val="99"/>
    <w:unhideWhenUsed/>
    <w:qFormat/>
    <w:pPr>
      <w:tabs>
        <w:tab w:val="center" w:pos="4153"/>
        <w:tab w:val="right" w:pos="8306"/>
      </w:tabs>
      <w:snapToGrid w:val="0"/>
      <w:jc w:val="left"/>
    </w:pPr>
    <w:rPr>
      <w:sz w:val="18"/>
      <w:szCs w:val="18"/>
    </w:rPr>
  </w:style>
  <w:style w:type="paragraph" w:styleId="af9">
    <w:name w:val="header"/>
    <w:basedOn w:val="a"/>
    <w:link w:val="afa"/>
    <w:unhideWhenUsed/>
    <w:qFormat/>
    <w:pPr>
      <w:pBdr>
        <w:bottom w:val="single" w:sz="6" w:space="1" w:color="auto"/>
      </w:pBdr>
      <w:tabs>
        <w:tab w:val="center" w:pos="4153"/>
        <w:tab w:val="right" w:pos="8306"/>
      </w:tabs>
      <w:snapToGrid w:val="0"/>
      <w:jc w:val="center"/>
    </w:pPr>
    <w:rPr>
      <w:sz w:val="18"/>
      <w:szCs w:val="18"/>
    </w:rPr>
  </w:style>
  <w:style w:type="paragraph" w:styleId="11">
    <w:name w:val="toc 1"/>
    <w:basedOn w:val="a"/>
    <w:next w:val="a"/>
    <w:unhideWhenUsed/>
    <w:qFormat/>
    <w:pPr>
      <w:widowControl/>
      <w:spacing w:line="360" w:lineRule="auto"/>
      <w:jc w:val="left"/>
    </w:pPr>
    <w:rPr>
      <w:rFonts w:cs="Times New Roman"/>
      <w:kern w:val="0"/>
      <w:sz w:val="24"/>
      <w:szCs w:val="24"/>
      <w:lang w:eastAsia="en-US" w:bidi="en-US"/>
    </w:rPr>
  </w:style>
  <w:style w:type="paragraph" w:styleId="41">
    <w:name w:val="toc 4"/>
    <w:basedOn w:val="a"/>
    <w:next w:val="a"/>
    <w:unhideWhenUsed/>
    <w:qFormat/>
    <w:pPr>
      <w:widowControl/>
      <w:spacing w:beforeLines="50" w:line="240" w:lineRule="auto"/>
      <w:ind w:left="720"/>
      <w:jc w:val="left"/>
    </w:pPr>
    <w:rPr>
      <w:rFonts w:ascii="Calibri" w:eastAsia="宋体" w:hAnsi="Calibri" w:cs="Times New Roman"/>
      <w:kern w:val="0"/>
      <w:sz w:val="18"/>
      <w:szCs w:val="18"/>
      <w:lang w:eastAsia="en-US" w:bidi="en-US"/>
    </w:rPr>
  </w:style>
  <w:style w:type="paragraph" w:styleId="afb">
    <w:name w:val="Subtitle"/>
    <w:basedOn w:val="a"/>
    <w:link w:val="afc"/>
    <w:uiPriority w:val="11"/>
    <w:qFormat/>
    <w:pPr>
      <w:widowControl/>
      <w:spacing w:after="60" w:line="240" w:lineRule="auto"/>
      <w:jc w:val="center"/>
      <w:outlineLvl w:val="1"/>
    </w:pPr>
    <w:rPr>
      <w:rFonts w:asciiTheme="majorHAnsi" w:eastAsiaTheme="majorEastAsia" w:hAnsiTheme="majorHAnsi" w:cstheme="majorBidi"/>
      <w:kern w:val="0"/>
      <w:sz w:val="24"/>
      <w:szCs w:val="24"/>
      <w:lang w:eastAsia="en-US" w:bidi="en-US"/>
    </w:rPr>
  </w:style>
  <w:style w:type="paragraph" w:styleId="afd">
    <w:name w:val="footnote text"/>
    <w:basedOn w:val="a"/>
    <w:link w:val="afe"/>
    <w:qFormat/>
    <w:pPr>
      <w:widowControl/>
      <w:snapToGrid w:val="0"/>
      <w:spacing w:line="240" w:lineRule="auto"/>
      <w:jc w:val="left"/>
    </w:pPr>
    <w:rPr>
      <w:rFonts w:ascii="Times New Roman" w:hAnsi="Times New Roman" w:cs="Times New Roman"/>
      <w:kern w:val="0"/>
      <w:sz w:val="18"/>
      <w:szCs w:val="18"/>
      <w:lang w:eastAsia="en-US" w:bidi="en-US"/>
    </w:rPr>
  </w:style>
  <w:style w:type="paragraph" w:styleId="61">
    <w:name w:val="toc 6"/>
    <w:basedOn w:val="a"/>
    <w:next w:val="a"/>
    <w:unhideWhenUsed/>
    <w:qFormat/>
    <w:pPr>
      <w:widowControl/>
      <w:spacing w:beforeLines="50" w:line="240" w:lineRule="auto"/>
      <w:ind w:left="1200"/>
      <w:jc w:val="left"/>
    </w:pPr>
    <w:rPr>
      <w:rFonts w:ascii="Calibri" w:eastAsia="宋体" w:hAnsi="Calibri" w:cs="Times New Roman"/>
      <w:kern w:val="0"/>
      <w:sz w:val="18"/>
      <w:szCs w:val="18"/>
      <w:lang w:eastAsia="en-US" w:bidi="en-US"/>
    </w:rPr>
  </w:style>
  <w:style w:type="paragraph" w:styleId="34">
    <w:name w:val="Body Text Indent 3"/>
    <w:basedOn w:val="a"/>
    <w:link w:val="35"/>
    <w:qFormat/>
    <w:pPr>
      <w:widowControl/>
      <w:spacing w:after="120" w:line="360" w:lineRule="auto"/>
      <w:ind w:leftChars="200" w:left="420"/>
      <w:jc w:val="left"/>
    </w:pPr>
    <w:rPr>
      <w:rFonts w:ascii="Times New Roman" w:eastAsia="宋体" w:hAnsi="Times New Roman" w:cs="Times New Roman"/>
      <w:kern w:val="0"/>
      <w:sz w:val="16"/>
      <w:szCs w:val="16"/>
      <w:lang w:eastAsia="en-US" w:bidi="en-US"/>
    </w:rPr>
  </w:style>
  <w:style w:type="paragraph" w:styleId="23">
    <w:name w:val="toc 2"/>
    <w:basedOn w:val="a"/>
    <w:next w:val="a"/>
    <w:unhideWhenUsed/>
    <w:qFormat/>
    <w:pPr>
      <w:widowControl/>
      <w:spacing w:line="360" w:lineRule="auto"/>
      <w:ind w:leftChars="200" w:left="200"/>
      <w:jc w:val="left"/>
    </w:pPr>
    <w:rPr>
      <w:rFonts w:cs="Times New Roman"/>
      <w:kern w:val="0"/>
      <w:sz w:val="24"/>
      <w:szCs w:val="24"/>
      <w:lang w:eastAsia="en-US" w:bidi="en-US"/>
    </w:rPr>
  </w:style>
  <w:style w:type="paragraph" w:styleId="91">
    <w:name w:val="toc 9"/>
    <w:basedOn w:val="a"/>
    <w:next w:val="a"/>
    <w:unhideWhenUsed/>
    <w:qFormat/>
    <w:pPr>
      <w:widowControl/>
      <w:spacing w:beforeLines="50" w:line="240" w:lineRule="auto"/>
      <w:ind w:left="1920"/>
      <w:jc w:val="left"/>
    </w:pPr>
    <w:rPr>
      <w:rFonts w:ascii="Calibri" w:eastAsia="宋体" w:hAnsi="Calibri" w:cs="Times New Roman"/>
      <w:kern w:val="0"/>
      <w:sz w:val="18"/>
      <w:szCs w:val="18"/>
      <w:lang w:eastAsia="en-US" w:bidi="en-US"/>
    </w:rPr>
  </w:style>
  <w:style w:type="paragraph" w:styleId="24">
    <w:name w:val="Body Text 2"/>
    <w:basedOn w:val="a"/>
    <w:link w:val="25"/>
    <w:qFormat/>
    <w:pPr>
      <w:widowControl/>
      <w:spacing w:after="120" w:line="480" w:lineRule="auto"/>
      <w:jc w:val="left"/>
    </w:pPr>
    <w:rPr>
      <w:rFonts w:ascii="Times New Roman" w:eastAsia="宋体" w:hAnsi="Times New Roman" w:cs="Times New Roman"/>
      <w:kern w:val="0"/>
      <w:sz w:val="24"/>
      <w:szCs w:val="24"/>
      <w:lang w:eastAsia="en-US" w:bidi="en-US"/>
    </w:rPr>
  </w:style>
  <w:style w:type="paragraph" w:styleId="HTML">
    <w:name w:val="HTML Preformatted"/>
    <w:basedOn w:val="a"/>
    <w:link w:val="HTML0"/>
    <w:uiPriority w:val="99"/>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Arial Unicode MS" w:eastAsia="Arial Unicode MS" w:hAnsi="Arial Unicode MS" w:cs="Arial Unicode MS"/>
      <w:kern w:val="0"/>
      <w:sz w:val="18"/>
      <w:szCs w:val="18"/>
      <w:lang w:eastAsia="en-US" w:bidi="en-US"/>
    </w:rPr>
  </w:style>
  <w:style w:type="paragraph" w:styleId="aff">
    <w:name w:val="Normal (Web)"/>
    <w:basedOn w:val="a"/>
    <w:unhideWhenUsed/>
    <w:qFormat/>
    <w:pPr>
      <w:widowControl/>
      <w:spacing w:before="100" w:beforeAutospacing="1" w:after="100" w:afterAutospacing="1" w:line="240" w:lineRule="auto"/>
      <w:jc w:val="left"/>
    </w:pPr>
    <w:rPr>
      <w:rFonts w:ascii="宋体" w:eastAsia="宋体" w:hAnsi="宋体" w:cs="宋体"/>
      <w:kern w:val="0"/>
      <w:sz w:val="24"/>
      <w:szCs w:val="24"/>
      <w:lang w:eastAsia="en-US" w:bidi="en-US"/>
    </w:rPr>
  </w:style>
  <w:style w:type="paragraph" w:styleId="12">
    <w:name w:val="index 1"/>
    <w:basedOn w:val="a"/>
    <w:next w:val="a"/>
    <w:qFormat/>
    <w:pPr>
      <w:widowControl/>
      <w:spacing w:line="240" w:lineRule="auto"/>
      <w:jc w:val="left"/>
    </w:pPr>
    <w:rPr>
      <w:rFonts w:ascii="Times New Roman" w:eastAsia="宋体" w:hAnsi="Times New Roman" w:cs="Times New Roman"/>
      <w:kern w:val="0"/>
      <w:sz w:val="24"/>
      <w:szCs w:val="24"/>
      <w:lang w:eastAsia="en-US" w:bidi="en-US"/>
    </w:rPr>
  </w:style>
  <w:style w:type="paragraph" w:styleId="aff0">
    <w:name w:val="Title"/>
    <w:basedOn w:val="a"/>
    <w:link w:val="aff1"/>
    <w:qFormat/>
    <w:pPr>
      <w:widowControl/>
      <w:spacing w:before="240" w:after="60" w:line="240" w:lineRule="auto"/>
      <w:jc w:val="center"/>
      <w:outlineLvl w:val="0"/>
    </w:pPr>
    <w:rPr>
      <w:rFonts w:asciiTheme="majorHAnsi" w:eastAsiaTheme="majorEastAsia" w:hAnsiTheme="majorHAnsi" w:cstheme="majorBidi"/>
      <w:b/>
      <w:bCs/>
      <w:kern w:val="28"/>
      <w:sz w:val="32"/>
      <w:szCs w:val="32"/>
      <w:lang w:eastAsia="en-US" w:bidi="en-US"/>
    </w:rPr>
  </w:style>
  <w:style w:type="character" w:styleId="aff2">
    <w:name w:val="Strong"/>
    <w:basedOn w:val="a0"/>
    <w:qFormat/>
    <w:rPr>
      <w:b/>
      <w:bCs/>
    </w:rPr>
  </w:style>
  <w:style w:type="character" w:styleId="aff3">
    <w:name w:val="page number"/>
    <w:basedOn w:val="a0"/>
    <w:qFormat/>
  </w:style>
  <w:style w:type="character" w:styleId="aff4">
    <w:name w:val="FollowedHyperlink"/>
    <w:basedOn w:val="a0"/>
    <w:uiPriority w:val="99"/>
    <w:semiHidden/>
    <w:unhideWhenUsed/>
    <w:qFormat/>
    <w:rPr>
      <w:color w:val="954F72"/>
      <w:u w:val="single"/>
    </w:rPr>
  </w:style>
  <w:style w:type="character" w:styleId="aff5">
    <w:name w:val="Emphasis"/>
    <w:basedOn w:val="a0"/>
    <w:uiPriority w:val="20"/>
    <w:qFormat/>
    <w:rPr>
      <w:rFonts w:asciiTheme="minorHAnsi" w:hAnsiTheme="minorHAnsi"/>
      <w:b/>
      <w:i/>
      <w:iCs/>
    </w:rPr>
  </w:style>
  <w:style w:type="character" w:styleId="aff6">
    <w:name w:val="line number"/>
    <w:basedOn w:val="a0"/>
    <w:qFormat/>
  </w:style>
  <w:style w:type="character" w:styleId="aff7">
    <w:name w:val="Hyperlink"/>
    <w:basedOn w:val="a0"/>
    <w:uiPriority w:val="99"/>
    <w:unhideWhenUsed/>
    <w:qFormat/>
    <w:rPr>
      <w:color w:val="0000FF" w:themeColor="hyperlink"/>
      <w:u w:val="single"/>
    </w:rPr>
  </w:style>
  <w:style w:type="character" w:styleId="aff8">
    <w:name w:val="annotation reference"/>
    <w:qFormat/>
    <w:rPr>
      <w:sz w:val="21"/>
      <w:szCs w:val="21"/>
    </w:rPr>
  </w:style>
  <w:style w:type="character" w:styleId="aff9">
    <w:name w:val="footnote reference"/>
    <w:unhideWhenUsed/>
    <w:qFormat/>
    <w:rPr>
      <w:rFonts w:ascii="Times New Roman" w:hAnsi="Times New Roman" w:cs="Times New Roman" w:hint="default"/>
      <w:vertAlign w:val="superscript"/>
    </w:rPr>
  </w:style>
  <w:style w:type="table" w:styleId="affa">
    <w:name w:val="Table Grid"/>
    <w:basedOn w:val="a1"/>
    <w:uiPriority w:val="59"/>
    <w:qFormat/>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afa">
    <w:name w:val="页眉 字符"/>
    <w:basedOn w:val="a0"/>
    <w:link w:val="af9"/>
    <w:uiPriority w:val="99"/>
    <w:qFormat/>
    <w:rPr>
      <w:sz w:val="18"/>
      <w:szCs w:val="18"/>
    </w:rPr>
  </w:style>
  <w:style w:type="character" w:customStyle="1" w:styleId="af8">
    <w:name w:val="页脚 字符"/>
    <w:basedOn w:val="a0"/>
    <w:link w:val="af7"/>
    <w:uiPriority w:val="99"/>
    <w:qFormat/>
    <w:rPr>
      <w:sz w:val="18"/>
      <w:szCs w:val="18"/>
    </w:rPr>
  </w:style>
  <w:style w:type="character" w:customStyle="1" w:styleId="10">
    <w:name w:val="标题 1 字符"/>
    <w:basedOn w:val="a0"/>
    <w:link w:val="1"/>
    <w:uiPriority w:val="9"/>
    <w:qFormat/>
    <w:rPr>
      <w:rFonts w:asciiTheme="majorHAnsi" w:eastAsiaTheme="majorEastAsia" w:hAnsiTheme="majorHAnsi" w:cstheme="majorBidi"/>
      <w:b/>
      <w:bCs/>
      <w:kern w:val="32"/>
      <w:sz w:val="32"/>
      <w:szCs w:val="32"/>
      <w:lang w:eastAsia="en-US" w:bidi="en-US"/>
    </w:rPr>
  </w:style>
  <w:style w:type="character" w:customStyle="1" w:styleId="20">
    <w:name w:val="标题 2 字符"/>
    <w:basedOn w:val="a0"/>
    <w:link w:val="2"/>
    <w:uiPriority w:val="9"/>
    <w:qFormat/>
    <w:rPr>
      <w:rFonts w:asciiTheme="majorHAnsi" w:eastAsiaTheme="majorEastAsia" w:hAnsiTheme="majorHAnsi" w:cstheme="majorBidi"/>
      <w:b/>
      <w:bCs/>
      <w:i/>
      <w:iCs/>
      <w:kern w:val="0"/>
      <w:sz w:val="28"/>
      <w:szCs w:val="28"/>
      <w:lang w:eastAsia="en-US" w:bidi="en-US"/>
    </w:rPr>
  </w:style>
  <w:style w:type="character" w:customStyle="1" w:styleId="30">
    <w:name w:val="标题 3 字符"/>
    <w:basedOn w:val="a0"/>
    <w:link w:val="3"/>
    <w:uiPriority w:val="9"/>
    <w:qFormat/>
    <w:rPr>
      <w:rFonts w:asciiTheme="majorHAnsi" w:eastAsiaTheme="majorEastAsia" w:hAnsiTheme="majorHAnsi" w:cstheme="majorBidi"/>
      <w:b/>
      <w:bCs/>
      <w:kern w:val="0"/>
      <w:sz w:val="26"/>
      <w:szCs w:val="26"/>
      <w:lang w:eastAsia="en-US" w:bidi="en-US"/>
    </w:rPr>
  </w:style>
  <w:style w:type="character" w:customStyle="1" w:styleId="40">
    <w:name w:val="标题 4 字符"/>
    <w:basedOn w:val="a0"/>
    <w:link w:val="4"/>
    <w:qFormat/>
    <w:rPr>
      <w:rFonts w:cstheme="majorBidi"/>
      <w:b/>
      <w:bCs/>
      <w:kern w:val="0"/>
      <w:sz w:val="28"/>
      <w:szCs w:val="28"/>
      <w:lang w:eastAsia="en-US" w:bidi="en-US"/>
    </w:rPr>
  </w:style>
  <w:style w:type="character" w:customStyle="1" w:styleId="50">
    <w:name w:val="标题 5 字符"/>
    <w:basedOn w:val="a0"/>
    <w:link w:val="5"/>
    <w:uiPriority w:val="9"/>
    <w:qFormat/>
    <w:rPr>
      <w:rFonts w:cstheme="majorBidi"/>
      <w:b/>
      <w:bCs/>
      <w:i/>
      <w:iCs/>
      <w:kern w:val="0"/>
      <w:sz w:val="26"/>
      <w:szCs w:val="26"/>
      <w:lang w:eastAsia="en-US" w:bidi="en-US"/>
    </w:rPr>
  </w:style>
  <w:style w:type="character" w:customStyle="1" w:styleId="60">
    <w:name w:val="标题 6 字符"/>
    <w:basedOn w:val="a0"/>
    <w:link w:val="6"/>
    <w:uiPriority w:val="9"/>
    <w:qFormat/>
    <w:rPr>
      <w:rFonts w:cstheme="majorBidi"/>
      <w:b/>
      <w:bCs/>
      <w:kern w:val="0"/>
      <w:sz w:val="22"/>
      <w:lang w:eastAsia="en-US" w:bidi="en-US"/>
    </w:rPr>
  </w:style>
  <w:style w:type="character" w:customStyle="1" w:styleId="70">
    <w:name w:val="标题 7 字符"/>
    <w:basedOn w:val="a0"/>
    <w:link w:val="7"/>
    <w:uiPriority w:val="9"/>
    <w:qFormat/>
    <w:rPr>
      <w:rFonts w:cstheme="majorBidi"/>
      <w:kern w:val="0"/>
      <w:sz w:val="24"/>
      <w:szCs w:val="24"/>
      <w:lang w:eastAsia="en-US" w:bidi="en-US"/>
    </w:rPr>
  </w:style>
  <w:style w:type="character" w:customStyle="1" w:styleId="80">
    <w:name w:val="标题 8 字符"/>
    <w:basedOn w:val="a0"/>
    <w:link w:val="8"/>
    <w:uiPriority w:val="9"/>
    <w:qFormat/>
    <w:rPr>
      <w:rFonts w:cstheme="majorBidi"/>
      <w:i/>
      <w:iCs/>
      <w:kern w:val="0"/>
      <w:sz w:val="24"/>
      <w:szCs w:val="24"/>
      <w:lang w:eastAsia="en-US" w:bidi="en-US"/>
    </w:rPr>
  </w:style>
  <w:style w:type="character" w:customStyle="1" w:styleId="90">
    <w:name w:val="标题 9 字符"/>
    <w:basedOn w:val="a0"/>
    <w:link w:val="9"/>
    <w:uiPriority w:val="9"/>
    <w:qFormat/>
    <w:rPr>
      <w:rFonts w:asciiTheme="majorHAnsi" w:eastAsiaTheme="majorEastAsia" w:hAnsiTheme="majorHAnsi" w:cstheme="majorBidi"/>
      <w:kern w:val="0"/>
      <w:sz w:val="22"/>
      <w:lang w:eastAsia="en-US" w:bidi="en-US"/>
    </w:rPr>
  </w:style>
  <w:style w:type="character" w:customStyle="1" w:styleId="ab">
    <w:name w:val="文档结构图 字符"/>
    <w:basedOn w:val="a0"/>
    <w:link w:val="aa"/>
    <w:qFormat/>
    <w:rPr>
      <w:rFonts w:ascii="宋体" w:eastAsia="宋体" w:hAnsi="宋体" w:cs="Times New Roman"/>
      <w:kern w:val="0"/>
      <w:sz w:val="18"/>
      <w:szCs w:val="18"/>
      <w:lang w:eastAsia="en-US" w:bidi="en-US"/>
    </w:rPr>
  </w:style>
  <w:style w:type="character" w:customStyle="1" w:styleId="a6">
    <w:name w:val="批注文字 字符"/>
    <w:basedOn w:val="a0"/>
    <w:link w:val="a4"/>
    <w:qFormat/>
    <w:rPr>
      <w:rFonts w:ascii="宋体" w:eastAsia="宋体" w:hAnsi="宋体" w:cs="Times New Roman"/>
      <w:kern w:val="0"/>
      <w:sz w:val="24"/>
      <w:szCs w:val="24"/>
      <w:lang w:eastAsia="en-US" w:bidi="en-US"/>
    </w:rPr>
  </w:style>
  <w:style w:type="character" w:customStyle="1" w:styleId="32">
    <w:name w:val="正文文本 3 字符"/>
    <w:basedOn w:val="a0"/>
    <w:link w:val="31"/>
    <w:qFormat/>
    <w:rPr>
      <w:rFonts w:ascii="Times New Roman" w:eastAsia="宋体" w:hAnsi="Times New Roman" w:cs="Times New Roman"/>
      <w:kern w:val="0"/>
      <w:sz w:val="16"/>
      <w:szCs w:val="16"/>
      <w:lang w:eastAsia="en-US" w:bidi="en-US"/>
    </w:rPr>
  </w:style>
  <w:style w:type="character" w:customStyle="1" w:styleId="ad">
    <w:name w:val="正文文本 字符"/>
    <w:basedOn w:val="a0"/>
    <w:link w:val="ac"/>
    <w:qFormat/>
    <w:rPr>
      <w:rFonts w:ascii="Times New Roman" w:eastAsia="黑体" w:hAnsi="Times New Roman" w:cs="Times New Roman"/>
      <w:kern w:val="0"/>
      <w:sz w:val="28"/>
      <w:szCs w:val="24"/>
      <w:lang w:eastAsia="en-US" w:bidi="en-US"/>
    </w:rPr>
  </w:style>
  <w:style w:type="character" w:customStyle="1" w:styleId="af">
    <w:name w:val="正文文本缩进 字符"/>
    <w:basedOn w:val="a0"/>
    <w:link w:val="ae"/>
    <w:uiPriority w:val="99"/>
    <w:qFormat/>
    <w:rPr>
      <w:rFonts w:ascii="Times New Roman" w:eastAsia="宋体" w:hAnsi="Times New Roman" w:cs="Times New Roman"/>
      <w:kern w:val="0"/>
      <w:sz w:val="24"/>
      <w:szCs w:val="24"/>
      <w:lang w:eastAsia="en-US" w:bidi="en-US"/>
    </w:rPr>
  </w:style>
  <w:style w:type="character" w:customStyle="1" w:styleId="af2">
    <w:name w:val="纯文本 字符"/>
    <w:basedOn w:val="a0"/>
    <w:link w:val="af1"/>
    <w:qFormat/>
    <w:rPr>
      <w:rFonts w:ascii="宋体" w:eastAsia="宋体" w:hAnsi="Courier New" w:cs="Times New Roman"/>
      <w:kern w:val="0"/>
      <w:sz w:val="24"/>
      <w:szCs w:val="21"/>
      <w:lang w:eastAsia="en-US" w:bidi="en-US"/>
    </w:rPr>
  </w:style>
  <w:style w:type="character" w:customStyle="1" w:styleId="af4">
    <w:name w:val="日期 字符"/>
    <w:basedOn w:val="a0"/>
    <w:link w:val="af3"/>
    <w:uiPriority w:val="99"/>
    <w:qFormat/>
    <w:rPr>
      <w:rFonts w:ascii="Calibri" w:eastAsia="宋体" w:hAnsi="Calibri" w:cs="Times New Roman"/>
      <w:kern w:val="0"/>
      <w:sz w:val="24"/>
      <w:szCs w:val="24"/>
      <w:lang w:eastAsia="en-US" w:bidi="en-US"/>
    </w:rPr>
  </w:style>
  <w:style w:type="character" w:customStyle="1" w:styleId="22">
    <w:name w:val="正文文本缩进 2 字符"/>
    <w:basedOn w:val="a0"/>
    <w:link w:val="21"/>
    <w:qFormat/>
    <w:rPr>
      <w:rFonts w:ascii="Times New Roman" w:eastAsia="宋体" w:hAnsi="Times New Roman" w:cs="Times New Roman"/>
      <w:kern w:val="0"/>
      <w:sz w:val="24"/>
      <w:szCs w:val="24"/>
      <w:lang w:eastAsia="en-US" w:bidi="en-US"/>
    </w:rPr>
  </w:style>
  <w:style w:type="character" w:customStyle="1" w:styleId="af6">
    <w:name w:val="批注框文本 字符"/>
    <w:basedOn w:val="a0"/>
    <w:link w:val="af5"/>
    <w:uiPriority w:val="99"/>
    <w:qFormat/>
    <w:rPr>
      <w:rFonts w:ascii="宋体" w:eastAsia="宋体" w:hAnsi="宋体" w:cs="Times New Roman"/>
      <w:kern w:val="0"/>
      <w:sz w:val="18"/>
      <w:szCs w:val="18"/>
      <w:lang w:eastAsia="en-US" w:bidi="en-US"/>
    </w:rPr>
  </w:style>
  <w:style w:type="paragraph" w:customStyle="1" w:styleId="510">
    <w:name w:val="索引 51"/>
    <w:basedOn w:val="a"/>
    <w:qFormat/>
    <w:pPr>
      <w:widowControl/>
      <w:kinsoku w:val="0"/>
      <w:autoSpaceDE w:val="0"/>
      <w:autoSpaceDN w:val="0"/>
      <w:adjustRightInd w:val="0"/>
      <w:snapToGrid w:val="0"/>
      <w:spacing w:line="240" w:lineRule="auto"/>
      <w:ind w:left="1680"/>
      <w:jc w:val="left"/>
    </w:pPr>
    <w:rPr>
      <w:rFonts w:ascii="Arial" w:eastAsia="Arial" w:hAnsi="Arial" w:cs="Arial"/>
      <w:color w:val="000000"/>
      <w:kern w:val="0"/>
      <w:szCs w:val="21"/>
    </w:rPr>
  </w:style>
  <w:style w:type="character" w:customStyle="1" w:styleId="afc">
    <w:name w:val="副标题 字符"/>
    <w:basedOn w:val="a0"/>
    <w:link w:val="afb"/>
    <w:uiPriority w:val="11"/>
    <w:qFormat/>
    <w:rPr>
      <w:rFonts w:asciiTheme="majorHAnsi" w:eastAsiaTheme="majorEastAsia" w:hAnsiTheme="majorHAnsi" w:cstheme="majorBidi"/>
      <w:kern w:val="0"/>
      <w:sz w:val="24"/>
      <w:szCs w:val="24"/>
      <w:lang w:eastAsia="en-US" w:bidi="en-US"/>
    </w:rPr>
  </w:style>
  <w:style w:type="character" w:customStyle="1" w:styleId="afe">
    <w:name w:val="脚注文本 字符"/>
    <w:basedOn w:val="a0"/>
    <w:link w:val="afd"/>
    <w:qFormat/>
    <w:rPr>
      <w:rFonts w:ascii="Times New Roman" w:hAnsi="Times New Roman" w:cs="Times New Roman"/>
      <w:kern w:val="0"/>
      <w:sz w:val="18"/>
      <w:szCs w:val="18"/>
      <w:lang w:eastAsia="en-US" w:bidi="en-US"/>
    </w:rPr>
  </w:style>
  <w:style w:type="character" w:customStyle="1" w:styleId="35">
    <w:name w:val="正文文本缩进 3 字符"/>
    <w:basedOn w:val="a0"/>
    <w:link w:val="34"/>
    <w:qFormat/>
    <w:rPr>
      <w:rFonts w:ascii="Times New Roman" w:eastAsia="宋体" w:hAnsi="Times New Roman" w:cs="Times New Roman"/>
      <w:kern w:val="0"/>
      <w:sz w:val="16"/>
      <w:szCs w:val="16"/>
      <w:lang w:eastAsia="en-US" w:bidi="en-US"/>
    </w:rPr>
  </w:style>
  <w:style w:type="character" w:customStyle="1" w:styleId="25">
    <w:name w:val="正文文本 2 字符"/>
    <w:basedOn w:val="a0"/>
    <w:link w:val="24"/>
    <w:qFormat/>
    <w:rPr>
      <w:rFonts w:ascii="Times New Roman" w:eastAsia="宋体" w:hAnsi="Times New Roman" w:cs="Times New Roman"/>
      <w:kern w:val="0"/>
      <w:sz w:val="24"/>
      <w:szCs w:val="24"/>
      <w:lang w:eastAsia="en-US" w:bidi="en-US"/>
    </w:rPr>
  </w:style>
  <w:style w:type="character" w:customStyle="1" w:styleId="HTML0">
    <w:name w:val="HTML 预设格式 字符"/>
    <w:basedOn w:val="a0"/>
    <w:link w:val="HTML"/>
    <w:uiPriority w:val="99"/>
    <w:qFormat/>
    <w:rPr>
      <w:rFonts w:ascii="Arial Unicode MS" w:eastAsia="Arial Unicode MS" w:hAnsi="Arial Unicode MS" w:cs="Arial Unicode MS"/>
      <w:kern w:val="0"/>
      <w:sz w:val="18"/>
      <w:szCs w:val="18"/>
      <w:lang w:eastAsia="en-US" w:bidi="en-US"/>
    </w:rPr>
  </w:style>
  <w:style w:type="character" w:customStyle="1" w:styleId="aff1">
    <w:name w:val="标题 字符"/>
    <w:basedOn w:val="a0"/>
    <w:link w:val="aff0"/>
    <w:uiPriority w:val="10"/>
    <w:qFormat/>
    <w:rPr>
      <w:rFonts w:asciiTheme="majorHAnsi" w:eastAsiaTheme="majorEastAsia" w:hAnsiTheme="majorHAnsi" w:cstheme="majorBidi"/>
      <w:b/>
      <w:bCs/>
      <w:kern w:val="28"/>
      <w:sz w:val="32"/>
      <w:szCs w:val="32"/>
      <w:lang w:eastAsia="en-US" w:bidi="en-US"/>
    </w:rPr>
  </w:style>
  <w:style w:type="character" w:customStyle="1" w:styleId="a5">
    <w:name w:val="批注主题 字符"/>
    <w:basedOn w:val="a6"/>
    <w:link w:val="a3"/>
    <w:qFormat/>
    <w:rPr>
      <w:rFonts w:ascii="宋体" w:eastAsia="宋体" w:hAnsi="宋体" w:cs="Times New Roman"/>
      <w:b/>
      <w:bCs/>
      <w:kern w:val="0"/>
      <w:sz w:val="24"/>
      <w:szCs w:val="24"/>
      <w:lang w:eastAsia="en-US" w:bidi="en-US"/>
    </w:rPr>
  </w:style>
  <w:style w:type="character" w:customStyle="1" w:styleId="5Char1">
    <w:name w:val="标题 5 Char1"/>
    <w:qFormat/>
    <w:rPr>
      <w:rFonts w:ascii="Times New Roman" w:eastAsia="宋体" w:hAnsi="Times New Roman" w:cs="Times New Roman"/>
      <w:b/>
      <w:bCs/>
      <w:sz w:val="28"/>
      <w:szCs w:val="28"/>
    </w:rPr>
  </w:style>
  <w:style w:type="character" w:customStyle="1" w:styleId="6Char1">
    <w:name w:val="标题 6 Char1"/>
    <w:qFormat/>
    <w:rPr>
      <w:rFonts w:ascii="Arial" w:eastAsia="黑体" w:hAnsi="Arial" w:cs="Times New Roman"/>
      <w:b/>
      <w:kern w:val="0"/>
      <w:sz w:val="24"/>
      <w:szCs w:val="20"/>
    </w:rPr>
  </w:style>
  <w:style w:type="character" w:customStyle="1" w:styleId="7Char1">
    <w:name w:val="标题 7 Char1"/>
    <w:qFormat/>
    <w:rPr>
      <w:rFonts w:ascii="宋体" w:eastAsia="宋体" w:hAnsi="Times New Roman" w:cs="Times New Roman"/>
      <w:b/>
      <w:kern w:val="0"/>
      <w:sz w:val="24"/>
      <w:szCs w:val="20"/>
    </w:rPr>
  </w:style>
  <w:style w:type="character" w:customStyle="1" w:styleId="8Char1">
    <w:name w:val="标题 8 Char1"/>
    <w:qFormat/>
    <w:rPr>
      <w:rFonts w:ascii="Arial" w:eastAsia="黑体" w:hAnsi="Arial" w:cs="Times New Roman"/>
      <w:kern w:val="0"/>
      <w:sz w:val="24"/>
      <w:szCs w:val="20"/>
    </w:rPr>
  </w:style>
  <w:style w:type="character" w:customStyle="1" w:styleId="9Char1">
    <w:name w:val="标题 9 Char1"/>
    <w:qFormat/>
    <w:rPr>
      <w:rFonts w:ascii="Arial" w:eastAsia="黑体" w:hAnsi="Arial" w:cs="Times New Roman"/>
      <w:kern w:val="0"/>
      <w:szCs w:val="20"/>
    </w:rPr>
  </w:style>
  <w:style w:type="character" w:customStyle="1" w:styleId="Char2">
    <w:name w:val="标题 Char2"/>
    <w:uiPriority w:val="10"/>
    <w:qFormat/>
    <w:rPr>
      <w:rFonts w:ascii="仿宋_GB2312" w:eastAsia="Arial Unicode MS" w:hAnsi="Arial" w:cs="Times New Roman"/>
      <w:bCs/>
      <w:kern w:val="56"/>
      <w:sz w:val="28"/>
      <w:szCs w:val="21"/>
    </w:rPr>
  </w:style>
  <w:style w:type="character" w:customStyle="1" w:styleId="Char20">
    <w:name w:val="副标题 Char2"/>
    <w:qFormat/>
    <w:rPr>
      <w:rFonts w:ascii="Cambria" w:eastAsia="宋体" w:hAnsi="Cambria" w:cs="Times New Roman"/>
      <w:b/>
      <w:bCs/>
      <w:kern w:val="28"/>
      <w:sz w:val="32"/>
      <w:szCs w:val="32"/>
    </w:rPr>
  </w:style>
  <w:style w:type="character" w:customStyle="1" w:styleId="2Char2">
    <w:name w:val="正文文本 2 Char2"/>
    <w:qFormat/>
    <w:rPr>
      <w:rFonts w:ascii="Times New Roman" w:eastAsia="宋体" w:hAnsi="Times New Roman" w:cs="Times New Roman"/>
      <w:szCs w:val="24"/>
    </w:rPr>
  </w:style>
  <w:style w:type="paragraph" w:styleId="affb">
    <w:name w:val="No Spacing"/>
    <w:basedOn w:val="a"/>
    <w:uiPriority w:val="1"/>
    <w:qFormat/>
    <w:pPr>
      <w:widowControl/>
      <w:spacing w:line="240" w:lineRule="auto"/>
      <w:jc w:val="left"/>
    </w:pPr>
    <w:rPr>
      <w:rFonts w:cs="Times New Roman"/>
      <w:kern w:val="0"/>
      <w:sz w:val="24"/>
      <w:szCs w:val="32"/>
      <w:lang w:eastAsia="en-US" w:bidi="en-US"/>
    </w:rPr>
  </w:style>
  <w:style w:type="paragraph" w:styleId="affc">
    <w:name w:val="List Paragraph"/>
    <w:basedOn w:val="a"/>
    <w:uiPriority w:val="34"/>
    <w:qFormat/>
    <w:pPr>
      <w:widowControl/>
      <w:spacing w:line="240" w:lineRule="auto"/>
      <w:ind w:left="720"/>
      <w:contextualSpacing/>
      <w:jc w:val="left"/>
    </w:pPr>
    <w:rPr>
      <w:rFonts w:cs="Times New Roman"/>
      <w:kern w:val="0"/>
      <w:sz w:val="24"/>
      <w:szCs w:val="24"/>
      <w:lang w:eastAsia="en-US" w:bidi="en-US"/>
    </w:rPr>
  </w:style>
  <w:style w:type="paragraph" w:customStyle="1" w:styleId="TOC1">
    <w:name w:val="TOC 标题1"/>
    <w:basedOn w:val="1"/>
    <w:uiPriority w:val="39"/>
    <w:unhideWhenUsed/>
    <w:qFormat/>
    <w:pPr>
      <w:outlineLvl w:val="9"/>
    </w:pPr>
  </w:style>
  <w:style w:type="paragraph" w:customStyle="1" w:styleId="Xt1">
    <w:name w:val="Xt1"/>
    <w:basedOn w:val="a"/>
    <w:link w:val="Xt1Char"/>
    <w:qFormat/>
    <w:pPr>
      <w:spacing w:beforeLines="50" w:afterLines="50"/>
      <w:ind w:firstLineChars="200" w:firstLine="640"/>
    </w:pPr>
    <w:rPr>
      <w:rFonts w:ascii="黑体" w:eastAsia="黑体" w:hAnsi="黑体"/>
      <w:sz w:val="32"/>
      <w:szCs w:val="32"/>
    </w:rPr>
  </w:style>
  <w:style w:type="character" w:customStyle="1" w:styleId="Xt1Char">
    <w:name w:val="Xt1 Char"/>
    <w:basedOn w:val="a0"/>
    <w:link w:val="Xt1"/>
    <w:qFormat/>
    <w:rPr>
      <w:rFonts w:ascii="黑体" w:eastAsia="黑体" w:hAnsi="黑体"/>
      <w:sz w:val="32"/>
      <w:szCs w:val="32"/>
    </w:rPr>
  </w:style>
  <w:style w:type="paragraph" w:customStyle="1" w:styleId="Xt2">
    <w:name w:val="Xt2"/>
    <w:basedOn w:val="a"/>
    <w:link w:val="Xt2Char"/>
    <w:qFormat/>
    <w:pPr>
      <w:spacing w:beforeLines="50" w:afterLines="50"/>
      <w:ind w:firstLineChars="200" w:firstLine="200"/>
    </w:pPr>
    <w:rPr>
      <w:rFonts w:ascii="方正楷体_GBK" w:eastAsia="方正楷体_GBK"/>
      <w:sz w:val="32"/>
      <w:szCs w:val="32"/>
    </w:rPr>
  </w:style>
  <w:style w:type="character" w:customStyle="1" w:styleId="Xt2Char">
    <w:name w:val="Xt2 Char"/>
    <w:basedOn w:val="a0"/>
    <w:link w:val="Xt2"/>
    <w:qFormat/>
    <w:rPr>
      <w:rFonts w:ascii="方正楷体_GBK" w:eastAsia="方正楷体_GBK"/>
      <w:sz w:val="32"/>
      <w:szCs w:val="32"/>
    </w:rPr>
  </w:style>
  <w:style w:type="paragraph" w:customStyle="1" w:styleId="Xt3">
    <w:name w:val="Xt3"/>
    <w:basedOn w:val="a"/>
    <w:link w:val="Xt3Char"/>
    <w:qFormat/>
    <w:pPr>
      <w:ind w:firstLineChars="200" w:firstLine="643"/>
    </w:pPr>
    <w:rPr>
      <w:rFonts w:ascii="方正仿宋_GBK" w:eastAsia="方正仿宋_GBK"/>
      <w:b/>
      <w:sz w:val="32"/>
      <w:szCs w:val="32"/>
    </w:rPr>
  </w:style>
  <w:style w:type="character" w:customStyle="1" w:styleId="Xt3Char">
    <w:name w:val="Xt3 Char"/>
    <w:basedOn w:val="a0"/>
    <w:link w:val="Xt3"/>
    <w:qFormat/>
    <w:rPr>
      <w:rFonts w:ascii="方正仿宋_GBK" w:eastAsia="方正仿宋_GBK"/>
      <w:b/>
      <w:sz w:val="32"/>
      <w:szCs w:val="32"/>
    </w:rPr>
  </w:style>
  <w:style w:type="paragraph" w:customStyle="1" w:styleId="36">
    <w:name w:val="申报3标"/>
    <w:basedOn w:val="a"/>
    <w:link w:val="3Char"/>
    <w:qFormat/>
    <w:pPr>
      <w:spacing w:line="570" w:lineRule="exact"/>
      <w:outlineLvl w:val="2"/>
    </w:pPr>
    <w:rPr>
      <w:rFonts w:ascii="仿宋" w:eastAsia="仿宋" w:hAnsi="仿宋"/>
      <w:b/>
      <w:sz w:val="32"/>
      <w:szCs w:val="32"/>
    </w:rPr>
  </w:style>
  <w:style w:type="character" w:customStyle="1" w:styleId="3Char">
    <w:name w:val="申报3标 Char"/>
    <w:link w:val="36"/>
    <w:qFormat/>
    <w:rPr>
      <w:rFonts w:ascii="仿宋" w:eastAsia="仿宋" w:hAnsi="仿宋"/>
      <w:b/>
      <w:sz w:val="32"/>
      <w:szCs w:val="32"/>
    </w:rPr>
  </w:style>
  <w:style w:type="paragraph" w:customStyle="1" w:styleId="26">
    <w:name w:val="申报2标"/>
    <w:basedOn w:val="a"/>
    <w:link w:val="2Char"/>
    <w:qFormat/>
    <w:pPr>
      <w:spacing w:line="570" w:lineRule="exact"/>
      <w:outlineLvl w:val="1"/>
    </w:pPr>
    <w:rPr>
      <w:rFonts w:ascii="仿宋" w:eastAsia="仿宋" w:hAnsi="仿宋"/>
      <w:b/>
      <w:sz w:val="32"/>
      <w:szCs w:val="32"/>
    </w:rPr>
  </w:style>
  <w:style w:type="character" w:customStyle="1" w:styleId="2Char">
    <w:name w:val="申报2标 Char"/>
    <w:link w:val="26"/>
    <w:qFormat/>
    <w:rPr>
      <w:rFonts w:ascii="仿宋" w:eastAsia="仿宋" w:hAnsi="仿宋"/>
      <w:b/>
      <w:sz w:val="32"/>
      <w:szCs w:val="32"/>
    </w:rPr>
  </w:style>
  <w:style w:type="paragraph" w:customStyle="1" w:styleId="affd">
    <w:name w:val="基础文字"/>
    <w:basedOn w:val="a"/>
    <w:link w:val="Char"/>
    <w:qFormat/>
    <w:pPr>
      <w:snapToGrid w:val="0"/>
      <w:spacing w:line="420" w:lineRule="atLeast"/>
    </w:pPr>
    <w:rPr>
      <w:rFonts w:ascii="Times New Roman" w:eastAsia="仿宋_GB2312" w:hAnsi="宋体"/>
      <w:szCs w:val="21"/>
    </w:rPr>
  </w:style>
  <w:style w:type="character" w:customStyle="1" w:styleId="Char">
    <w:name w:val="基础文字 Char"/>
    <w:basedOn w:val="a0"/>
    <w:link w:val="affd"/>
    <w:qFormat/>
    <w:rPr>
      <w:rFonts w:ascii="Times New Roman" w:eastAsia="仿宋_GB2312" w:hAnsi="宋体"/>
      <w:szCs w:val="21"/>
    </w:rPr>
  </w:style>
  <w:style w:type="paragraph" w:customStyle="1" w:styleId="affe">
    <w:name w:val="申报正文"/>
    <w:basedOn w:val="a"/>
    <w:link w:val="Char0"/>
    <w:qFormat/>
    <w:pPr>
      <w:spacing w:line="340" w:lineRule="exact"/>
      <w:ind w:firstLineChars="200" w:firstLine="464"/>
    </w:pPr>
    <w:rPr>
      <w:rFonts w:ascii="Times New Roman" w:eastAsia="仿宋_GB2312" w:hAnsi="Times New Roman"/>
      <w:spacing w:val="-4"/>
    </w:rPr>
  </w:style>
  <w:style w:type="character" w:customStyle="1" w:styleId="Char0">
    <w:name w:val="申报正文 Char"/>
    <w:link w:val="affe"/>
    <w:qFormat/>
    <w:rPr>
      <w:rFonts w:ascii="Times New Roman" w:eastAsia="仿宋_GB2312" w:hAnsi="Times New Roman"/>
      <w:spacing w:val="-4"/>
    </w:rPr>
  </w:style>
  <w:style w:type="paragraph" w:customStyle="1" w:styleId="JR2">
    <w:name w:val="JR2"/>
    <w:basedOn w:val="a"/>
    <w:link w:val="JR2CharChar"/>
    <w:qFormat/>
    <w:pPr>
      <w:spacing w:beforeLines="100" w:afterLines="50" w:line="360" w:lineRule="auto"/>
      <w:ind w:leftChars="200" w:left="200" w:firstLineChars="200" w:firstLine="562"/>
    </w:pPr>
    <w:rPr>
      <w:rFonts w:ascii="仿宋_GB2312" w:eastAsia="仿宋_GB2312"/>
      <w:b/>
      <w:sz w:val="28"/>
      <w:szCs w:val="28"/>
    </w:rPr>
  </w:style>
  <w:style w:type="character" w:customStyle="1" w:styleId="JR2CharChar">
    <w:name w:val="JR2 Char Char"/>
    <w:link w:val="JR2"/>
    <w:qFormat/>
    <w:rPr>
      <w:rFonts w:ascii="仿宋_GB2312" w:eastAsia="仿宋_GB2312"/>
      <w:b/>
      <w:sz w:val="28"/>
      <w:szCs w:val="28"/>
    </w:rPr>
  </w:style>
  <w:style w:type="paragraph" w:customStyle="1" w:styleId="Char1">
    <w:name w:val="Char1"/>
    <w:basedOn w:val="a"/>
    <w:qFormat/>
    <w:pPr>
      <w:spacing w:after="160" w:line="240" w:lineRule="exact"/>
    </w:pPr>
    <w:rPr>
      <w:rFonts w:ascii="Verdana" w:eastAsia="宋体" w:hAnsi="Verdana" w:cs="Verdana"/>
      <w:sz w:val="20"/>
      <w:szCs w:val="20"/>
    </w:rPr>
  </w:style>
  <w:style w:type="character" w:customStyle="1" w:styleId="tpccontent1">
    <w:name w:val="tpc_content1"/>
    <w:qFormat/>
    <w:rPr>
      <w:sz w:val="20"/>
      <w:szCs w:val="20"/>
    </w:rPr>
  </w:style>
  <w:style w:type="character" w:customStyle="1" w:styleId="neirongstyle25">
    <w:name w:val="neirong style25"/>
    <w:basedOn w:val="a0"/>
    <w:uiPriority w:val="99"/>
    <w:qFormat/>
  </w:style>
  <w:style w:type="character" w:customStyle="1" w:styleId="a31">
    <w:name w:val="a31"/>
    <w:qFormat/>
    <w:rPr>
      <w:sz w:val="20"/>
      <w:szCs w:val="20"/>
    </w:rPr>
  </w:style>
  <w:style w:type="character" w:customStyle="1" w:styleId="style161">
    <w:name w:val="style161"/>
    <w:basedOn w:val="a0"/>
    <w:qFormat/>
  </w:style>
  <w:style w:type="paragraph" w:customStyle="1" w:styleId="JR1">
    <w:name w:val="JR1"/>
    <w:basedOn w:val="a"/>
    <w:link w:val="JR1CharChar"/>
    <w:qFormat/>
    <w:pPr>
      <w:spacing w:beforeLines="100" w:afterLines="100" w:line="360" w:lineRule="auto"/>
      <w:ind w:leftChars="200" w:left="200" w:firstLineChars="200" w:firstLine="602"/>
    </w:pPr>
    <w:rPr>
      <w:rFonts w:ascii="仿宋_GB2312" w:eastAsia="仿宋_GB2312"/>
      <w:b/>
      <w:sz w:val="30"/>
      <w:szCs w:val="30"/>
    </w:rPr>
  </w:style>
  <w:style w:type="character" w:customStyle="1" w:styleId="JR1CharChar">
    <w:name w:val="JR1 Char Char"/>
    <w:link w:val="JR1"/>
    <w:qFormat/>
    <w:rPr>
      <w:rFonts w:ascii="仿宋_GB2312" w:eastAsia="仿宋_GB2312"/>
      <w:b/>
      <w:sz w:val="30"/>
      <w:szCs w:val="30"/>
    </w:rPr>
  </w:style>
  <w:style w:type="paragraph" w:customStyle="1" w:styleId="JR3">
    <w:name w:val="JR3"/>
    <w:basedOn w:val="a"/>
    <w:link w:val="JR3CharChar"/>
    <w:qFormat/>
    <w:pPr>
      <w:spacing w:beforeLines="50" w:afterLines="50" w:line="360" w:lineRule="auto"/>
      <w:ind w:leftChars="200" w:left="200" w:firstLineChars="200" w:firstLine="562"/>
    </w:pPr>
    <w:rPr>
      <w:rFonts w:ascii="仿宋_GB2312" w:eastAsia="仿宋_GB2312"/>
      <w:b/>
      <w:sz w:val="28"/>
      <w:szCs w:val="28"/>
    </w:rPr>
  </w:style>
  <w:style w:type="character" w:customStyle="1" w:styleId="JR3CharChar">
    <w:name w:val="JR3 Char Char"/>
    <w:link w:val="JR3"/>
    <w:qFormat/>
    <w:rPr>
      <w:rFonts w:ascii="仿宋_GB2312" w:eastAsia="仿宋_GB2312"/>
      <w:b/>
      <w:sz w:val="28"/>
      <w:szCs w:val="28"/>
    </w:rPr>
  </w:style>
  <w:style w:type="paragraph" w:customStyle="1" w:styleId="13">
    <w:name w:val="文档结构图1"/>
    <w:basedOn w:val="a"/>
    <w:link w:val="Char10"/>
    <w:qFormat/>
    <w:rPr>
      <w:rFonts w:ascii="Microsoft YaHei UI" w:eastAsia="Microsoft YaHei UI"/>
      <w:sz w:val="18"/>
      <w:szCs w:val="18"/>
    </w:rPr>
  </w:style>
  <w:style w:type="character" w:customStyle="1" w:styleId="Char10">
    <w:name w:val="文档结构图 Char1"/>
    <w:basedOn w:val="a0"/>
    <w:link w:val="13"/>
    <w:qFormat/>
    <w:rPr>
      <w:rFonts w:ascii="Microsoft YaHei UI" w:eastAsia="Microsoft YaHei UI"/>
      <w:sz w:val="18"/>
      <w:szCs w:val="18"/>
    </w:rPr>
  </w:style>
  <w:style w:type="paragraph" w:customStyle="1" w:styleId="font108">
    <w:name w:val="font108"/>
    <w:basedOn w:val="a"/>
    <w:qFormat/>
    <w:pPr>
      <w:spacing w:before="100" w:beforeAutospacing="1" w:after="100" w:afterAutospacing="1" w:line="400" w:lineRule="atLeast"/>
      <w:ind w:leftChars="200" w:left="200"/>
    </w:pPr>
    <w:rPr>
      <w:rFonts w:ascii="宋体" w:eastAsia="宋体" w:hAnsi="宋体" w:cs="宋体"/>
      <w:color w:val="333333"/>
    </w:rPr>
  </w:style>
  <w:style w:type="paragraph" w:customStyle="1" w:styleId="New">
    <w:name w:val="正文 New"/>
    <w:qFormat/>
    <w:pPr>
      <w:widowControl w:val="0"/>
      <w:spacing w:after="200" w:line="276" w:lineRule="auto"/>
      <w:jc w:val="both"/>
    </w:pPr>
    <w:rPr>
      <w:sz w:val="22"/>
      <w:lang w:eastAsia="en-US" w:bidi="en-US"/>
    </w:rPr>
  </w:style>
  <w:style w:type="paragraph" w:customStyle="1" w:styleId="CharCharCharCharCharCharChar">
    <w:name w:val="Char 字元 Char Char Char Char Char Char"/>
    <w:basedOn w:val="a"/>
    <w:qFormat/>
    <w:pPr>
      <w:adjustRightInd w:val="0"/>
      <w:snapToGrid w:val="0"/>
      <w:spacing w:before="160" w:after="160" w:line="312" w:lineRule="atLeast"/>
      <w:ind w:leftChars="200" w:left="200"/>
    </w:pPr>
    <w:rPr>
      <w:rFonts w:ascii="方正大标宋简体" w:eastAsia="方正大标宋简体" w:hAnsi="Verdana"/>
      <w:sz w:val="28"/>
      <w:szCs w:val="28"/>
    </w:rPr>
  </w:style>
  <w:style w:type="paragraph" w:customStyle="1" w:styleId="style3">
    <w:name w:val="style3"/>
    <w:basedOn w:val="a"/>
    <w:qFormat/>
    <w:pPr>
      <w:spacing w:before="100" w:beforeAutospacing="1" w:after="100" w:afterAutospacing="1" w:line="250" w:lineRule="atLeast"/>
      <w:ind w:leftChars="200" w:left="200"/>
    </w:pPr>
    <w:rPr>
      <w:rFonts w:ascii="宋体" w:eastAsia="宋体" w:hAnsi="宋体" w:cs="宋体"/>
      <w:color w:val="000099"/>
      <w:sz w:val="18"/>
      <w:szCs w:val="18"/>
    </w:rPr>
  </w:style>
  <w:style w:type="paragraph" w:customStyle="1" w:styleId="0">
    <w:name w:val="0"/>
    <w:basedOn w:val="a"/>
    <w:qFormat/>
    <w:pPr>
      <w:spacing w:line="360" w:lineRule="auto"/>
      <w:ind w:leftChars="200" w:left="200"/>
    </w:pPr>
    <w:rPr>
      <w:rFonts w:ascii="Times New Roman" w:eastAsia="宋体" w:hAnsi="Times New Roman"/>
      <w:szCs w:val="21"/>
    </w:rPr>
  </w:style>
  <w:style w:type="paragraph" w:customStyle="1" w:styleId="Char3">
    <w:name w:val="Char"/>
    <w:basedOn w:val="a"/>
    <w:qFormat/>
    <w:pPr>
      <w:spacing w:after="160" w:line="240" w:lineRule="exact"/>
    </w:pPr>
    <w:rPr>
      <w:rFonts w:ascii="Verdana" w:eastAsia="宋体" w:hAnsi="Verdana"/>
      <w:sz w:val="20"/>
      <w:szCs w:val="20"/>
    </w:rPr>
  </w:style>
  <w:style w:type="paragraph" w:customStyle="1" w:styleId="NewNewNewNew">
    <w:name w:val="正文 New New New New"/>
    <w:qFormat/>
    <w:pPr>
      <w:widowControl w:val="0"/>
      <w:spacing w:after="200" w:line="276" w:lineRule="auto"/>
      <w:jc w:val="both"/>
    </w:pPr>
    <w:rPr>
      <w:sz w:val="22"/>
      <w:lang w:eastAsia="en-US" w:bidi="en-US"/>
    </w:rPr>
  </w:style>
  <w:style w:type="paragraph" w:customStyle="1" w:styleId="NewNew">
    <w:name w:val="正文 New New"/>
    <w:qFormat/>
    <w:pPr>
      <w:widowControl w:val="0"/>
      <w:spacing w:after="200" w:line="276" w:lineRule="auto"/>
      <w:jc w:val="both"/>
    </w:pPr>
    <w:rPr>
      <w:sz w:val="22"/>
      <w:lang w:eastAsia="en-US" w:bidi="en-US"/>
    </w:rPr>
  </w:style>
  <w:style w:type="paragraph" w:customStyle="1" w:styleId="NewNewNewNewNew">
    <w:name w:val="正文 New New New New New"/>
    <w:qFormat/>
    <w:pPr>
      <w:widowControl w:val="0"/>
      <w:spacing w:after="200" w:line="276" w:lineRule="auto"/>
      <w:jc w:val="both"/>
    </w:pPr>
    <w:rPr>
      <w:sz w:val="22"/>
      <w:lang w:eastAsia="en-US" w:bidi="en-US"/>
    </w:rPr>
  </w:style>
  <w:style w:type="paragraph" w:customStyle="1" w:styleId="NewNewNew">
    <w:name w:val="正文 New New New"/>
    <w:qFormat/>
    <w:pPr>
      <w:widowControl w:val="0"/>
      <w:spacing w:after="200" w:line="276" w:lineRule="auto"/>
      <w:jc w:val="both"/>
    </w:pPr>
    <w:rPr>
      <w:sz w:val="22"/>
      <w:lang w:eastAsia="en-US" w:bidi="en-US"/>
    </w:rPr>
  </w:style>
  <w:style w:type="paragraph" w:customStyle="1" w:styleId="NewNewNewNewNewNew">
    <w:name w:val="正文 New New New New New New"/>
    <w:qFormat/>
    <w:pPr>
      <w:widowControl w:val="0"/>
      <w:spacing w:after="200" w:line="276" w:lineRule="auto"/>
      <w:jc w:val="both"/>
    </w:pPr>
    <w:rPr>
      <w:sz w:val="22"/>
      <w:lang w:eastAsia="en-US" w:bidi="en-US"/>
    </w:rPr>
  </w:style>
  <w:style w:type="paragraph" w:customStyle="1" w:styleId="New0">
    <w:name w:val="正文文本缩进 New"/>
    <w:basedOn w:val="New"/>
    <w:qFormat/>
    <w:pPr>
      <w:ind w:firstLineChars="200" w:firstLine="420"/>
    </w:pPr>
    <w:rPr>
      <w:rFonts w:ascii="宋体" w:hAnsi="宋体"/>
      <w:szCs w:val="24"/>
    </w:rPr>
  </w:style>
  <w:style w:type="character" w:customStyle="1" w:styleId="4Char2">
    <w:name w:val="标题 4 Char2"/>
    <w:qFormat/>
    <w:rPr>
      <w:rFonts w:ascii="Cambria" w:hAnsi="Cambria"/>
      <w:b/>
      <w:bCs/>
      <w:kern w:val="2"/>
      <w:sz w:val="28"/>
      <w:szCs w:val="28"/>
    </w:rPr>
  </w:style>
  <w:style w:type="character" w:customStyle="1" w:styleId="Char11">
    <w:name w:val="日期 Char1"/>
    <w:basedOn w:val="a0"/>
    <w:uiPriority w:val="99"/>
    <w:qFormat/>
  </w:style>
  <w:style w:type="character" w:customStyle="1" w:styleId="2Char20">
    <w:name w:val="正文文本缩进 2 Char2"/>
    <w:qFormat/>
    <w:rPr>
      <w:rFonts w:ascii="Times New Roman" w:hAnsi="Times New Roman"/>
      <w:kern w:val="2"/>
      <w:sz w:val="21"/>
      <w:szCs w:val="24"/>
    </w:rPr>
  </w:style>
  <w:style w:type="character" w:customStyle="1" w:styleId="CharChar1">
    <w:name w:val="Char Char1"/>
    <w:uiPriority w:val="99"/>
    <w:qFormat/>
    <w:rPr>
      <w:rFonts w:eastAsia="黑体"/>
      <w:kern w:val="2"/>
      <w:sz w:val="24"/>
    </w:rPr>
  </w:style>
  <w:style w:type="character" w:customStyle="1" w:styleId="Char30">
    <w:name w:val="页眉 Char3"/>
    <w:qFormat/>
    <w:rPr>
      <w:sz w:val="18"/>
      <w:szCs w:val="18"/>
      <w:lang w:bidi="ar-SA"/>
    </w:rPr>
  </w:style>
  <w:style w:type="character" w:customStyle="1" w:styleId="Char31">
    <w:name w:val="页脚 Char3"/>
    <w:qFormat/>
    <w:rPr>
      <w:rFonts w:eastAsia="宋体"/>
      <w:kern w:val="2"/>
      <w:sz w:val="18"/>
      <w:szCs w:val="18"/>
      <w:lang w:val="en-US" w:eastAsia="zh-CN" w:bidi="ar-SA"/>
    </w:rPr>
  </w:style>
  <w:style w:type="character" w:customStyle="1" w:styleId="CharCharCharChar">
    <w:name w:val="Char Char Char Char"/>
    <w:basedOn w:val="a0"/>
    <w:qFormat/>
    <w:rPr>
      <w:rFonts w:ascii="Times New Roman" w:eastAsia="宋体" w:hAnsi="Times New Roman" w:cs="Times New Roman"/>
      <w:sz w:val="18"/>
      <w:szCs w:val="18"/>
    </w:rPr>
  </w:style>
  <w:style w:type="character" w:customStyle="1" w:styleId="CharChar14">
    <w:name w:val="Char Char14"/>
    <w:qFormat/>
    <w:rPr>
      <w:rFonts w:ascii="Times New Roman" w:eastAsia="宋体" w:hAnsi="Times New Roman" w:cs="Times New Roman"/>
      <w:szCs w:val="24"/>
    </w:rPr>
  </w:style>
  <w:style w:type="character" w:customStyle="1" w:styleId="Char12">
    <w:name w:val="正文文本 Char1"/>
    <w:uiPriority w:val="99"/>
    <w:qFormat/>
    <w:rPr>
      <w:rFonts w:eastAsia="黑体"/>
      <w:kern w:val="2"/>
      <w:sz w:val="28"/>
      <w:szCs w:val="24"/>
      <w:lang w:val="en-US" w:eastAsia="zh-CN" w:bidi="ar-SA"/>
    </w:rPr>
  </w:style>
  <w:style w:type="character" w:customStyle="1" w:styleId="3Char2">
    <w:name w:val="正文文本缩进 3 Char2"/>
    <w:qFormat/>
    <w:rPr>
      <w:rFonts w:eastAsia="宋体"/>
      <w:kern w:val="2"/>
      <w:sz w:val="16"/>
      <w:szCs w:val="16"/>
      <w:lang w:val="en-US" w:eastAsia="zh-CN" w:bidi="ar-SA"/>
    </w:rPr>
  </w:style>
  <w:style w:type="character" w:customStyle="1" w:styleId="3Char20">
    <w:name w:val="正文文本 3 Char2"/>
    <w:qFormat/>
    <w:rPr>
      <w:rFonts w:eastAsia="宋体"/>
      <w:kern w:val="2"/>
      <w:sz w:val="16"/>
      <w:szCs w:val="16"/>
      <w:lang w:val="en-US" w:eastAsia="zh-CN" w:bidi="ar-SA"/>
    </w:rPr>
  </w:style>
  <w:style w:type="character" w:customStyle="1" w:styleId="2Char1">
    <w:name w:val="正文文本缩进 2 Char1"/>
    <w:uiPriority w:val="99"/>
    <w:qFormat/>
    <w:rPr>
      <w:rFonts w:eastAsia="宋体"/>
      <w:kern w:val="2"/>
      <w:sz w:val="21"/>
      <w:szCs w:val="24"/>
      <w:lang w:val="en-US" w:eastAsia="zh-CN" w:bidi="ar-SA"/>
    </w:rPr>
  </w:style>
  <w:style w:type="character" w:customStyle="1" w:styleId="JR1Char">
    <w:name w:val="JR1 Char"/>
    <w:qFormat/>
    <w:rPr>
      <w:rFonts w:ascii="仿宋_GB2312" w:eastAsia="仿宋_GB2312"/>
      <w:b/>
      <w:kern w:val="2"/>
      <w:sz w:val="30"/>
      <w:szCs w:val="30"/>
      <w:lang w:val="en-US" w:eastAsia="zh-CN" w:bidi="ar-SA"/>
    </w:rPr>
  </w:style>
  <w:style w:type="character" w:customStyle="1" w:styleId="JR2Char">
    <w:name w:val="JR2 Char"/>
    <w:qFormat/>
    <w:rPr>
      <w:rFonts w:ascii="仿宋_GB2312" w:eastAsia="仿宋_GB2312"/>
      <w:b/>
      <w:kern w:val="2"/>
      <w:sz w:val="28"/>
      <w:szCs w:val="28"/>
      <w:lang w:val="en-US" w:eastAsia="zh-CN" w:bidi="ar-SA"/>
    </w:rPr>
  </w:style>
  <w:style w:type="character" w:customStyle="1" w:styleId="2Char21">
    <w:name w:val="标题 2 Char2"/>
    <w:qFormat/>
    <w:rPr>
      <w:rFonts w:ascii="Cambria" w:eastAsia="宋体" w:hAnsi="Cambria"/>
      <w:b/>
      <w:bCs/>
      <w:kern w:val="2"/>
      <w:sz w:val="32"/>
      <w:szCs w:val="32"/>
      <w:lang w:val="en-US" w:eastAsia="zh-CN" w:bidi="ar-SA"/>
    </w:rPr>
  </w:style>
  <w:style w:type="character" w:customStyle="1" w:styleId="JR3Char">
    <w:name w:val="JR3 Char"/>
    <w:qFormat/>
    <w:rPr>
      <w:rFonts w:ascii="仿宋_GB2312" w:eastAsia="仿宋_GB2312"/>
      <w:b/>
      <w:kern w:val="2"/>
      <w:sz w:val="28"/>
      <w:szCs w:val="28"/>
      <w:lang w:val="en-US" w:eastAsia="zh-CN" w:bidi="ar-SA"/>
    </w:rPr>
  </w:style>
  <w:style w:type="character" w:customStyle="1" w:styleId="3Char21">
    <w:name w:val="标题 3 Char2"/>
    <w:qFormat/>
    <w:rPr>
      <w:rFonts w:eastAsia="宋体"/>
      <w:b/>
      <w:bCs/>
      <w:kern w:val="2"/>
      <w:sz w:val="32"/>
      <w:szCs w:val="32"/>
      <w:lang w:val="en-US" w:eastAsia="zh-CN" w:bidi="ar-SA"/>
    </w:rPr>
  </w:style>
  <w:style w:type="character" w:customStyle="1" w:styleId="Char21">
    <w:name w:val="文档结构图 Char2"/>
    <w:qFormat/>
    <w:rPr>
      <w:rFonts w:ascii="宋体" w:eastAsia="宋体"/>
      <w:kern w:val="2"/>
      <w:sz w:val="18"/>
      <w:szCs w:val="18"/>
      <w:lang w:val="en-US" w:eastAsia="zh-CN" w:bidi="ar-SA"/>
    </w:rPr>
  </w:style>
  <w:style w:type="paragraph" w:customStyle="1" w:styleId="14">
    <w:name w:val="方案1"/>
    <w:basedOn w:val="1"/>
    <w:qFormat/>
    <w:pPr>
      <w:spacing w:beforeLines="50"/>
    </w:pPr>
    <w:rPr>
      <w:rFonts w:ascii="Times New Roman" w:eastAsia="宋体" w:hAnsi="Times New Roman" w:cs="Times New Roman"/>
      <w:sz w:val="24"/>
    </w:rPr>
  </w:style>
  <w:style w:type="paragraph" w:customStyle="1" w:styleId="27">
    <w:name w:val="方案2"/>
    <w:basedOn w:val="2"/>
    <w:qFormat/>
    <w:pPr>
      <w:spacing w:beforeLines="50" w:line="415" w:lineRule="auto"/>
      <w:ind w:leftChars="200" w:left="200"/>
    </w:pPr>
    <w:rPr>
      <w:rFonts w:ascii="Cambria" w:eastAsia="宋体" w:hAnsi="Cambria" w:cs="Times New Roman"/>
      <w:sz w:val="24"/>
      <w:szCs w:val="24"/>
    </w:rPr>
  </w:style>
  <w:style w:type="paragraph" w:customStyle="1" w:styleId="37">
    <w:name w:val="方案3"/>
    <w:basedOn w:val="3"/>
    <w:qFormat/>
    <w:pPr>
      <w:spacing w:beforeLines="50" w:line="415" w:lineRule="auto"/>
      <w:ind w:leftChars="200" w:left="200"/>
    </w:pPr>
    <w:rPr>
      <w:rFonts w:ascii="Times New Roman" w:eastAsia="宋体" w:hAnsi="Times New Roman" w:cs="Times New Roman"/>
      <w:b w:val="0"/>
      <w:sz w:val="24"/>
      <w:szCs w:val="24"/>
    </w:rPr>
  </w:style>
  <w:style w:type="paragraph" w:customStyle="1" w:styleId="15">
    <w:name w:val="课标1"/>
    <w:basedOn w:val="4"/>
    <w:link w:val="1Char"/>
    <w:qFormat/>
    <w:pPr>
      <w:spacing w:beforeLines="50"/>
      <w:ind w:leftChars="200" w:left="200"/>
    </w:pPr>
    <w:rPr>
      <w:rFonts w:ascii="Cambria" w:eastAsia="宋体" w:hAnsi="Cambria" w:cs="Times New Roman"/>
      <w:color w:val="000000"/>
      <w:sz w:val="24"/>
    </w:rPr>
  </w:style>
  <w:style w:type="character" w:customStyle="1" w:styleId="1Char">
    <w:name w:val="课标1 Char"/>
    <w:link w:val="15"/>
    <w:qFormat/>
    <w:rPr>
      <w:rFonts w:ascii="Cambria" w:eastAsia="宋体" w:hAnsi="Cambria" w:cs="Times New Roman"/>
      <w:b/>
      <w:bCs/>
      <w:color w:val="000000"/>
      <w:kern w:val="0"/>
      <w:sz w:val="24"/>
      <w:szCs w:val="28"/>
      <w:lang w:eastAsia="en-US" w:bidi="en-US"/>
    </w:rPr>
  </w:style>
  <w:style w:type="paragraph" w:customStyle="1" w:styleId="afff">
    <w:name w:val="课标文"/>
    <w:link w:val="Char13"/>
    <w:qFormat/>
    <w:pPr>
      <w:spacing w:after="200" w:line="276" w:lineRule="auto"/>
      <w:ind w:firstLineChars="200" w:firstLine="200"/>
    </w:pPr>
    <w:rPr>
      <w:rFonts w:ascii="Cambria" w:hAnsi="Cambria"/>
      <w:bCs/>
      <w:color w:val="000000"/>
      <w:sz w:val="24"/>
      <w:szCs w:val="28"/>
      <w:lang w:eastAsia="en-US" w:bidi="en-US"/>
    </w:rPr>
  </w:style>
  <w:style w:type="character" w:customStyle="1" w:styleId="Char13">
    <w:name w:val="课标文 Char1"/>
    <w:link w:val="afff"/>
    <w:qFormat/>
    <w:rPr>
      <w:rFonts w:ascii="Cambria" w:eastAsia="宋体" w:hAnsi="Cambria" w:cs="Times New Roman"/>
      <w:bCs/>
      <w:color w:val="000000"/>
      <w:kern w:val="0"/>
      <w:sz w:val="24"/>
      <w:szCs w:val="28"/>
      <w:lang w:eastAsia="en-US" w:bidi="en-US"/>
    </w:rPr>
  </w:style>
  <w:style w:type="character" w:customStyle="1" w:styleId="3Char0">
    <w:name w:val="方案3 Char"/>
    <w:qFormat/>
    <w:rPr>
      <w:rFonts w:ascii="Times New Roman" w:eastAsia="宋体" w:hAnsi="Times New Roman" w:cs="Times New Roman"/>
      <w:kern w:val="2"/>
      <w:sz w:val="24"/>
      <w:szCs w:val="24"/>
    </w:rPr>
  </w:style>
  <w:style w:type="character" w:customStyle="1" w:styleId="1Char0">
    <w:name w:val="课程标准1 Char"/>
    <w:basedOn w:val="3Char0"/>
    <w:qFormat/>
    <w:rPr>
      <w:rFonts w:ascii="Times New Roman" w:eastAsia="宋体" w:hAnsi="Times New Roman" w:cs="Times New Roman"/>
      <w:kern w:val="2"/>
      <w:sz w:val="24"/>
      <w:szCs w:val="24"/>
    </w:rPr>
  </w:style>
  <w:style w:type="character" w:customStyle="1" w:styleId="Char4">
    <w:name w:val="课标文 Char"/>
    <w:qFormat/>
    <w:rPr>
      <w:rFonts w:ascii="Cambria" w:hAnsi="Cambria"/>
      <w:bCs/>
      <w:color w:val="000000"/>
      <w:kern w:val="2"/>
      <w:sz w:val="24"/>
      <w:szCs w:val="28"/>
      <w:lang w:val="en-US" w:eastAsia="zh-CN" w:bidi="ar-SA"/>
    </w:rPr>
  </w:style>
  <w:style w:type="character" w:customStyle="1" w:styleId="productinfo">
    <w:name w:val="productinfo"/>
    <w:basedOn w:val="a0"/>
    <w:qFormat/>
  </w:style>
  <w:style w:type="character" w:customStyle="1" w:styleId="allianceintrotitle11">
    <w:name w:val="alliance_intro_title11"/>
    <w:qFormat/>
    <w:rPr>
      <w:rFonts w:ascii="宋体" w:eastAsia="宋体" w:hAnsi="宋体" w:hint="eastAsia"/>
      <w:b/>
      <w:bCs/>
      <w:color w:val="2B73BC"/>
      <w:sz w:val="18"/>
      <w:szCs w:val="18"/>
    </w:rPr>
  </w:style>
  <w:style w:type="paragraph" w:customStyle="1" w:styleId="16">
    <w:name w:val="列出段落1"/>
    <w:basedOn w:val="a"/>
    <w:qFormat/>
    <w:pPr>
      <w:ind w:firstLineChars="200" w:firstLine="420"/>
    </w:pPr>
    <w:rPr>
      <w:rFonts w:ascii="Calibri" w:eastAsia="宋体" w:hAnsi="Calibri"/>
    </w:rPr>
  </w:style>
  <w:style w:type="character" w:customStyle="1" w:styleId="zw1">
    <w:name w:val="zw1"/>
    <w:basedOn w:val="a0"/>
    <w:qFormat/>
  </w:style>
  <w:style w:type="paragraph" w:customStyle="1" w:styleId="style13">
    <w:name w:val="style13"/>
    <w:basedOn w:val="a"/>
    <w:qFormat/>
    <w:pPr>
      <w:spacing w:before="100" w:beforeAutospacing="1" w:after="100" w:afterAutospacing="1"/>
    </w:pPr>
    <w:rPr>
      <w:rFonts w:ascii="宋体" w:eastAsia="宋体" w:hAnsi="宋体"/>
      <w:sz w:val="18"/>
      <w:szCs w:val="20"/>
    </w:rPr>
  </w:style>
  <w:style w:type="paragraph" w:customStyle="1" w:styleId="CharCharCharCharCharCharCharCharCharCharCharCharCharCharCharChar">
    <w:name w:val="Char Char Char Char Char Char Char Char Char Char Char Char Char Char Char Char"/>
    <w:basedOn w:val="a"/>
    <w:qFormat/>
    <w:pPr>
      <w:tabs>
        <w:tab w:val="left" w:pos="360"/>
      </w:tabs>
      <w:spacing w:line="360" w:lineRule="auto"/>
      <w:ind w:left="482" w:firstLineChars="200" w:firstLine="200"/>
    </w:pPr>
    <w:rPr>
      <w:rFonts w:ascii="宋体" w:eastAsia="宋体" w:hAnsi="Times New Roman"/>
      <w:szCs w:val="20"/>
    </w:rPr>
  </w:style>
  <w:style w:type="character" w:customStyle="1" w:styleId="strongtext1">
    <w:name w:val="strongtext1"/>
    <w:qFormat/>
    <w:rPr>
      <w:b/>
      <w:bCs/>
      <w:color w:val="CC6600"/>
    </w:rPr>
  </w:style>
  <w:style w:type="paragraph" w:customStyle="1" w:styleId="17">
    <w:name w:val="无间隔1"/>
    <w:qFormat/>
    <w:pPr>
      <w:widowControl w:val="0"/>
      <w:spacing w:after="200" w:line="276" w:lineRule="auto"/>
      <w:jc w:val="both"/>
    </w:pPr>
    <w:rPr>
      <w:rFonts w:ascii="Calibri" w:hAnsi="Calibri"/>
      <w:sz w:val="22"/>
      <w:szCs w:val="22"/>
      <w:lang w:eastAsia="en-US" w:bidi="en-US"/>
    </w:rPr>
  </w:style>
  <w:style w:type="paragraph" w:customStyle="1" w:styleId="text">
    <w:name w:val="text"/>
    <w:basedOn w:val="a"/>
    <w:qFormat/>
    <w:pPr>
      <w:spacing w:before="100" w:beforeAutospacing="1" w:after="100" w:afterAutospacing="1"/>
    </w:pPr>
    <w:rPr>
      <w:rFonts w:ascii="宋体" w:eastAsia="宋体" w:hAnsi="宋体" w:cs="宋体"/>
      <w:color w:val="666666"/>
      <w:sz w:val="18"/>
      <w:szCs w:val="18"/>
    </w:rPr>
  </w:style>
  <w:style w:type="paragraph" w:customStyle="1" w:styleId="afff0">
    <w:name w:val="表图"/>
    <w:basedOn w:val="afff"/>
    <w:link w:val="Char5"/>
    <w:qFormat/>
    <w:pPr>
      <w:spacing w:line="360" w:lineRule="auto"/>
      <w:ind w:firstLineChars="83" w:firstLine="175"/>
      <w:jc w:val="center"/>
    </w:pPr>
    <w:rPr>
      <w:rFonts w:ascii="宋体" w:hAnsi="宋体"/>
      <w:b/>
      <w:sz w:val="21"/>
      <w:szCs w:val="21"/>
    </w:rPr>
  </w:style>
  <w:style w:type="character" w:customStyle="1" w:styleId="Char5">
    <w:name w:val="表图 Char"/>
    <w:link w:val="afff0"/>
    <w:qFormat/>
    <w:rPr>
      <w:rFonts w:ascii="宋体" w:eastAsia="宋体" w:hAnsi="宋体" w:cs="Times New Roman"/>
      <w:b/>
      <w:bCs/>
      <w:color w:val="000000"/>
      <w:kern w:val="0"/>
      <w:szCs w:val="21"/>
      <w:lang w:eastAsia="en-US" w:bidi="en-US"/>
    </w:rPr>
  </w:style>
  <w:style w:type="paragraph" w:customStyle="1" w:styleId="afff1">
    <w:name w:val="表图头"/>
    <w:basedOn w:val="15"/>
    <w:link w:val="Char6"/>
    <w:qFormat/>
    <w:pPr>
      <w:spacing w:beforeLines="0" w:line="360" w:lineRule="auto"/>
      <w:ind w:left="480"/>
      <w:jc w:val="center"/>
    </w:pPr>
    <w:rPr>
      <w:rFonts w:ascii="宋体" w:hAnsi="宋体"/>
      <w:sz w:val="21"/>
      <w:szCs w:val="21"/>
    </w:rPr>
  </w:style>
  <w:style w:type="character" w:customStyle="1" w:styleId="Char6">
    <w:name w:val="表图头 Char"/>
    <w:link w:val="afff1"/>
    <w:qFormat/>
    <w:rPr>
      <w:rFonts w:ascii="宋体" w:eastAsia="宋体" w:hAnsi="宋体" w:cs="Times New Roman"/>
      <w:b/>
      <w:bCs/>
      <w:color w:val="000000"/>
      <w:kern w:val="0"/>
      <w:szCs w:val="21"/>
      <w:lang w:eastAsia="en-US" w:bidi="en-US"/>
    </w:rPr>
  </w:style>
  <w:style w:type="character" w:customStyle="1" w:styleId="ttitle11">
    <w:name w:val="t_title11"/>
    <w:qFormat/>
    <w:rPr>
      <w:b/>
      <w:bCs/>
      <w:sz w:val="21"/>
      <w:szCs w:val="21"/>
    </w:rPr>
  </w:style>
  <w:style w:type="paragraph" w:customStyle="1" w:styleId="18">
    <w:name w:val="样式1"/>
    <w:basedOn w:val="a"/>
    <w:link w:val="1Char1"/>
    <w:qFormat/>
    <w:pPr>
      <w:ind w:left="555"/>
    </w:pPr>
    <w:rPr>
      <w:rFonts w:ascii="仿宋" w:eastAsia="仿宋" w:hAnsi="仿宋"/>
      <w:b/>
      <w:sz w:val="32"/>
      <w:szCs w:val="32"/>
    </w:rPr>
  </w:style>
  <w:style w:type="character" w:customStyle="1" w:styleId="1Char1">
    <w:name w:val="样式1 Char"/>
    <w:link w:val="18"/>
    <w:qFormat/>
    <w:rPr>
      <w:rFonts w:ascii="仿宋" w:eastAsia="仿宋" w:hAnsi="仿宋"/>
      <w:b/>
      <w:sz w:val="32"/>
      <w:szCs w:val="32"/>
    </w:rPr>
  </w:style>
  <w:style w:type="paragraph" w:customStyle="1" w:styleId="28">
    <w:name w:val="样式2"/>
    <w:basedOn w:val="18"/>
    <w:link w:val="2Char0"/>
    <w:qFormat/>
    <w:rPr>
      <w:sz w:val="28"/>
      <w:szCs w:val="28"/>
    </w:rPr>
  </w:style>
  <w:style w:type="character" w:customStyle="1" w:styleId="2Char0">
    <w:name w:val="样式2 Char"/>
    <w:link w:val="28"/>
    <w:qFormat/>
    <w:rPr>
      <w:rFonts w:ascii="仿宋" w:eastAsia="仿宋" w:hAnsi="仿宋"/>
      <w:b/>
      <w:sz w:val="28"/>
      <w:szCs w:val="28"/>
    </w:rPr>
  </w:style>
  <w:style w:type="paragraph" w:customStyle="1" w:styleId="TOC111">
    <w:name w:val="TOC 标题111"/>
    <w:basedOn w:val="1"/>
    <w:qFormat/>
    <w:pPr>
      <w:outlineLvl w:val="9"/>
    </w:pPr>
    <w:rPr>
      <w:rFonts w:ascii="Cambria" w:eastAsia="宋体" w:hAnsi="Cambria" w:cs="Times New Roman"/>
      <w:color w:val="365F91"/>
    </w:rPr>
  </w:style>
  <w:style w:type="character" w:customStyle="1" w:styleId="CharChar4">
    <w:name w:val="Char Char4"/>
    <w:qFormat/>
    <w:rPr>
      <w:sz w:val="18"/>
      <w:szCs w:val="18"/>
    </w:rPr>
  </w:style>
  <w:style w:type="paragraph" w:customStyle="1" w:styleId="110">
    <w:name w:val="无间隔11"/>
    <w:qFormat/>
    <w:pPr>
      <w:widowControl w:val="0"/>
      <w:spacing w:after="200" w:line="276" w:lineRule="auto"/>
      <w:jc w:val="both"/>
    </w:pPr>
    <w:rPr>
      <w:rFonts w:ascii="Calibri" w:hAnsi="Calibri"/>
      <w:sz w:val="22"/>
      <w:szCs w:val="22"/>
      <w:lang w:eastAsia="en-US" w:bidi="en-US"/>
    </w:rPr>
  </w:style>
  <w:style w:type="character" w:customStyle="1" w:styleId="p4style39">
    <w:name w:val="p4 style39"/>
    <w:basedOn w:val="a0"/>
    <w:qFormat/>
  </w:style>
  <w:style w:type="character" w:customStyle="1" w:styleId="f21">
    <w:name w:val="f21"/>
    <w:qFormat/>
    <w:rPr>
      <w:spacing w:val="300"/>
      <w:sz w:val="18"/>
      <w:szCs w:val="18"/>
    </w:rPr>
  </w:style>
  <w:style w:type="character" w:customStyle="1" w:styleId="digest1">
    <w:name w:val="digest1"/>
    <w:qFormat/>
    <w:rPr>
      <w:sz w:val="17"/>
      <w:szCs w:val="17"/>
    </w:rPr>
  </w:style>
  <w:style w:type="character" w:customStyle="1" w:styleId="unnamed1">
    <w:name w:val="unnamed1"/>
    <w:basedOn w:val="a0"/>
    <w:qFormat/>
  </w:style>
  <w:style w:type="paragraph" w:customStyle="1" w:styleId="171">
    <w:name w:val="171"/>
    <w:basedOn w:val="a"/>
    <w:qFormat/>
    <w:pPr>
      <w:spacing w:before="100" w:beforeAutospacing="1" w:after="75" w:line="360" w:lineRule="atLeast"/>
    </w:pPr>
    <w:rPr>
      <w:rFonts w:ascii="宋体" w:eastAsia="宋体" w:hAnsi="宋体" w:cs="宋体"/>
    </w:rPr>
  </w:style>
  <w:style w:type="paragraph" w:customStyle="1" w:styleId="19">
    <w:name w:val="评估样式1"/>
    <w:basedOn w:val="a"/>
    <w:qFormat/>
    <w:pPr>
      <w:spacing w:beforeLines="20" w:afterLines="20" w:line="240" w:lineRule="atLeast"/>
      <w:jc w:val="center"/>
    </w:pPr>
    <w:rPr>
      <w:rFonts w:ascii="宋体" w:eastAsia="宋体" w:hAnsi="宋体"/>
      <w:b/>
      <w:spacing w:val="-12"/>
      <w:sz w:val="28"/>
      <w:szCs w:val="28"/>
    </w:rPr>
  </w:style>
  <w:style w:type="paragraph" w:customStyle="1" w:styleId="style1">
    <w:name w:val="style1"/>
    <w:basedOn w:val="a"/>
    <w:qFormat/>
    <w:pPr>
      <w:spacing w:before="100" w:beforeAutospacing="1" w:after="100" w:afterAutospacing="1" w:line="300" w:lineRule="atLeast"/>
    </w:pPr>
    <w:rPr>
      <w:rFonts w:ascii="宋体" w:eastAsia="宋体" w:hAnsi="宋体" w:hint="eastAsia"/>
      <w:color w:val="000000"/>
      <w:sz w:val="20"/>
      <w:szCs w:val="20"/>
    </w:rPr>
  </w:style>
  <w:style w:type="character" w:customStyle="1" w:styleId="CharChar12">
    <w:name w:val="Char Char12"/>
    <w:qFormat/>
    <w:rPr>
      <w:rFonts w:ascii="宋体" w:hAnsi="宋体" w:cs="宋体"/>
      <w:b/>
      <w:bCs/>
      <w:sz w:val="36"/>
      <w:szCs w:val="36"/>
    </w:rPr>
  </w:style>
  <w:style w:type="character" w:customStyle="1" w:styleId="CharChar11">
    <w:name w:val="Char Char11"/>
    <w:qFormat/>
    <w:rPr>
      <w:rFonts w:ascii="宋体" w:hAnsi="宋体" w:cs="宋体"/>
      <w:b/>
      <w:bCs/>
      <w:sz w:val="27"/>
      <w:szCs w:val="27"/>
    </w:rPr>
  </w:style>
  <w:style w:type="character" w:customStyle="1" w:styleId="CharChar15">
    <w:name w:val="Char Char15"/>
    <w:qFormat/>
    <w:rPr>
      <w:rFonts w:ascii="Times New Roman" w:eastAsia="宋体" w:hAnsi="Times New Roman" w:cs="Times New Roman"/>
      <w:sz w:val="18"/>
      <w:szCs w:val="18"/>
    </w:rPr>
  </w:style>
  <w:style w:type="character" w:customStyle="1" w:styleId="CharChar9">
    <w:name w:val="Char Char9"/>
    <w:qFormat/>
    <w:rPr>
      <w:rFonts w:ascii="Times New Roman" w:hAnsi="Times New Roman"/>
      <w:kern w:val="2"/>
      <w:sz w:val="18"/>
      <w:szCs w:val="18"/>
    </w:rPr>
  </w:style>
  <w:style w:type="character" w:customStyle="1" w:styleId="Char22">
    <w:name w:val="正文文本缩进 Char2"/>
    <w:qFormat/>
    <w:rPr>
      <w:rFonts w:eastAsia="宋体"/>
      <w:kern w:val="2"/>
      <w:sz w:val="21"/>
      <w:szCs w:val="24"/>
      <w:lang w:val="en-US" w:eastAsia="zh-CN" w:bidi="ar-SA"/>
    </w:rPr>
  </w:style>
  <w:style w:type="character" w:customStyle="1" w:styleId="Char23">
    <w:name w:val="纯文本 Char2"/>
    <w:qFormat/>
    <w:rPr>
      <w:rFonts w:ascii="宋体" w:eastAsia="宋体" w:hAnsi="Courier New" w:cs="Courier New"/>
      <w:kern w:val="2"/>
      <w:sz w:val="21"/>
      <w:szCs w:val="21"/>
      <w:lang w:val="en-US" w:eastAsia="zh-CN" w:bidi="ar-SA"/>
    </w:rPr>
  </w:style>
  <w:style w:type="character" w:customStyle="1" w:styleId="CharChar3">
    <w:name w:val="Char Char3"/>
    <w:basedOn w:val="a0"/>
    <w:qFormat/>
    <w:rPr>
      <w:rFonts w:ascii="Times New Roman" w:eastAsia="黑体" w:hAnsi="Times New Roman" w:cs="Times New Roman"/>
      <w:sz w:val="28"/>
      <w:szCs w:val="24"/>
    </w:rPr>
  </w:style>
  <w:style w:type="paragraph" w:customStyle="1" w:styleId="style2">
    <w:name w:val="style2"/>
    <w:basedOn w:val="a"/>
    <w:qFormat/>
    <w:pPr>
      <w:spacing w:before="100" w:beforeAutospacing="1" w:after="100" w:afterAutospacing="1"/>
    </w:pPr>
    <w:rPr>
      <w:rFonts w:ascii="宋体" w:eastAsia="宋体" w:hAnsi="宋体"/>
      <w:b/>
      <w:bCs/>
    </w:rPr>
  </w:style>
  <w:style w:type="character" w:customStyle="1" w:styleId="style5">
    <w:name w:val="style5"/>
    <w:basedOn w:val="a0"/>
    <w:qFormat/>
  </w:style>
  <w:style w:type="character" w:customStyle="1" w:styleId="style21">
    <w:name w:val="style21"/>
    <w:qFormat/>
    <w:rPr>
      <w:b/>
      <w:bCs/>
      <w:color w:val="auto"/>
    </w:rPr>
  </w:style>
  <w:style w:type="character" w:customStyle="1" w:styleId="style41">
    <w:name w:val="style41"/>
    <w:qFormat/>
    <w:rPr>
      <w:b/>
      <w:bCs/>
      <w:color w:val="auto"/>
    </w:rPr>
  </w:style>
  <w:style w:type="paragraph" w:customStyle="1" w:styleId="style6">
    <w:name w:val="style6"/>
    <w:basedOn w:val="a"/>
    <w:qFormat/>
    <w:pPr>
      <w:spacing w:before="100" w:beforeAutospacing="1" w:after="100" w:afterAutospacing="1"/>
    </w:pPr>
    <w:rPr>
      <w:rFonts w:ascii="宋体" w:eastAsia="宋体" w:hAnsi="宋体"/>
      <w:b/>
      <w:bCs/>
    </w:rPr>
  </w:style>
  <w:style w:type="paragraph" w:customStyle="1" w:styleId="texttext">
    <w:name w:val="texttext"/>
    <w:basedOn w:val="a"/>
    <w:qFormat/>
    <w:pPr>
      <w:spacing w:before="160" w:after="80" w:line="360" w:lineRule="auto"/>
      <w:ind w:right="210" w:firstLine="400"/>
    </w:pPr>
    <w:rPr>
      <w:rFonts w:ascii="??" w:eastAsia="宋体" w:hAnsi="??"/>
      <w:color w:val="000000"/>
    </w:rPr>
  </w:style>
  <w:style w:type="paragraph" w:customStyle="1" w:styleId="style22">
    <w:name w:val="style22"/>
    <w:basedOn w:val="a"/>
    <w:qFormat/>
    <w:pPr>
      <w:spacing w:before="100" w:beforeAutospacing="1" w:after="100" w:afterAutospacing="1"/>
    </w:pPr>
    <w:rPr>
      <w:rFonts w:ascii="新宋体" w:eastAsia="新宋体" w:hAnsi="新宋体"/>
      <w:color w:val="000000"/>
      <w:szCs w:val="21"/>
    </w:rPr>
  </w:style>
  <w:style w:type="character" w:customStyle="1" w:styleId="grame">
    <w:name w:val="grame"/>
    <w:basedOn w:val="a0"/>
    <w:qFormat/>
  </w:style>
  <w:style w:type="character" w:customStyle="1" w:styleId="lpf2">
    <w:name w:val="lpf2"/>
    <w:basedOn w:val="a0"/>
    <w:qFormat/>
  </w:style>
  <w:style w:type="paragraph" w:customStyle="1" w:styleId="sf">
    <w:name w:val="sf"/>
    <w:basedOn w:val="a"/>
    <w:qFormat/>
    <w:pPr>
      <w:spacing w:before="100" w:beforeAutospacing="1" w:after="100" w:afterAutospacing="1"/>
    </w:pPr>
    <w:rPr>
      <w:rFonts w:ascii="宋体" w:eastAsia="宋体" w:hAnsi="宋体"/>
    </w:rPr>
  </w:style>
  <w:style w:type="paragraph" w:customStyle="1" w:styleId="1205">
    <w:name w:val="样式 标题 1 + 首行缩进:  2 字符 段前: 0.5 行"/>
    <w:basedOn w:val="1"/>
    <w:qFormat/>
    <w:pPr>
      <w:spacing w:beforeLines="50" w:line="500" w:lineRule="exact"/>
      <w:ind w:firstLineChars="200" w:firstLine="560"/>
    </w:pPr>
    <w:rPr>
      <w:rFonts w:ascii="Arial" w:eastAsia="仿宋_GB2312" w:hAnsi="Arial" w:cs="Times New Roman"/>
      <w:b w:val="0"/>
      <w:bCs w:val="0"/>
    </w:rPr>
  </w:style>
  <w:style w:type="paragraph" w:customStyle="1" w:styleId="12051">
    <w:name w:val="样式 标题 1 + 首行缩进:  2 字符 段前: 0.5 行1"/>
    <w:basedOn w:val="1"/>
    <w:qFormat/>
    <w:pPr>
      <w:spacing w:beforeLines="50" w:line="500" w:lineRule="exact"/>
      <w:ind w:firstLineChars="200" w:firstLine="560"/>
    </w:pPr>
    <w:rPr>
      <w:rFonts w:ascii="Arial" w:eastAsia="仿宋_GB2312" w:hAnsi="Arial" w:cs="Times New Roman"/>
      <w:b w:val="0"/>
      <w:bCs w:val="0"/>
    </w:rPr>
  </w:style>
  <w:style w:type="paragraph" w:customStyle="1" w:styleId="220">
    <w:name w:val="样式 标题 2 + 首行缩进:  2 字符"/>
    <w:basedOn w:val="2"/>
    <w:qFormat/>
    <w:pPr>
      <w:autoSpaceDE w:val="0"/>
      <w:autoSpaceDN w:val="0"/>
      <w:adjustRightInd w:val="0"/>
      <w:spacing w:before="0" w:line="500" w:lineRule="exact"/>
      <w:ind w:firstLineChars="200" w:firstLine="200"/>
    </w:pPr>
    <w:rPr>
      <w:rFonts w:ascii="Times New Roman" w:eastAsia="仿宋_GB2312" w:hAnsi="Times New Roman" w:cs="Times New Roman"/>
      <w:lang w:val="zh-CN"/>
    </w:rPr>
  </w:style>
  <w:style w:type="paragraph" w:customStyle="1" w:styleId="p0">
    <w:name w:val="p0"/>
    <w:basedOn w:val="a"/>
    <w:qFormat/>
    <w:rPr>
      <w:rFonts w:ascii="Times New Roman" w:eastAsia="宋体" w:hAnsi="Times New Roman"/>
      <w:szCs w:val="21"/>
    </w:rPr>
  </w:style>
  <w:style w:type="paragraph" w:customStyle="1" w:styleId="WPSPlain">
    <w:name w:val="WPS Plain"/>
    <w:qFormat/>
    <w:pPr>
      <w:spacing w:after="200" w:line="276" w:lineRule="auto"/>
    </w:pPr>
    <w:rPr>
      <w:lang w:eastAsia="en-US" w:bidi="en-US"/>
    </w:rPr>
  </w:style>
  <w:style w:type="character" w:customStyle="1" w:styleId="afff2">
    <w:name w:val="粗黑体"/>
    <w:qFormat/>
    <w:rPr>
      <w:rFonts w:eastAsia="黑体"/>
      <w:b/>
    </w:rPr>
  </w:style>
  <w:style w:type="character" w:customStyle="1" w:styleId="afff3">
    <w:name w:val="标题一"/>
    <w:qFormat/>
    <w:rPr>
      <w:rFonts w:eastAsia="宋体"/>
      <w:b/>
      <w:color w:val="auto"/>
      <w:kern w:val="0"/>
      <w:sz w:val="24"/>
      <w:u w:val="none"/>
    </w:rPr>
  </w:style>
  <w:style w:type="character" w:customStyle="1" w:styleId="afff4">
    <w:name w:val="标题二"/>
    <w:qFormat/>
    <w:rPr>
      <w:rFonts w:eastAsia="宋体"/>
      <w:b/>
      <w:color w:val="auto"/>
      <w:kern w:val="0"/>
      <w:sz w:val="24"/>
      <w:u w:val="none"/>
    </w:rPr>
  </w:style>
  <w:style w:type="character" w:customStyle="1" w:styleId="wenzi">
    <w:name w:val="wenzi"/>
    <w:basedOn w:val="a0"/>
    <w:qFormat/>
  </w:style>
  <w:style w:type="paragraph" w:customStyle="1" w:styleId="38">
    <w:name w:val="样式3"/>
    <w:basedOn w:val="1"/>
    <w:qFormat/>
    <w:pPr>
      <w:spacing w:before="0" w:line="360" w:lineRule="auto"/>
    </w:pPr>
    <w:rPr>
      <w:rFonts w:ascii="Times New Roman" w:eastAsia="宋体" w:hAnsi="Times New Roman" w:cs="Times New Roman"/>
      <w:sz w:val="24"/>
    </w:rPr>
  </w:style>
  <w:style w:type="character" w:customStyle="1" w:styleId="style17">
    <w:name w:val="style17"/>
    <w:basedOn w:val="a0"/>
    <w:qFormat/>
  </w:style>
  <w:style w:type="paragraph" w:customStyle="1" w:styleId="1GB2312">
    <w:name w:val="样式 标题 1 + 仿宋_GB2312 三号 非加粗"/>
    <w:basedOn w:val="1"/>
    <w:qFormat/>
    <w:pPr>
      <w:spacing w:before="120" w:after="120"/>
      <w:jc w:val="center"/>
    </w:pPr>
    <w:rPr>
      <w:rFonts w:ascii="仿宋_GB2312" w:eastAsia="仿宋_GB2312" w:hAnsi="仿宋_GB2312" w:cs="Times New Roman"/>
      <w:b w:val="0"/>
      <w:bCs w:val="0"/>
      <w:kern w:val="2"/>
    </w:rPr>
  </w:style>
  <w:style w:type="character" w:customStyle="1" w:styleId="style91">
    <w:name w:val="style91"/>
    <w:qFormat/>
    <w:rPr>
      <w:sz w:val="24"/>
      <w:szCs w:val="24"/>
    </w:rPr>
  </w:style>
  <w:style w:type="character" w:customStyle="1" w:styleId="p121">
    <w:name w:val="p121"/>
    <w:qFormat/>
    <w:rPr>
      <w:spacing w:val="450"/>
      <w:sz w:val="24"/>
      <w:szCs w:val="24"/>
    </w:rPr>
  </w:style>
  <w:style w:type="paragraph" w:customStyle="1" w:styleId="CharCharCharCharCharCharChar0">
    <w:name w:val="Char Char Char Char Char Char Char"/>
    <w:basedOn w:val="a"/>
    <w:qFormat/>
    <w:rPr>
      <w:rFonts w:ascii="Times New Roman" w:eastAsia="宋体" w:hAnsi="Times New Roman"/>
      <w:szCs w:val="21"/>
    </w:rPr>
  </w:style>
  <w:style w:type="paragraph" w:customStyle="1" w:styleId="Default">
    <w:name w:val="Default"/>
    <w:qFormat/>
    <w:pPr>
      <w:widowControl w:val="0"/>
      <w:autoSpaceDE w:val="0"/>
      <w:autoSpaceDN w:val="0"/>
      <w:adjustRightInd w:val="0"/>
      <w:spacing w:after="200" w:line="276" w:lineRule="auto"/>
    </w:pPr>
    <w:rPr>
      <w:rFonts w:ascii="宋体" w:cs="宋体"/>
      <w:color w:val="000000"/>
      <w:sz w:val="24"/>
      <w:szCs w:val="24"/>
      <w:lang w:eastAsia="en-US" w:bidi="en-US"/>
    </w:rPr>
  </w:style>
  <w:style w:type="character" w:customStyle="1" w:styleId="style471">
    <w:name w:val="style471"/>
    <w:qFormat/>
    <w:rPr>
      <w:b/>
      <w:bCs/>
      <w:sz w:val="21"/>
      <w:szCs w:val="21"/>
    </w:rPr>
  </w:style>
  <w:style w:type="paragraph" w:customStyle="1" w:styleId="font">
    <w:name w:val="font"/>
    <w:basedOn w:val="a"/>
    <w:qFormat/>
    <w:pPr>
      <w:spacing w:before="100" w:beforeAutospacing="1" w:after="100" w:afterAutospacing="1" w:line="345" w:lineRule="atLeast"/>
    </w:pPr>
    <w:rPr>
      <w:rFonts w:ascii="宋体" w:eastAsia="宋体" w:hAnsi="宋体" w:cs="宋体"/>
      <w:color w:val="000000"/>
      <w:sz w:val="20"/>
      <w:szCs w:val="20"/>
    </w:rPr>
  </w:style>
  <w:style w:type="character" w:customStyle="1" w:styleId="style11">
    <w:name w:val="style11"/>
    <w:qFormat/>
    <w:rPr>
      <w:color w:val="666666"/>
      <w:sz w:val="22"/>
      <w:szCs w:val="22"/>
    </w:rPr>
  </w:style>
  <w:style w:type="character" w:customStyle="1" w:styleId="HTML1">
    <w:name w:val="HTML 引文1"/>
    <w:qFormat/>
    <w:rPr>
      <w:color w:val="008000"/>
    </w:rPr>
  </w:style>
  <w:style w:type="paragraph" w:customStyle="1" w:styleId="GB2312GB231223">
    <w:name w:val="样式 样式 (西文) 仿宋_GB2312 (中文) 仿宋_GB2312 (符号) 宋体 四号 行距: 固定值 23 磅 首行....."/>
    <w:basedOn w:val="a"/>
    <w:qFormat/>
    <w:pPr>
      <w:spacing w:line="520" w:lineRule="exact"/>
      <w:ind w:firstLineChars="200" w:firstLine="200"/>
    </w:pPr>
    <w:rPr>
      <w:rFonts w:ascii="仿宋_GB2312" w:eastAsia="仿宋_GB2312" w:hAnsi="宋体" w:cs="宋体"/>
      <w:sz w:val="28"/>
      <w:szCs w:val="28"/>
    </w:rPr>
  </w:style>
  <w:style w:type="paragraph" w:customStyle="1" w:styleId="JDR1">
    <w:name w:val="JDR1"/>
    <w:basedOn w:val="a"/>
    <w:link w:val="JDR1Char"/>
    <w:qFormat/>
    <w:pPr>
      <w:spacing w:beforeLines="100" w:afterLines="100"/>
      <w:ind w:firstLineChars="200" w:firstLine="602"/>
    </w:pPr>
    <w:rPr>
      <w:rFonts w:ascii="仿宋_GB2312" w:eastAsia="仿宋_GB2312" w:hAnsi="Times New Roman"/>
      <w:b/>
      <w:sz w:val="30"/>
      <w:szCs w:val="30"/>
    </w:rPr>
  </w:style>
  <w:style w:type="character" w:customStyle="1" w:styleId="JDR1Char">
    <w:name w:val="JDR1 Char"/>
    <w:link w:val="JDR1"/>
    <w:qFormat/>
    <w:rPr>
      <w:rFonts w:ascii="仿宋_GB2312" w:eastAsia="仿宋_GB2312" w:hAnsi="Times New Roman"/>
      <w:b/>
      <w:sz w:val="30"/>
      <w:szCs w:val="30"/>
    </w:rPr>
  </w:style>
  <w:style w:type="paragraph" w:customStyle="1" w:styleId="JDR2">
    <w:name w:val="JDR2"/>
    <w:basedOn w:val="a"/>
    <w:link w:val="JDR2Char"/>
    <w:qFormat/>
    <w:pPr>
      <w:spacing w:beforeLines="100" w:afterLines="50"/>
      <w:ind w:firstLineChars="200" w:firstLine="562"/>
    </w:pPr>
    <w:rPr>
      <w:rFonts w:ascii="仿宋_GB2312" w:eastAsia="仿宋_GB2312" w:hAnsi="Times New Roman"/>
      <w:b/>
      <w:sz w:val="28"/>
      <w:szCs w:val="28"/>
    </w:rPr>
  </w:style>
  <w:style w:type="character" w:customStyle="1" w:styleId="JDR2Char">
    <w:name w:val="JDR2 Char"/>
    <w:link w:val="JDR2"/>
    <w:qFormat/>
    <w:rPr>
      <w:rFonts w:ascii="仿宋_GB2312" w:eastAsia="仿宋_GB2312" w:hAnsi="Times New Roman"/>
      <w:b/>
      <w:sz w:val="28"/>
      <w:szCs w:val="28"/>
    </w:rPr>
  </w:style>
  <w:style w:type="paragraph" w:customStyle="1" w:styleId="JDR3">
    <w:name w:val="JDR3"/>
    <w:basedOn w:val="a"/>
    <w:link w:val="JDR3Char"/>
    <w:qFormat/>
    <w:pPr>
      <w:spacing w:beforeLines="50" w:afterLines="50"/>
      <w:ind w:firstLineChars="200" w:firstLine="562"/>
    </w:pPr>
    <w:rPr>
      <w:rFonts w:ascii="仿宋_GB2312" w:eastAsia="仿宋_GB2312" w:hAnsi="Times New Roman"/>
      <w:b/>
      <w:sz w:val="28"/>
      <w:szCs w:val="28"/>
    </w:rPr>
  </w:style>
  <w:style w:type="character" w:customStyle="1" w:styleId="JDR3Char">
    <w:name w:val="JDR3 Char"/>
    <w:link w:val="JDR3"/>
    <w:qFormat/>
    <w:rPr>
      <w:rFonts w:ascii="仿宋_GB2312" w:eastAsia="仿宋_GB2312" w:hAnsi="Times New Roman"/>
      <w:b/>
      <w:sz w:val="28"/>
      <w:szCs w:val="28"/>
    </w:rPr>
  </w:style>
  <w:style w:type="character" w:customStyle="1" w:styleId="1Char2">
    <w:name w:val="标题 1 Char2"/>
    <w:qFormat/>
    <w:rPr>
      <w:rFonts w:eastAsia="宋体"/>
      <w:b/>
      <w:bCs/>
      <w:kern w:val="44"/>
      <w:sz w:val="44"/>
      <w:szCs w:val="44"/>
      <w:lang w:val="en-US" w:eastAsia="zh-CN" w:bidi="ar-SA"/>
    </w:rPr>
  </w:style>
  <w:style w:type="paragraph" w:customStyle="1" w:styleId="font0">
    <w:name w:val="font0"/>
    <w:basedOn w:val="a"/>
    <w:qFormat/>
    <w:pPr>
      <w:spacing w:before="100" w:beforeAutospacing="1" w:after="100" w:afterAutospacing="1"/>
    </w:pPr>
    <w:rPr>
      <w:rFonts w:ascii="宋体" w:eastAsia="宋体" w:hAnsi="宋体"/>
    </w:rPr>
  </w:style>
  <w:style w:type="character" w:customStyle="1" w:styleId="highlight1">
    <w:name w:val="highlight1"/>
    <w:qFormat/>
    <w:rPr>
      <w:sz w:val="18"/>
      <w:szCs w:val="18"/>
    </w:rPr>
  </w:style>
  <w:style w:type="character" w:customStyle="1" w:styleId="tuan1">
    <w:name w:val="tuan1"/>
    <w:qFormat/>
    <w:rPr>
      <w:spacing w:val="300"/>
      <w:sz w:val="18"/>
      <w:szCs w:val="18"/>
    </w:rPr>
  </w:style>
  <w:style w:type="paragraph" w:customStyle="1" w:styleId="29">
    <w:name w:val="无间隔2"/>
    <w:qFormat/>
    <w:pPr>
      <w:widowControl w:val="0"/>
      <w:spacing w:after="200" w:line="276" w:lineRule="auto"/>
      <w:jc w:val="both"/>
    </w:pPr>
    <w:rPr>
      <w:rFonts w:ascii="Calibri" w:hAnsi="Calibri"/>
      <w:sz w:val="22"/>
      <w:szCs w:val="22"/>
      <w:lang w:eastAsia="en-US" w:bidi="en-US"/>
    </w:rPr>
  </w:style>
  <w:style w:type="character" w:customStyle="1" w:styleId="CharCharCharChar1">
    <w:name w:val="Char Char Char Char1"/>
    <w:qFormat/>
    <w:rPr>
      <w:rFonts w:eastAsia="宋体"/>
      <w:kern w:val="2"/>
      <w:sz w:val="18"/>
      <w:szCs w:val="18"/>
      <w:lang w:val="en-US" w:eastAsia="zh-CN" w:bidi="ar-SA"/>
    </w:rPr>
  </w:style>
  <w:style w:type="paragraph" w:customStyle="1" w:styleId="CharCharCharCharCharCharChar11">
    <w:name w:val="Char Char Char Char Char Char Char11"/>
    <w:basedOn w:val="a"/>
    <w:qFormat/>
    <w:rPr>
      <w:rFonts w:ascii="Times New Roman" w:eastAsia="宋体" w:hAnsi="Times New Roman"/>
      <w:szCs w:val="21"/>
    </w:rPr>
  </w:style>
  <w:style w:type="paragraph" w:customStyle="1" w:styleId="Char1CharCharChar311">
    <w:name w:val="Char1 Char Char Char311"/>
    <w:basedOn w:val="a"/>
    <w:qFormat/>
    <w:pPr>
      <w:spacing w:after="160" w:line="240" w:lineRule="exact"/>
    </w:pPr>
    <w:rPr>
      <w:rFonts w:ascii="Verdana" w:eastAsia="宋体" w:hAnsi="Verdana"/>
      <w:sz w:val="20"/>
      <w:szCs w:val="20"/>
    </w:rPr>
  </w:style>
  <w:style w:type="character" w:customStyle="1" w:styleId="maintdbg760">
    <w:name w:val="main_tdbg_760"/>
    <w:qFormat/>
    <w:rPr>
      <w:rFonts w:ascii="宋体! important" w:eastAsia="宋体! important" w:hint="eastAsia"/>
    </w:rPr>
  </w:style>
  <w:style w:type="paragraph" w:customStyle="1" w:styleId="font5">
    <w:name w:val="font5"/>
    <w:basedOn w:val="a"/>
    <w:qFormat/>
    <w:pPr>
      <w:spacing w:before="100" w:beforeAutospacing="1" w:after="100" w:afterAutospacing="1"/>
    </w:pPr>
    <w:rPr>
      <w:rFonts w:ascii="宋体" w:eastAsia="宋体" w:hAnsi="宋体" w:cs="Arial Unicode MS" w:hint="eastAsia"/>
      <w:sz w:val="18"/>
      <w:szCs w:val="18"/>
    </w:rPr>
  </w:style>
  <w:style w:type="paragraph" w:customStyle="1" w:styleId="font6">
    <w:name w:val="font6"/>
    <w:basedOn w:val="a"/>
    <w:qFormat/>
    <w:pPr>
      <w:spacing w:before="100" w:beforeAutospacing="1" w:after="100" w:afterAutospacing="1"/>
    </w:pPr>
    <w:rPr>
      <w:rFonts w:ascii="宋体" w:eastAsia="宋体" w:hAnsi="宋体" w:cs="Arial Unicode MS" w:hint="eastAsia"/>
      <w:szCs w:val="21"/>
    </w:rPr>
  </w:style>
  <w:style w:type="paragraph" w:customStyle="1" w:styleId="font7">
    <w:name w:val="font7"/>
    <w:basedOn w:val="a"/>
    <w:qFormat/>
    <w:pPr>
      <w:spacing w:before="100" w:beforeAutospacing="1" w:after="100" w:afterAutospacing="1"/>
    </w:pPr>
    <w:rPr>
      <w:rFonts w:ascii="仿宋_GB2312" w:eastAsia="仿宋_GB2312" w:hAnsi="Arial Unicode MS" w:cs="Arial Unicode MS" w:hint="eastAsia"/>
      <w:sz w:val="20"/>
      <w:szCs w:val="20"/>
    </w:rPr>
  </w:style>
  <w:style w:type="paragraph" w:customStyle="1" w:styleId="font8">
    <w:name w:val="font8"/>
    <w:basedOn w:val="a"/>
    <w:qFormat/>
    <w:pPr>
      <w:spacing w:before="100" w:beforeAutospacing="1" w:after="100" w:afterAutospacing="1"/>
    </w:pPr>
    <w:rPr>
      <w:rFonts w:ascii="Times New Roman" w:eastAsia="Arial Unicode MS" w:hAnsi="Times New Roman"/>
      <w:sz w:val="20"/>
      <w:szCs w:val="20"/>
    </w:rPr>
  </w:style>
  <w:style w:type="paragraph" w:customStyle="1" w:styleId="font9">
    <w:name w:val="font9"/>
    <w:basedOn w:val="a"/>
    <w:qFormat/>
    <w:pPr>
      <w:spacing w:before="100" w:beforeAutospacing="1" w:after="100" w:afterAutospacing="1"/>
    </w:pPr>
    <w:rPr>
      <w:rFonts w:ascii="Times New Roman" w:eastAsia="Arial Unicode MS" w:hAnsi="Times New Roman"/>
      <w:szCs w:val="21"/>
    </w:rPr>
  </w:style>
  <w:style w:type="paragraph" w:customStyle="1" w:styleId="xl66">
    <w:name w:val="xl66"/>
    <w:basedOn w:val="a"/>
    <w:qFormat/>
    <w:pPr>
      <w:pBdr>
        <w:bottom w:val="single" w:sz="4" w:space="0" w:color="auto"/>
      </w:pBdr>
      <w:spacing w:before="100" w:beforeAutospacing="1" w:after="100" w:afterAutospacing="1"/>
      <w:jc w:val="center"/>
    </w:pPr>
    <w:rPr>
      <w:rFonts w:ascii="仿宋_GB2312" w:eastAsia="仿宋_GB2312" w:hAnsi="Arial Unicode MS" w:cs="Arial Unicode MS" w:hint="eastAsia"/>
      <w:sz w:val="28"/>
      <w:szCs w:val="28"/>
    </w:rPr>
  </w:style>
  <w:style w:type="paragraph" w:customStyle="1" w:styleId="xl67">
    <w:name w:val="xl67"/>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_GB2312" w:eastAsia="仿宋_GB2312" w:hAnsi="Arial Unicode MS" w:cs="Arial Unicode MS" w:hint="eastAsia"/>
    </w:rPr>
  </w:style>
  <w:style w:type="paragraph" w:customStyle="1" w:styleId="xl68">
    <w:name w:val="xl68"/>
    <w:basedOn w:val="a"/>
    <w:qFormat/>
    <w:pPr>
      <w:pBdr>
        <w:top w:val="single" w:sz="4" w:space="0" w:color="auto"/>
        <w:left w:val="single" w:sz="4" w:space="0" w:color="auto"/>
        <w:bottom w:val="single" w:sz="4" w:space="0" w:color="auto"/>
      </w:pBdr>
      <w:spacing w:before="100" w:beforeAutospacing="1" w:after="100" w:afterAutospacing="1"/>
      <w:jc w:val="center"/>
    </w:pPr>
    <w:rPr>
      <w:rFonts w:ascii="仿宋_GB2312" w:eastAsia="仿宋_GB2312" w:hAnsi="Arial Unicode MS" w:cs="Arial Unicode MS" w:hint="eastAsia"/>
    </w:rPr>
  </w:style>
  <w:style w:type="paragraph" w:customStyle="1" w:styleId="xl69">
    <w:name w:val="xl69"/>
    <w:basedOn w:val="a"/>
    <w:qFormat/>
    <w:pPr>
      <w:pBdr>
        <w:top w:val="single" w:sz="4" w:space="0" w:color="auto"/>
        <w:bottom w:val="single" w:sz="4" w:space="0" w:color="auto"/>
        <w:right w:val="single" w:sz="4" w:space="0" w:color="auto"/>
      </w:pBdr>
      <w:spacing w:before="100" w:beforeAutospacing="1" w:after="100" w:afterAutospacing="1"/>
      <w:jc w:val="center"/>
    </w:pPr>
    <w:rPr>
      <w:rFonts w:ascii="仿宋_GB2312" w:eastAsia="仿宋_GB2312" w:hAnsi="Arial Unicode MS" w:cs="Arial Unicode MS" w:hint="eastAsia"/>
    </w:rPr>
  </w:style>
  <w:style w:type="paragraph" w:customStyle="1" w:styleId="xl70">
    <w:name w:val="xl70"/>
    <w:basedOn w:val="a"/>
    <w:qFormat/>
    <w:pPr>
      <w:pBdr>
        <w:top w:val="single" w:sz="4" w:space="0" w:color="auto"/>
        <w:left w:val="single" w:sz="4" w:space="0" w:color="auto"/>
      </w:pBdr>
      <w:spacing w:before="100" w:beforeAutospacing="1" w:after="100" w:afterAutospacing="1"/>
      <w:jc w:val="center"/>
    </w:pPr>
    <w:rPr>
      <w:rFonts w:ascii="仿宋_GB2312" w:eastAsia="仿宋_GB2312" w:hAnsi="Arial Unicode MS" w:cs="Arial Unicode MS" w:hint="eastAsia"/>
    </w:rPr>
  </w:style>
  <w:style w:type="paragraph" w:customStyle="1" w:styleId="xl71">
    <w:name w:val="xl71"/>
    <w:basedOn w:val="a"/>
    <w:qFormat/>
    <w:pPr>
      <w:pBdr>
        <w:top w:val="single" w:sz="4" w:space="0" w:color="auto"/>
      </w:pBdr>
      <w:spacing w:before="100" w:beforeAutospacing="1" w:after="100" w:afterAutospacing="1"/>
      <w:jc w:val="center"/>
    </w:pPr>
    <w:rPr>
      <w:rFonts w:ascii="仿宋_GB2312" w:eastAsia="仿宋_GB2312" w:hAnsi="Arial Unicode MS" w:cs="Arial Unicode MS" w:hint="eastAsia"/>
    </w:rPr>
  </w:style>
  <w:style w:type="paragraph" w:customStyle="1" w:styleId="xl72">
    <w:name w:val="xl72"/>
    <w:basedOn w:val="a"/>
    <w:qFormat/>
    <w:pPr>
      <w:pBdr>
        <w:top w:val="single" w:sz="4" w:space="0" w:color="auto"/>
        <w:right w:val="single" w:sz="4" w:space="0" w:color="auto"/>
      </w:pBdr>
      <w:spacing w:before="100" w:beforeAutospacing="1" w:after="100" w:afterAutospacing="1"/>
      <w:jc w:val="center"/>
    </w:pPr>
    <w:rPr>
      <w:rFonts w:ascii="仿宋_GB2312" w:eastAsia="仿宋_GB2312" w:hAnsi="Arial Unicode MS" w:cs="Arial Unicode MS" w:hint="eastAsia"/>
    </w:rPr>
  </w:style>
  <w:style w:type="paragraph" w:customStyle="1" w:styleId="xl73">
    <w:name w:val="xl73"/>
    <w:basedOn w:val="a"/>
    <w:qFormat/>
    <w:pPr>
      <w:pBdr>
        <w:top w:val="single" w:sz="4" w:space="0" w:color="auto"/>
        <w:left w:val="single" w:sz="4" w:space="0" w:color="auto"/>
      </w:pBdr>
      <w:spacing w:before="100" w:beforeAutospacing="1" w:after="100" w:afterAutospacing="1"/>
      <w:jc w:val="center"/>
    </w:pPr>
    <w:rPr>
      <w:rFonts w:ascii="仿宋_GB2312" w:eastAsia="仿宋_GB2312" w:hAnsi="Arial Unicode MS" w:cs="Arial Unicode MS" w:hint="eastAsia"/>
    </w:rPr>
  </w:style>
  <w:style w:type="paragraph" w:customStyle="1" w:styleId="xl74">
    <w:name w:val="xl74"/>
    <w:basedOn w:val="a"/>
    <w:qFormat/>
    <w:pPr>
      <w:pBdr>
        <w:top w:val="single" w:sz="4" w:space="0" w:color="auto"/>
        <w:left w:val="single" w:sz="4" w:space="0" w:color="auto"/>
        <w:right w:val="single" w:sz="4" w:space="0" w:color="auto"/>
      </w:pBdr>
      <w:spacing w:before="100" w:beforeAutospacing="1" w:after="100" w:afterAutospacing="1"/>
      <w:jc w:val="center"/>
    </w:pPr>
    <w:rPr>
      <w:rFonts w:ascii="仿宋_GB2312" w:eastAsia="仿宋_GB2312" w:hAnsi="Arial Unicode MS" w:cs="Arial Unicode MS" w:hint="eastAsia"/>
    </w:rPr>
  </w:style>
  <w:style w:type="paragraph" w:customStyle="1" w:styleId="xl75">
    <w:name w:val="xl75"/>
    <w:basedOn w:val="a"/>
    <w:qFormat/>
    <w:pPr>
      <w:pBdr>
        <w:left w:val="single" w:sz="4" w:space="0" w:color="auto"/>
        <w:bottom w:val="single" w:sz="4" w:space="0" w:color="auto"/>
      </w:pBdr>
      <w:spacing w:before="100" w:beforeAutospacing="1" w:after="100" w:afterAutospacing="1"/>
      <w:jc w:val="center"/>
    </w:pPr>
    <w:rPr>
      <w:rFonts w:ascii="仿宋_GB2312" w:eastAsia="仿宋_GB2312" w:hAnsi="Arial Unicode MS" w:cs="Arial Unicode MS" w:hint="eastAsia"/>
    </w:rPr>
  </w:style>
  <w:style w:type="paragraph" w:customStyle="1" w:styleId="xl76">
    <w:name w:val="xl76"/>
    <w:basedOn w:val="a"/>
    <w:qFormat/>
    <w:pPr>
      <w:pBdr>
        <w:left w:val="single" w:sz="4" w:space="0" w:color="auto"/>
        <w:bottom w:val="single" w:sz="4" w:space="0" w:color="auto"/>
        <w:right w:val="single" w:sz="4" w:space="0" w:color="auto"/>
      </w:pBdr>
      <w:spacing w:before="100" w:beforeAutospacing="1" w:after="100" w:afterAutospacing="1"/>
      <w:jc w:val="center"/>
    </w:pPr>
    <w:rPr>
      <w:rFonts w:ascii="仿宋_GB2312" w:eastAsia="仿宋_GB2312" w:hAnsi="Arial Unicode MS" w:cs="Arial Unicode MS" w:hint="eastAsia"/>
    </w:rPr>
  </w:style>
  <w:style w:type="paragraph" w:customStyle="1" w:styleId="xl77">
    <w:name w:val="xl77"/>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_GB2312" w:eastAsia="仿宋_GB2312" w:hAnsi="Arial Unicode MS" w:cs="Arial Unicode MS" w:hint="eastAsia"/>
    </w:rPr>
  </w:style>
  <w:style w:type="paragraph" w:customStyle="1" w:styleId="xl78">
    <w:name w:val="xl78"/>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_GB2312" w:eastAsia="仿宋_GB2312" w:hAnsi="Arial Unicode MS" w:cs="Arial Unicode MS" w:hint="eastAsia"/>
      <w:sz w:val="18"/>
      <w:szCs w:val="18"/>
    </w:rPr>
  </w:style>
  <w:style w:type="paragraph" w:customStyle="1" w:styleId="xl79">
    <w:name w:val="xl79"/>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rFonts w:ascii="仿宋_GB2312" w:eastAsia="仿宋_GB2312" w:hAnsi="Arial Unicode MS" w:cs="Arial Unicode MS" w:hint="eastAsia"/>
    </w:rPr>
  </w:style>
  <w:style w:type="paragraph" w:customStyle="1" w:styleId="xl80">
    <w:name w:val="xl80"/>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rFonts w:ascii="仿宋_GB2312" w:eastAsia="仿宋_GB2312" w:hAnsi="Arial Unicode MS" w:cs="Arial Unicode MS" w:hint="eastAsia"/>
      <w:sz w:val="20"/>
      <w:szCs w:val="20"/>
    </w:rPr>
  </w:style>
  <w:style w:type="paragraph" w:customStyle="1" w:styleId="xl81">
    <w:name w:val="xl81"/>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_GB2312" w:eastAsia="仿宋_GB2312" w:hAnsi="Arial Unicode MS" w:cs="Arial Unicode MS" w:hint="eastAsia"/>
      <w:color w:val="0000FF"/>
    </w:rPr>
  </w:style>
  <w:style w:type="paragraph" w:customStyle="1" w:styleId="xl82">
    <w:name w:val="xl82"/>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_GB2312" w:eastAsia="仿宋_GB2312" w:hAnsi="Arial Unicode MS" w:cs="Arial Unicode MS" w:hint="eastAsia"/>
      <w:color w:val="FF0000"/>
    </w:rPr>
  </w:style>
  <w:style w:type="paragraph" w:customStyle="1" w:styleId="xl83">
    <w:name w:val="xl83"/>
    <w:basedOn w:val="a"/>
    <w:qFormat/>
    <w:pPr>
      <w:pBdr>
        <w:top w:val="single" w:sz="4" w:space="0" w:color="auto"/>
        <w:left w:val="single" w:sz="4" w:space="0" w:color="auto"/>
        <w:bottom w:val="single" w:sz="4" w:space="0" w:color="auto"/>
      </w:pBdr>
      <w:spacing w:before="100" w:beforeAutospacing="1" w:after="100" w:afterAutospacing="1"/>
      <w:jc w:val="center"/>
    </w:pPr>
    <w:rPr>
      <w:rFonts w:ascii="仿宋_GB2312" w:eastAsia="仿宋_GB2312" w:hAnsi="Arial Unicode MS" w:cs="Arial Unicode MS" w:hint="eastAsia"/>
    </w:rPr>
  </w:style>
  <w:style w:type="paragraph" w:customStyle="1" w:styleId="xl84">
    <w:name w:val="xl84"/>
    <w:basedOn w:val="a"/>
    <w:qFormat/>
    <w:pPr>
      <w:pBdr>
        <w:top w:val="single" w:sz="4" w:space="0" w:color="auto"/>
        <w:bottom w:val="single" w:sz="4" w:space="0" w:color="auto"/>
      </w:pBdr>
      <w:spacing w:before="100" w:beforeAutospacing="1" w:after="100" w:afterAutospacing="1"/>
      <w:jc w:val="center"/>
    </w:pPr>
    <w:rPr>
      <w:rFonts w:ascii="仿宋_GB2312" w:eastAsia="仿宋_GB2312" w:hAnsi="Arial Unicode MS" w:cs="Arial Unicode MS" w:hint="eastAsia"/>
    </w:rPr>
  </w:style>
  <w:style w:type="paragraph" w:customStyle="1" w:styleId="xl85">
    <w:name w:val="xl85"/>
    <w:basedOn w:val="a"/>
    <w:qFormat/>
    <w:pPr>
      <w:pBdr>
        <w:top w:val="single" w:sz="4" w:space="0" w:color="auto"/>
        <w:bottom w:val="single" w:sz="4" w:space="0" w:color="auto"/>
        <w:right w:val="single" w:sz="4" w:space="0" w:color="auto"/>
      </w:pBdr>
      <w:spacing w:before="100" w:beforeAutospacing="1" w:after="100" w:afterAutospacing="1"/>
      <w:jc w:val="center"/>
    </w:pPr>
    <w:rPr>
      <w:rFonts w:ascii="仿宋_GB2312" w:eastAsia="仿宋_GB2312" w:hAnsi="Arial Unicode MS" w:cs="Arial Unicode MS" w:hint="eastAsia"/>
    </w:rPr>
  </w:style>
  <w:style w:type="paragraph" w:customStyle="1" w:styleId="xl86">
    <w:name w:val="xl86"/>
    <w:basedOn w:val="a"/>
    <w:qFormat/>
    <w:pPr>
      <w:pBdr>
        <w:top w:val="single" w:sz="4" w:space="0" w:color="auto"/>
        <w:left w:val="single" w:sz="4" w:space="0" w:color="auto"/>
        <w:bottom w:val="single" w:sz="4" w:space="0" w:color="auto"/>
      </w:pBdr>
      <w:spacing w:before="100" w:beforeAutospacing="1" w:after="100" w:afterAutospacing="1"/>
      <w:jc w:val="center"/>
    </w:pPr>
    <w:rPr>
      <w:rFonts w:ascii="仿宋_GB2312" w:eastAsia="仿宋_GB2312" w:hAnsi="Arial Unicode MS" w:cs="Arial Unicode MS" w:hint="eastAsia"/>
    </w:rPr>
  </w:style>
  <w:style w:type="paragraph" w:customStyle="1" w:styleId="xl87">
    <w:name w:val="xl87"/>
    <w:basedOn w:val="a"/>
    <w:qFormat/>
    <w:pPr>
      <w:pBdr>
        <w:top w:val="single" w:sz="4" w:space="0" w:color="auto"/>
        <w:bottom w:val="single" w:sz="4" w:space="0" w:color="auto"/>
        <w:right w:val="single" w:sz="4" w:space="0" w:color="auto"/>
      </w:pBdr>
      <w:spacing w:before="100" w:beforeAutospacing="1" w:after="100" w:afterAutospacing="1"/>
      <w:jc w:val="center"/>
    </w:pPr>
    <w:rPr>
      <w:rFonts w:ascii="仿宋_GB2312" w:eastAsia="仿宋_GB2312" w:hAnsi="Arial Unicode MS" w:cs="Arial Unicode MS" w:hint="eastAsia"/>
    </w:rPr>
  </w:style>
  <w:style w:type="paragraph" w:customStyle="1" w:styleId="xl88">
    <w:name w:val="xl88"/>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Arial Unicode MS" w:hAnsi="Times New Roman"/>
      <w:color w:val="0000FF"/>
    </w:rPr>
  </w:style>
  <w:style w:type="paragraph" w:customStyle="1" w:styleId="xl89">
    <w:name w:val="xl89"/>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_GB2312" w:eastAsia="仿宋_GB2312" w:hAnsi="Arial Unicode MS" w:cs="Arial Unicode MS" w:hint="eastAsia"/>
    </w:rPr>
  </w:style>
  <w:style w:type="paragraph" w:customStyle="1" w:styleId="xl90">
    <w:name w:val="xl90"/>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_GB2312" w:eastAsia="仿宋_GB2312" w:hAnsi="Arial Unicode MS" w:cs="Arial Unicode MS" w:hint="eastAsia"/>
      <w:color w:val="0000FF"/>
    </w:rPr>
  </w:style>
  <w:style w:type="paragraph" w:customStyle="1" w:styleId="xl91">
    <w:name w:val="xl91"/>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rFonts w:ascii="仿宋_GB2312" w:eastAsia="仿宋_GB2312" w:hAnsi="Arial Unicode MS" w:cs="Arial Unicode MS" w:hint="eastAsia"/>
      <w:sz w:val="20"/>
      <w:szCs w:val="20"/>
    </w:rPr>
  </w:style>
  <w:style w:type="paragraph" w:customStyle="1" w:styleId="xl92">
    <w:name w:val="xl92"/>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rFonts w:ascii="仿宋_GB2312" w:eastAsia="仿宋_GB2312" w:hAnsi="Arial Unicode MS" w:cs="Arial Unicode MS" w:hint="eastAsia"/>
    </w:rPr>
  </w:style>
  <w:style w:type="paragraph" w:customStyle="1" w:styleId="xl93">
    <w:name w:val="xl93"/>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rFonts w:ascii="仿宋_GB2312" w:eastAsia="仿宋_GB2312" w:hAnsi="Arial Unicode MS" w:cs="Arial Unicode MS" w:hint="eastAsia"/>
      <w:sz w:val="18"/>
      <w:szCs w:val="18"/>
    </w:rPr>
  </w:style>
  <w:style w:type="paragraph" w:customStyle="1" w:styleId="xl94">
    <w:name w:val="xl94"/>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rFonts w:ascii="仿宋_GB2312" w:eastAsia="仿宋_GB2312" w:hAnsi="Arial Unicode MS" w:cs="Arial Unicode MS" w:hint="eastAsia"/>
    </w:rPr>
  </w:style>
  <w:style w:type="paragraph" w:customStyle="1" w:styleId="xl95">
    <w:name w:val="xl95"/>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rFonts w:ascii="仿宋_GB2312" w:eastAsia="仿宋_GB2312" w:hAnsi="Arial Unicode MS" w:cs="Arial Unicode MS" w:hint="eastAsia"/>
    </w:rPr>
  </w:style>
  <w:style w:type="paragraph" w:customStyle="1" w:styleId="xl96">
    <w:name w:val="xl96"/>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_GB2312" w:eastAsia="仿宋_GB2312" w:hAnsi="Arial Unicode MS" w:cs="Arial Unicode MS" w:hint="eastAsia"/>
    </w:rPr>
  </w:style>
  <w:style w:type="paragraph" w:customStyle="1" w:styleId="xl97">
    <w:name w:val="xl97"/>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98">
    <w:name w:val="xl98"/>
    <w:basedOn w:val="a"/>
    <w:qFormat/>
    <w:pPr>
      <w:spacing w:before="100" w:beforeAutospacing="1" w:after="100" w:afterAutospacing="1"/>
      <w:jc w:val="center"/>
    </w:pPr>
    <w:rPr>
      <w:rFonts w:ascii="Arial Unicode MS" w:eastAsia="Arial Unicode MS" w:hAnsi="Arial Unicode MS" w:cs="Arial Unicode MS"/>
    </w:rPr>
  </w:style>
  <w:style w:type="paragraph" w:customStyle="1" w:styleId="xl99">
    <w:name w:val="xl99"/>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szCs w:val="21"/>
    </w:rPr>
  </w:style>
  <w:style w:type="paragraph" w:customStyle="1" w:styleId="xl100">
    <w:name w:val="xl100"/>
    <w:basedOn w:val="a"/>
    <w:qFormat/>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szCs w:val="21"/>
    </w:rPr>
  </w:style>
  <w:style w:type="paragraph" w:customStyle="1" w:styleId="xl101">
    <w:name w:val="xl101"/>
    <w:basedOn w:val="a"/>
    <w:qFormat/>
    <w:pPr>
      <w:pBdr>
        <w:top w:val="single" w:sz="4" w:space="0" w:color="auto"/>
        <w:bottom w:val="single" w:sz="4" w:space="0" w:color="auto"/>
        <w:right w:val="single" w:sz="4" w:space="0" w:color="auto"/>
      </w:pBdr>
      <w:spacing w:before="100" w:beforeAutospacing="1" w:after="100" w:afterAutospacing="1"/>
    </w:pPr>
    <w:rPr>
      <w:rFonts w:ascii="Times New Roman" w:eastAsia="Arial Unicode MS" w:hAnsi="Times New Roman"/>
      <w:szCs w:val="21"/>
    </w:rPr>
  </w:style>
  <w:style w:type="paragraph" w:customStyle="1" w:styleId="xl102">
    <w:name w:val="xl102"/>
    <w:basedOn w:val="a"/>
    <w:qFormat/>
    <w:pPr>
      <w:pBdr>
        <w:top w:val="single" w:sz="4" w:space="0" w:color="auto"/>
        <w:bottom w:val="single" w:sz="4" w:space="0" w:color="auto"/>
        <w:right w:val="single" w:sz="4" w:space="0" w:color="auto"/>
      </w:pBdr>
      <w:spacing w:before="100" w:beforeAutospacing="1" w:after="100" w:afterAutospacing="1"/>
    </w:pPr>
    <w:rPr>
      <w:rFonts w:ascii="Times New Roman" w:eastAsia="Arial Unicode MS" w:hAnsi="Times New Roman"/>
      <w:szCs w:val="21"/>
    </w:rPr>
  </w:style>
  <w:style w:type="paragraph" w:customStyle="1" w:styleId="xl103">
    <w:name w:val="xl103"/>
    <w:basedOn w:val="a"/>
    <w:qFormat/>
    <w:pPr>
      <w:pBdr>
        <w:top w:val="single" w:sz="4" w:space="0" w:color="auto"/>
        <w:left w:val="single" w:sz="4" w:space="0" w:color="auto"/>
        <w:bottom w:val="single" w:sz="4" w:space="0" w:color="auto"/>
      </w:pBdr>
      <w:spacing w:before="100" w:beforeAutospacing="1" w:after="100" w:afterAutospacing="1"/>
    </w:pPr>
    <w:rPr>
      <w:rFonts w:ascii="Arial Unicode MS" w:eastAsia="Arial Unicode MS" w:hAnsi="Arial Unicode MS" w:cs="Arial Unicode MS"/>
      <w:szCs w:val="21"/>
    </w:rPr>
  </w:style>
  <w:style w:type="paragraph" w:customStyle="1" w:styleId="xl104">
    <w:name w:val="xl104"/>
    <w:basedOn w:val="a"/>
    <w:qFormat/>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szCs w:val="21"/>
    </w:rPr>
  </w:style>
  <w:style w:type="paragraph" w:customStyle="1" w:styleId="xl105">
    <w:name w:val="xl105"/>
    <w:basedOn w:val="a"/>
    <w:qFormat/>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szCs w:val="21"/>
    </w:rPr>
  </w:style>
  <w:style w:type="paragraph" w:customStyle="1" w:styleId="xl106">
    <w:name w:val="xl106"/>
    <w:basedOn w:val="a"/>
    <w:qFormat/>
    <w:pPr>
      <w:spacing w:before="100" w:beforeAutospacing="1" w:after="100" w:afterAutospacing="1"/>
    </w:pPr>
    <w:rPr>
      <w:rFonts w:ascii="Arial Unicode MS" w:eastAsia="Arial Unicode MS" w:hAnsi="Arial Unicode MS" w:cs="Arial Unicode MS"/>
    </w:rPr>
  </w:style>
  <w:style w:type="paragraph" w:customStyle="1" w:styleId="xl107">
    <w:name w:val="xl107"/>
    <w:basedOn w:val="a"/>
    <w:qFormat/>
    <w:pPr>
      <w:pBdr>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szCs w:val="21"/>
    </w:rPr>
  </w:style>
  <w:style w:type="paragraph" w:customStyle="1" w:styleId="xl108">
    <w:name w:val="xl108"/>
    <w:basedOn w:val="a"/>
    <w:qFormat/>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szCs w:val="21"/>
    </w:rPr>
  </w:style>
  <w:style w:type="paragraph" w:customStyle="1" w:styleId="xl109">
    <w:name w:val="xl109"/>
    <w:basedOn w:val="a"/>
    <w:qFormat/>
    <w:pPr>
      <w:pBdr>
        <w:bottom w:val="single" w:sz="4" w:space="0" w:color="auto"/>
        <w:right w:val="single" w:sz="4" w:space="0" w:color="auto"/>
      </w:pBdr>
      <w:spacing w:before="100" w:beforeAutospacing="1" w:after="100" w:afterAutospacing="1"/>
    </w:pPr>
    <w:rPr>
      <w:rFonts w:ascii="Times New Roman" w:eastAsia="Arial Unicode MS" w:hAnsi="Times New Roman"/>
      <w:color w:val="0000FF"/>
      <w:szCs w:val="21"/>
    </w:rPr>
  </w:style>
  <w:style w:type="paragraph" w:customStyle="1" w:styleId="xl110">
    <w:name w:val="xl110"/>
    <w:basedOn w:val="a"/>
    <w:qFormat/>
    <w:pPr>
      <w:pBdr>
        <w:bottom w:val="single" w:sz="4" w:space="0" w:color="auto"/>
        <w:right w:val="single" w:sz="4" w:space="0" w:color="auto"/>
      </w:pBdr>
      <w:spacing w:before="100" w:beforeAutospacing="1" w:after="100" w:afterAutospacing="1"/>
    </w:pPr>
    <w:rPr>
      <w:rFonts w:ascii="Times New Roman" w:eastAsia="Arial Unicode MS" w:hAnsi="Times New Roman"/>
      <w:szCs w:val="21"/>
    </w:rPr>
  </w:style>
  <w:style w:type="paragraph" w:customStyle="1" w:styleId="xl111">
    <w:name w:val="xl111"/>
    <w:basedOn w:val="a"/>
    <w:qFormat/>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szCs w:val="21"/>
    </w:rPr>
  </w:style>
  <w:style w:type="paragraph" w:customStyle="1" w:styleId="xl112">
    <w:name w:val="xl112"/>
    <w:basedOn w:val="a"/>
    <w:qFormat/>
    <w:pPr>
      <w:pBdr>
        <w:bottom w:val="single" w:sz="4" w:space="0" w:color="auto"/>
        <w:right w:val="single" w:sz="4" w:space="0" w:color="auto"/>
      </w:pBdr>
      <w:spacing w:before="100" w:beforeAutospacing="1" w:after="100" w:afterAutospacing="1"/>
    </w:pPr>
    <w:rPr>
      <w:rFonts w:ascii="Times New Roman" w:eastAsia="Arial Unicode MS" w:hAnsi="Times New Roman"/>
      <w:sz w:val="18"/>
      <w:szCs w:val="18"/>
    </w:rPr>
  </w:style>
  <w:style w:type="paragraph" w:customStyle="1" w:styleId="xl113">
    <w:name w:val="xl113"/>
    <w:basedOn w:val="a"/>
    <w:qFormat/>
    <w:pPr>
      <w:pBdr>
        <w:bottom w:val="single" w:sz="4" w:space="0" w:color="auto"/>
        <w:right w:val="single" w:sz="4" w:space="0" w:color="auto"/>
      </w:pBdr>
      <w:spacing w:before="100" w:beforeAutospacing="1" w:after="100" w:afterAutospacing="1"/>
    </w:pPr>
    <w:rPr>
      <w:rFonts w:ascii="Times New Roman" w:eastAsia="Arial Unicode MS" w:hAnsi="Times New Roman"/>
      <w:szCs w:val="21"/>
    </w:rPr>
  </w:style>
  <w:style w:type="paragraph" w:customStyle="1" w:styleId="xl114">
    <w:name w:val="xl114"/>
    <w:basedOn w:val="a"/>
    <w:qFormat/>
    <w:pPr>
      <w:pBdr>
        <w:bottom w:val="single" w:sz="4" w:space="0" w:color="auto"/>
        <w:right w:val="single" w:sz="4" w:space="0" w:color="auto"/>
      </w:pBdr>
      <w:spacing w:before="100" w:beforeAutospacing="1" w:after="100" w:afterAutospacing="1"/>
    </w:pPr>
    <w:rPr>
      <w:rFonts w:ascii="Times New Roman" w:eastAsia="Arial Unicode MS" w:hAnsi="Times New Roman"/>
      <w:color w:val="0000FF"/>
      <w:szCs w:val="21"/>
    </w:rPr>
  </w:style>
  <w:style w:type="paragraph" w:customStyle="1" w:styleId="xl115">
    <w:name w:val="xl115"/>
    <w:basedOn w:val="a"/>
    <w:qFormat/>
    <w:pPr>
      <w:spacing w:before="100" w:beforeAutospacing="1" w:after="100" w:afterAutospacing="1"/>
      <w:jc w:val="center"/>
    </w:pPr>
    <w:rPr>
      <w:rFonts w:ascii="Times New Roman" w:eastAsia="Arial Unicode MS" w:hAnsi="Times New Roman"/>
    </w:rPr>
  </w:style>
  <w:style w:type="paragraph" w:customStyle="1" w:styleId="xl116">
    <w:name w:val="xl116"/>
    <w:basedOn w:val="a"/>
    <w:qFormat/>
    <w:pPr>
      <w:pBdr>
        <w:bottom w:val="single" w:sz="4" w:space="0" w:color="auto"/>
        <w:right w:val="single" w:sz="4" w:space="0" w:color="auto"/>
      </w:pBdr>
      <w:spacing w:before="100" w:beforeAutospacing="1" w:after="100" w:afterAutospacing="1"/>
    </w:pPr>
    <w:rPr>
      <w:rFonts w:ascii="Times New Roman" w:eastAsia="Arial Unicode MS" w:hAnsi="Times New Roman"/>
      <w:color w:val="0000FF"/>
      <w:szCs w:val="21"/>
    </w:rPr>
  </w:style>
  <w:style w:type="paragraph" w:customStyle="1" w:styleId="xl117">
    <w:name w:val="xl117"/>
    <w:basedOn w:val="a"/>
    <w:qFormat/>
    <w:pPr>
      <w:pBdr>
        <w:bottom w:val="single" w:sz="4" w:space="0" w:color="auto"/>
        <w:right w:val="single" w:sz="4" w:space="0" w:color="auto"/>
      </w:pBdr>
      <w:spacing w:before="100" w:beforeAutospacing="1" w:after="100" w:afterAutospacing="1"/>
    </w:pPr>
    <w:rPr>
      <w:rFonts w:ascii="Times New Roman" w:eastAsia="Arial Unicode MS" w:hAnsi="Times New Roman"/>
      <w:szCs w:val="21"/>
    </w:rPr>
  </w:style>
  <w:style w:type="paragraph" w:customStyle="1" w:styleId="xl118">
    <w:name w:val="xl118"/>
    <w:basedOn w:val="a"/>
    <w:qFormat/>
    <w:pPr>
      <w:pBdr>
        <w:top w:val="single" w:sz="4" w:space="0" w:color="auto"/>
        <w:left w:val="single" w:sz="4" w:space="0" w:color="auto"/>
        <w:bottom w:val="single" w:sz="4" w:space="0" w:color="auto"/>
      </w:pBdr>
      <w:spacing w:before="100" w:beforeAutospacing="1" w:after="100" w:afterAutospacing="1"/>
    </w:pPr>
    <w:rPr>
      <w:rFonts w:ascii="Arial Unicode MS" w:eastAsia="Arial Unicode MS" w:hAnsi="Arial Unicode MS" w:cs="Arial Unicode MS"/>
      <w:szCs w:val="21"/>
    </w:rPr>
  </w:style>
  <w:style w:type="paragraph" w:customStyle="1" w:styleId="xl119">
    <w:name w:val="xl119"/>
    <w:basedOn w:val="a"/>
    <w:qFormat/>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szCs w:val="21"/>
    </w:rPr>
  </w:style>
  <w:style w:type="paragraph" w:customStyle="1" w:styleId="xl120">
    <w:name w:val="xl120"/>
    <w:basedOn w:val="a"/>
    <w:qFormat/>
    <w:pPr>
      <w:pBdr>
        <w:bottom w:val="single" w:sz="4" w:space="0" w:color="auto"/>
        <w:right w:val="single" w:sz="4" w:space="0" w:color="auto"/>
      </w:pBdr>
      <w:spacing w:before="100" w:beforeAutospacing="1" w:after="100" w:afterAutospacing="1"/>
    </w:pPr>
    <w:rPr>
      <w:rFonts w:ascii="Times New Roman" w:eastAsia="Arial Unicode MS" w:hAnsi="Times New Roman"/>
      <w:color w:val="FF0000"/>
      <w:szCs w:val="21"/>
    </w:rPr>
  </w:style>
  <w:style w:type="paragraph" w:customStyle="1" w:styleId="xl121">
    <w:name w:val="xl121"/>
    <w:basedOn w:val="a"/>
    <w:qFormat/>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szCs w:val="21"/>
    </w:rPr>
  </w:style>
  <w:style w:type="paragraph" w:customStyle="1" w:styleId="xl122">
    <w:name w:val="xl122"/>
    <w:basedOn w:val="a"/>
    <w:qFormat/>
    <w:pPr>
      <w:pBdr>
        <w:bottom w:val="single" w:sz="4" w:space="0" w:color="auto"/>
        <w:right w:val="single" w:sz="4" w:space="0" w:color="auto"/>
      </w:pBdr>
      <w:spacing w:before="100" w:beforeAutospacing="1" w:after="100" w:afterAutospacing="1"/>
    </w:pPr>
    <w:rPr>
      <w:rFonts w:ascii="Times New Roman" w:eastAsia="Arial Unicode MS" w:hAnsi="Times New Roman"/>
      <w:sz w:val="18"/>
      <w:szCs w:val="18"/>
    </w:rPr>
  </w:style>
  <w:style w:type="paragraph" w:customStyle="1" w:styleId="xl123">
    <w:name w:val="xl123"/>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sz w:val="32"/>
      <w:szCs w:val="32"/>
    </w:rPr>
  </w:style>
  <w:style w:type="paragraph" w:customStyle="1" w:styleId="xl124">
    <w:name w:val="xl124"/>
    <w:basedOn w:val="a"/>
    <w:qFormat/>
    <w:pPr>
      <w:pBdr>
        <w:top w:val="single" w:sz="4" w:space="0" w:color="auto"/>
        <w:left w:val="single" w:sz="4" w:space="0" w:color="auto"/>
        <w:right w:val="single" w:sz="4" w:space="0" w:color="auto"/>
      </w:pBdr>
      <w:spacing w:before="100" w:beforeAutospacing="1" w:after="100" w:afterAutospacing="1"/>
      <w:jc w:val="center"/>
    </w:pPr>
    <w:rPr>
      <w:rFonts w:ascii="仿宋_GB2312" w:eastAsia="仿宋_GB2312" w:hAnsi="Arial Unicode MS" w:cs="Arial Unicode MS" w:hint="eastAsia"/>
    </w:rPr>
  </w:style>
  <w:style w:type="paragraph" w:customStyle="1" w:styleId="xl125">
    <w:name w:val="xl125"/>
    <w:basedOn w:val="a"/>
    <w:qFormat/>
    <w:pPr>
      <w:pBdr>
        <w:left w:val="single" w:sz="4" w:space="0" w:color="auto"/>
        <w:bottom w:val="single" w:sz="4" w:space="0" w:color="auto"/>
        <w:right w:val="single" w:sz="4" w:space="0" w:color="auto"/>
      </w:pBdr>
      <w:spacing w:before="100" w:beforeAutospacing="1" w:after="100" w:afterAutospacing="1"/>
      <w:jc w:val="center"/>
    </w:pPr>
    <w:rPr>
      <w:rFonts w:ascii="仿宋_GB2312" w:eastAsia="仿宋_GB2312" w:hAnsi="Arial Unicode MS" w:cs="Arial Unicode MS" w:hint="eastAsia"/>
    </w:rPr>
  </w:style>
  <w:style w:type="paragraph" w:customStyle="1" w:styleId="xl126">
    <w:name w:val="xl126"/>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_GB2312" w:eastAsia="仿宋_GB2312" w:hAnsi="Arial Unicode MS" w:cs="Arial Unicode MS" w:hint="eastAsia"/>
      <w:sz w:val="20"/>
      <w:szCs w:val="20"/>
    </w:rPr>
  </w:style>
  <w:style w:type="paragraph" w:customStyle="1" w:styleId="afff5">
    <w:name w:val="本文正文"/>
    <w:basedOn w:val="a"/>
    <w:link w:val="Char7"/>
    <w:qFormat/>
    <w:pPr>
      <w:spacing w:line="480" w:lineRule="exact"/>
      <w:ind w:firstLineChars="200" w:firstLine="200"/>
    </w:pPr>
    <w:rPr>
      <w:rFonts w:ascii="宋体" w:eastAsia="华文仿宋" w:hAnsi="宋体"/>
      <w:sz w:val="28"/>
    </w:rPr>
  </w:style>
  <w:style w:type="character" w:customStyle="1" w:styleId="Char7">
    <w:name w:val="本文正文 Char"/>
    <w:link w:val="afff5"/>
    <w:qFormat/>
    <w:rPr>
      <w:rFonts w:ascii="宋体" w:eastAsia="华文仿宋" w:hAnsi="宋体"/>
      <w:sz w:val="28"/>
    </w:rPr>
  </w:style>
  <w:style w:type="character" w:customStyle="1" w:styleId="apple-style-span">
    <w:name w:val="apple-style-span"/>
    <w:basedOn w:val="a0"/>
    <w:qFormat/>
  </w:style>
  <w:style w:type="character" w:customStyle="1" w:styleId="apple-converted-space">
    <w:name w:val="apple-converted-space"/>
    <w:basedOn w:val="a0"/>
    <w:qFormat/>
  </w:style>
  <w:style w:type="paragraph" w:customStyle="1" w:styleId="xl63">
    <w:name w:val="xl63"/>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color w:val="000000"/>
      <w:szCs w:val="21"/>
    </w:rPr>
  </w:style>
  <w:style w:type="paragraph" w:customStyle="1" w:styleId="xl64">
    <w:name w:val="xl64"/>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color w:val="000000"/>
      <w:szCs w:val="21"/>
    </w:rPr>
  </w:style>
  <w:style w:type="paragraph" w:customStyle="1" w:styleId="xl65">
    <w:name w:val="xl65"/>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color w:val="000000"/>
      <w:szCs w:val="21"/>
    </w:rPr>
  </w:style>
  <w:style w:type="character" w:customStyle="1" w:styleId="Char14">
    <w:name w:val="页眉 Char1"/>
    <w:qFormat/>
    <w:rPr>
      <w:rFonts w:eastAsia="宋体"/>
      <w:kern w:val="2"/>
      <w:sz w:val="18"/>
      <w:szCs w:val="18"/>
      <w:lang w:val="en-US" w:eastAsia="zh-CN" w:bidi="ar-SA"/>
    </w:rPr>
  </w:style>
  <w:style w:type="character" w:customStyle="1" w:styleId="Char15">
    <w:name w:val="页脚 Char1"/>
    <w:qFormat/>
    <w:rPr>
      <w:rFonts w:eastAsia="宋体"/>
      <w:kern w:val="2"/>
      <w:sz w:val="18"/>
      <w:szCs w:val="18"/>
      <w:lang w:val="en-US" w:eastAsia="zh-CN" w:bidi="ar-SA"/>
    </w:rPr>
  </w:style>
  <w:style w:type="character" w:customStyle="1" w:styleId="headline-content2">
    <w:name w:val="headline-content2"/>
    <w:basedOn w:val="a0"/>
    <w:qFormat/>
  </w:style>
  <w:style w:type="paragraph" w:customStyle="1" w:styleId="hang">
    <w:name w:val="hang"/>
    <w:basedOn w:val="a"/>
    <w:qFormat/>
    <w:pPr>
      <w:spacing w:before="100" w:beforeAutospacing="1" w:after="100" w:afterAutospacing="1" w:line="300" w:lineRule="atLeast"/>
    </w:pPr>
    <w:rPr>
      <w:rFonts w:ascii="宋体" w:eastAsia="宋体" w:hAnsi="宋体" w:cs="宋体"/>
      <w:color w:val="000000"/>
      <w:sz w:val="18"/>
      <w:szCs w:val="18"/>
    </w:rPr>
  </w:style>
  <w:style w:type="character" w:customStyle="1" w:styleId="ptbrand3">
    <w:name w:val="ptbrand3"/>
    <w:basedOn w:val="a0"/>
    <w:qFormat/>
  </w:style>
  <w:style w:type="paragraph" w:customStyle="1" w:styleId="240">
    <w:name w:val="正文+24"/>
    <w:basedOn w:val="a"/>
    <w:qFormat/>
    <w:pPr>
      <w:spacing w:after="156" w:line="480" w:lineRule="exact"/>
      <w:ind w:firstLineChars="200" w:firstLine="480"/>
    </w:pPr>
    <w:rPr>
      <w:rFonts w:ascii="Times New Roman" w:eastAsia="仿宋_GB2312" w:hAnsi="Times New Roman"/>
    </w:rPr>
  </w:style>
  <w:style w:type="paragraph" w:customStyle="1" w:styleId="afff6">
    <w:name w:val="图中文字"/>
    <w:link w:val="Char8"/>
    <w:qFormat/>
    <w:pPr>
      <w:spacing w:after="200" w:line="276" w:lineRule="auto"/>
      <w:jc w:val="center"/>
    </w:pPr>
    <w:rPr>
      <w:rFonts w:ascii="仿宋_GB2312"/>
      <w:sz w:val="22"/>
      <w:szCs w:val="24"/>
      <w:lang w:eastAsia="en-US" w:bidi="en-US"/>
    </w:rPr>
  </w:style>
  <w:style w:type="character" w:customStyle="1" w:styleId="Char8">
    <w:name w:val="图中文字 Char"/>
    <w:link w:val="afff6"/>
    <w:qFormat/>
    <w:rPr>
      <w:rFonts w:ascii="仿宋_GB2312" w:eastAsia="宋体" w:hAnsi="Times New Roman" w:cs="Times New Roman"/>
      <w:kern w:val="0"/>
      <w:sz w:val="22"/>
      <w:szCs w:val="24"/>
      <w:lang w:eastAsia="en-US" w:bidi="en-US"/>
    </w:rPr>
  </w:style>
  <w:style w:type="paragraph" w:customStyle="1" w:styleId="afff7">
    <w:name w:val="表名"/>
    <w:link w:val="Char9"/>
    <w:qFormat/>
    <w:pPr>
      <w:spacing w:beforeLines="50" w:after="200" w:line="276" w:lineRule="auto"/>
      <w:jc w:val="center"/>
    </w:pPr>
    <w:rPr>
      <w:rFonts w:ascii="黑体" w:eastAsia="黑体" w:hAnsi="仿宋_GB2312"/>
      <w:sz w:val="24"/>
      <w:szCs w:val="21"/>
      <w:lang w:val="zh-CN" w:eastAsia="en-US" w:bidi="en-US"/>
    </w:rPr>
  </w:style>
  <w:style w:type="character" w:customStyle="1" w:styleId="Char9">
    <w:name w:val="表名 Char"/>
    <w:link w:val="afff7"/>
    <w:qFormat/>
    <w:rPr>
      <w:rFonts w:ascii="黑体" w:eastAsia="黑体" w:hAnsi="仿宋_GB2312" w:cs="Times New Roman"/>
      <w:kern w:val="0"/>
      <w:sz w:val="24"/>
      <w:szCs w:val="21"/>
      <w:lang w:val="zh-CN" w:eastAsia="en-US" w:bidi="en-US"/>
    </w:rPr>
  </w:style>
  <w:style w:type="paragraph" w:customStyle="1" w:styleId="afff8">
    <w:name w:val="表中文字"/>
    <w:link w:val="Chara"/>
    <w:qFormat/>
    <w:pPr>
      <w:widowControl w:val="0"/>
      <w:spacing w:after="200" w:line="240" w:lineRule="atLeast"/>
    </w:pPr>
    <w:rPr>
      <w:rFonts w:ascii="宋体" w:hAnsi="宋体"/>
      <w:sz w:val="22"/>
      <w:szCs w:val="21"/>
      <w:lang w:eastAsia="en-US" w:bidi="en-US"/>
    </w:rPr>
  </w:style>
  <w:style w:type="character" w:customStyle="1" w:styleId="Chara">
    <w:name w:val="表中文字 Char"/>
    <w:link w:val="afff8"/>
    <w:qFormat/>
    <w:rPr>
      <w:rFonts w:ascii="宋体" w:eastAsia="宋体" w:hAnsi="宋体" w:cs="Times New Roman"/>
      <w:kern w:val="0"/>
      <w:sz w:val="22"/>
      <w:szCs w:val="21"/>
      <w:lang w:eastAsia="en-US" w:bidi="en-US"/>
    </w:rPr>
  </w:style>
  <w:style w:type="paragraph" w:customStyle="1" w:styleId="sfchar">
    <w:name w:val="sfchar"/>
    <w:basedOn w:val="a"/>
    <w:qFormat/>
    <w:pPr>
      <w:spacing w:before="100" w:beforeAutospacing="1" w:after="100" w:afterAutospacing="1"/>
    </w:pPr>
    <w:rPr>
      <w:rFonts w:ascii="宋体" w:eastAsia="宋体" w:hAnsi="宋体" w:cs="宋体"/>
    </w:rPr>
  </w:style>
  <w:style w:type="paragraph" w:customStyle="1" w:styleId="210">
    <w:name w:val="正文文本缩进 21"/>
    <w:basedOn w:val="a"/>
    <w:qFormat/>
    <w:pPr>
      <w:spacing w:after="120" w:line="480" w:lineRule="auto"/>
      <w:ind w:leftChars="200" w:left="420"/>
    </w:pPr>
    <w:rPr>
      <w:rFonts w:ascii="Times New Roman" w:eastAsia="宋体" w:hAnsi="Times New Roman"/>
      <w:sz w:val="20"/>
    </w:rPr>
  </w:style>
  <w:style w:type="character" w:customStyle="1" w:styleId="1a">
    <w:name w:val="行号1"/>
    <w:basedOn w:val="a0"/>
    <w:qFormat/>
  </w:style>
  <w:style w:type="character" w:customStyle="1" w:styleId="4Char1">
    <w:name w:val="标题 4 Char1"/>
    <w:qFormat/>
    <w:rPr>
      <w:rFonts w:ascii="Cambria" w:eastAsia="宋体" w:hAnsi="Cambria" w:cs="Times New Roman"/>
      <w:b/>
      <w:bCs/>
      <w:sz w:val="28"/>
      <w:szCs w:val="28"/>
    </w:rPr>
  </w:style>
  <w:style w:type="paragraph" w:customStyle="1" w:styleId="1b">
    <w:name w:val="纯文本1"/>
    <w:basedOn w:val="a"/>
    <w:link w:val="Char16"/>
    <w:qFormat/>
    <w:pPr>
      <w:spacing w:line="360" w:lineRule="auto"/>
      <w:ind w:leftChars="200" w:left="200"/>
    </w:pPr>
    <w:rPr>
      <w:rFonts w:ascii="宋体" w:hAnsi="Courier New"/>
      <w:szCs w:val="21"/>
    </w:rPr>
  </w:style>
  <w:style w:type="character" w:customStyle="1" w:styleId="Char16">
    <w:name w:val="纯文本 Char1"/>
    <w:link w:val="1b"/>
    <w:qFormat/>
    <w:rPr>
      <w:rFonts w:ascii="宋体" w:hAnsi="Courier New"/>
      <w:szCs w:val="21"/>
    </w:rPr>
  </w:style>
  <w:style w:type="paragraph" w:customStyle="1" w:styleId="HTML10">
    <w:name w:val="HTML 预设格式1"/>
    <w:basedOn w:val="a"/>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sz w:val="18"/>
      <w:szCs w:val="18"/>
    </w:rPr>
  </w:style>
  <w:style w:type="character" w:customStyle="1" w:styleId="1c">
    <w:name w:val="批注引用1"/>
    <w:qFormat/>
    <w:rPr>
      <w:sz w:val="21"/>
      <w:szCs w:val="21"/>
    </w:rPr>
  </w:style>
  <w:style w:type="paragraph" w:customStyle="1" w:styleId="211">
    <w:name w:val="正文文本 21"/>
    <w:basedOn w:val="a"/>
    <w:link w:val="2Char10"/>
    <w:qFormat/>
    <w:pPr>
      <w:spacing w:after="120" w:line="480" w:lineRule="auto"/>
    </w:pPr>
  </w:style>
  <w:style w:type="character" w:customStyle="1" w:styleId="2Char10">
    <w:name w:val="正文文本 2 Char1"/>
    <w:link w:val="211"/>
    <w:qFormat/>
  </w:style>
  <w:style w:type="character" w:customStyle="1" w:styleId="Char24">
    <w:name w:val="批注文字 Char2"/>
    <w:qFormat/>
    <w:rPr>
      <w:rFonts w:ascii="Times New Roman" w:eastAsia="宋体" w:hAnsi="Times New Roman" w:cs="Times New Roman"/>
      <w:szCs w:val="24"/>
    </w:rPr>
  </w:style>
  <w:style w:type="character" w:customStyle="1" w:styleId="Char25">
    <w:name w:val="页眉 Char2"/>
    <w:qFormat/>
    <w:rPr>
      <w:rFonts w:ascii="Times New Roman" w:eastAsia="宋体" w:hAnsi="Times New Roman" w:cs="Times New Roman"/>
      <w:sz w:val="18"/>
      <w:szCs w:val="18"/>
    </w:rPr>
  </w:style>
  <w:style w:type="paragraph" w:customStyle="1" w:styleId="310">
    <w:name w:val="正文文本缩进 31"/>
    <w:basedOn w:val="a"/>
    <w:link w:val="3Char1"/>
    <w:qFormat/>
    <w:pPr>
      <w:spacing w:after="120" w:line="360" w:lineRule="auto"/>
      <w:ind w:leftChars="200" w:left="420"/>
    </w:pPr>
    <w:rPr>
      <w:sz w:val="16"/>
      <w:szCs w:val="16"/>
    </w:rPr>
  </w:style>
  <w:style w:type="character" w:customStyle="1" w:styleId="3Char1">
    <w:name w:val="正文文本缩进 3 Char1"/>
    <w:link w:val="310"/>
    <w:qFormat/>
    <w:rPr>
      <w:sz w:val="16"/>
      <w:szCs w:val="16"/>
    </w:rPr>
  </w:style>
  <w:style w:type="character" w:customStyle="1" w:styleId="2Char11">
    <w:name w:val="标题 2 Char1"/>
    <w:uiPriority w:val="99"/>
    <w:qFormat/>
    <w:rPr>
      <w:rFonts w:ascii="Cambria" w:eastAsia="宋体" w:hAnsi="Cambria" w:cs="Times New Roman"/>
      <w:b/>
      <w:bCs/>
      <w:sz w:val="32"/>
      <w:szCs w:val="32"/>
    </w:rPr>
  </w:style>
  <w:style w:type="character" w:customStyle="1" w:styleId="Char17">
    <w:name w:val="批注框文本 Char1"/>
    <w:qFormat/>
    <w:rPr>
      <w:rFonts w:ascii="Times New Roman" w:eastAsia="宋体" w:hAnsi="Times New Roman" w:cs="Times New Roman"/>
      <w:sz w:val="18"/>
      <w:szCs w:val="18"/>
    </w:rPr>
  </w:style>
  <w:style w:type="character" w:customStyle="1" w:styleId="3Char10">
    <w:name w:val="标题 3 Char1"/>
    <w:qFormat/>
    <w:rPr>
      <w:rFonts w:ascii="Times New Roman" w:eastAsia="宋体" w:hAnsi="Times New Roman" w:cs="Times New Roman"/>
      <w:b/>
      <w:bCs/>
      <w:sz w:val="32"/>
      <w:szCs w:val="32"/>
    </w:rPr>
  </w:style>
  <w:style w:type="character" w:customStyle="1" w:styleId="Char18">
    <w:name w:val="副标题 Char1"/>
    <w:uiPriority w:val="11"/>
    <w:qFormat/>
    <w:rPr>
      <w:rFonts w:ascii="Cambria" w:eastAsia="宋体" w:hAnsi="Cambria" w:cs="Times New Roman"/>
      <w:b/>
      <w:bCs/>
      <w:kern w:val="28"/>
      <w:sz w:val="32"/>
      <w:szCs w:val="32"/>
    </w:rPr>
  </w:style>
  <w:style w:type="character" w:customStyle="1" w:styleId="Char26">
    <w:name w:val="页脚 Char2"/>
    <w:qFormat/>
    <w:rPr>
      <w:rFonts w:ascii="Times New Roman" w:eastAsia="宋体" w:hAnsi="Times New Roman" w:cs="Times New Roman"/>
      <w:sz w:val="18"/>
      <w:szCs w:val="18"/>
    </w:rPr>
  </w:style>
  <w:style w:type="character" w:customStyle="1" w:styleId="Char19">
    <w:name w:val="标题 Char1"/>
    <w:uiPriority w:val="10"/>
    <w:qFormat/>
    <w:rPr>
      <w:rFonts w:ascii="Arial" w:eastAsia="宋体" w:hAnsi="Arial" w:cs="Times New Roman"/>
      <w:b/>
      <w:bCs/>
      <w:sz w:val="32"/>
      <w:szCs w:val="32"/>
    </w:rPr>
  </w:style>
  <w:style w:type="paragraph" w:customStyle="1" w:styleId="1d">
    <w:name w:val="日期1"/>
    <w:basedOn w:val="a"/>
    <w:qFormat/>
    <w:pPr>
      <w:spacing w:line="360" w:lineRule="auto"/>
      <w:ind w:leftChars="2500" w:left="100"/>
    </w:pPr>
    <w:rPr>
      <w:rFonts w:ascii="Times New Roman" w:eastAsia="宋体" w:hAnsi="Times New Roman"/>
      <w:sz w:val="20"/>
    </w:rPr>
  </w:style>
  <w:style w:type="paragraph" w:customStyle="1" w:styleId="1e">
    <w:name w:val="正文文本缩进1"/>
    <w:basedOn w:val="a"/>
    <w:link w:val="Char1a"/>
    <w:qFormat/>
    <w:pPr>
      <w:spacing w:after="120" w:line="360" w:lineRule="auto"/>
      <w:ind w:leftChars="200" w:left="420"/>
    </w:pPr>
  </w:style>
  <w:style w:type="character" w:customStyle="1" w:styleId="Char1a">
    <w:name w:val="正文文本缩进 Char1"/>
    <w:link w:val="1e"/>
    <w:qFormat/>
  </w:style>
  <w:style w:type="character" w:customStyle="1" w:styleId="1Char10">
    <w:name w:val="标题 1 Char1"/>
    <w:qFormat/>
    <w:rPr>
      <w:rFonts w:ascii="Times New Roman" w:eastAsia="宋体" w:hAnsi="Times New Roman" w:cs="Times New Roman"/>
      <w:b/>
      <w:bCs/>
      <w:kern w:val="44"/>
      <w:sz w:val="44"/>
      <w:szCs w:val="44"/>
    </w:rPr>
  </w:style>
  <w:style w:type="character" w:customStyle="1" w:styleId="1f">
    <w:name w:val="页码1"/>
    <w:basedOn w:val="a0"/>
    <w:qFormat/>
  </w:style>
  <w:style w:type="paragraph" w:customStyle="1" w:styleId="311">
    <w:name w:val="正文文本 31"/>
    <w:basedOn w:val="a"/>
    <w:link w:val="3Char11"/>
    <w:qFormat/>
    <w:pPr>
      <w:spacing w:after="120" w:line="360" w:lineRule="auto"/>
      <w:ind w:leftChars="200" w:left="200"/>
    </w:pPr>
    <w:rPr>
      <w:sz w:val="16"/>
      <w:szCs w:val="16"/>
    </w:rPr>
  </w:style>
  <w:style w:type="character" w:customStyle="1" w:styleId="3Char11">
    <w:name w:val="正文文本 3 Char1"/>
    <w:link w:val="311"/>
    <w:qFormat/>
    <w:rPr>
      <w:sz w:val="16"/>
      <w:szCs w:val="16"/>
    </w:rPr>
  </w:style>
  <w:style w:type="paragraph" w:customStyle="1" w:styleId="1f0">
    <w:name w:val="批注主题1"/>
    <w:basedOn w:val="a4"/>
    <w:link w:val="Char1b"/>
    <w:qFormat/>
    <w:pPr>
      <w:snapToGrid/>
      <w:spacing w:line="360" w:lineRule="auto"/>
      <w:ind w:leftChars="200" w:left="200" w:firstLineChars="0" w:firstLine="0"/>
    </w:pPr>
    <w:rPr>
      <w:rFonts w:ascii="Times New Roman" w:eastAsiaTheme="minorEastAsia" w:hAnsi="Times New Roman"/>
      <w:b/>
      <w:bCs/>
      <w:sz w:val="21"/>
    </w:rPr>
  </w:style>
  <w:style w:type="character" w:customStyle="1" w:styleId="Char1b">
    <w:name w:val="批注主题 Char1"/>
    <w:link w:val="1f0"/>
    <w:qFormat/>
    <w:rPr>
      <w:rFonts w:ascii="Times New Roman" w:hAnsi="Times New Roman" w:cs="Times New Roman"/>
      <w:b/>
      <w:bCs/>
      <w:kern w:val="0"/>
      <w:szCs w:val="24"/>
      <w:lang w:eastAsia="en-US" w:bidi="en-US"/>
    </w:rPr>
  </w:style>
  <w:style w:type="paragraph" w:customStyle="1" w:styleId="Char27">
    <w:name w:val="Char2"/>
    <w:basedOn w:val="a"/>
    <w:qFormat/>
    <w:pPr>
      <w:spacing w:after="160" w:line="240" w:lineRule="exact"/>
    </w:pPr>
    <w:rPr>
      <w:rFonts w:ascii="Verdana" w:eastAsia="宋体" w:hAnsi="Verdana"/>
      <w:sz w:val="20"/>
      <w:szCs w:val="20"/>
    </w:rPr>
  </w:style>
  <w:style w:type="paragraph" w:customStyle="1" w:styleId="xl54">
    <w:name w:val="xl54"/>
    <w:basedOn w:val="a"/>
    <w:qFormat/>
    <w:pPr>
      <w:pBdr>
        <w:left w:val="single" w:sz="4" w:space="0" w:color="auto"/>
        <w:right w:val="single" w:sz="4" w:space="0" w:color="auto"/>
      </w:pBdr>
      <w:spacing w:before="100" w:beforeAutospacing="1" w:after="100" w:afterAutospacing="1"/>
      <w:jc w:val="center"/>
    </w:pPr>
    <w:rPr>
      <w:rFonts w:ascii="Times New Roman" w:eastAsia="宋体" w:hAnsi="Times New Roman"/>
      <w:szCs w:val="21"/>
    </w:rPr>
  </w:style>
  <w:style w:type="paragraph" w:customStyle="1" w:styleId="xl44">
    <w:name w:val="xl44"/>
    <w:basedOn w:val="a"/>
    <w:qFormat/>
    <w:pPr>
      <w:pBdr>
        <w:top w:val="single" w:sz="4" w:space="0" w:color="auto"/>
        <w:left w:val="single" w:sz="4" w:space="0" w:color="auto"/>
        <w:right w:val="single" w:sz="4" w:space="0" w:color="auto"/>
      </w:pBdr>
      <w:spacing w:before="100" w:beforeAutospacing="1" w:after="100" w:afterAutospacing="1"/>
      <w:jc w:val="center"/>
    </w:pPr>
    <w:rPr>
      <w:rFonts w:ascii="宋体" w:eastAsia="宋体" w:hAnsi="宋体" w:cs="宋体"/>
      <w:color w:val="FF0000"/>
      <w:szCs w:val="21"/>
    </w:rPr>
  </w:style>
  <w:style w:type="paragraph" w:customStyle="1" w:styleId="xl37">
    <w:name w:val="xl37"/>
    <w:basedOn w:val="a"/>
    <w:qFormat/>
    <w:pPr>
      <w:pBdr>
        <w:left w:val="single" w:sz="4" w:space="0" w:color="auto"/>
      </w:pBdr>
      <w:spacing w:before="100" w:beforeAutospacing="1" w:after="100" w:afterAutospacing="1"/>
      <w:jc w:val="center"/>
    </w:pPr>
    <w:rPr>
      <w:rFonts w:ascii="宋体" w:eastAsia="宋体" w:hAnsi="宋体" w:cs="宋体"/>
      <w:color w:val="FF0000"/>
      <w:szCs w:val="21"/>
    </w:rPr>
  </w:style>
  <w:style w:type="paragraph" w:customStyle="1" w:styleId="xl53">
    <w:name w:val="xl53"/>
    <w:basedOn w:val="a"/>
    <w:qFormat/>
    <w:pPr>
      <w:pBdr>
        <w:top w:val="single" w:sz="4" w:space="0" w:color="auto"/>
        <w:left w:val="single" w:sz="4" w:space="0" w:color="auto"/>
        <w:right w:val="single" w:sz="4" w:space="0" w:color="auto"/>
      </w:pBdr>
      <w:spacing w:before="100" w:beforeAutospacing="1" w:after="100" w:afterAutospacing="1"/>
      <w:jc w:val="center"/>
    </w:pPr>
    <w:rPr>
      <w:rFonts w:ascii="Times New Roman" w:eastAsia="宋体" w:hAnsi="Times New Roman"/>
      <w:szCs w:val="21"/>
    </w:rPr>
  </w:style>
  <w:style w:type="paragraph" w:customStyle="1" w:styleId="xl43">
    <w:name w:val="xl43"/>
    <w:basedOn w:val="a"/>
    <w:qFormat/>
    <w:pPr>
      <w:pBdr>
        <w:left w:val="single" w:sz="4" w:space="0" w:color="auto"/>
        <w:bottom w:val="single" w:sz="4" w:space="0" w:color="auto"/>
        <w:right w:val="single" w:sz="4" w:space="0" w:color="auto"/>
      </w:pBdr>
      <w:spacing w:before="100" w:beforeAutospacing="1" w:after="100" w:afterAutospacing="1"/>
      <w:jc w:val="center"/>
    </w:pPr>
    <w:rPr>
      <w:rFonts w:ascii="Times New Roman" w:eastAsia="宋体" w:hAnsi="Times New Roman"/>
      <w:color w:val="FF0000"/>
      <w:szCs w:val="21"/>
    </w:rPr>
  </w:style>
  <w:style w:type="paragraph" w:customStyle="1" w:styleId="xl36">
    <w:name w:val="xl36"/>
    <w:basedOn w:val="a"/>
    <w:qFormat/>
    <w:pPr>
      <w:pBdr>
        <w:top w:val="single" w:sz="4" w:space="0" w:color="auto"/>
        <w:right w:val="single" w:sz="4" w:space="0" w:color="auto"/>
      </w:pBdr>
      <w:spacing w:before="100" w:beforeAutospacing="1" w:after="100" w:afterAutospacing="1"/>
      <w:jc w:val="center"/>
    </w:pPr>
    <w:rPr>
      <w:rFonts w:ascii="宋体" w:eastAsia="宋体" w:hAnsi="宋体" w:cs="宋体"/>
      <w:color w:val="FF0000"/>
      <w:szCs w:val="21"/>
    </w:rPr>
  </w:style>
  <w:style w:type="paragraph" w:customStyle="1" w:styleId="xl52">
    <w:name w:val="xl52"/>
    <w:basedOn w:val="a"/>
    <w:qFormat/>
    <w:pPr>
      <w:pBdr>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szCs w:val="21"/>
    </w:rPr>
  </w:style>
  <w:style w:type="paragraph" w:customStyle="1" w:styleId="xl42">
    <w:name w:val="xl42"/>
    <w:basedOn w:val="a"/>
    <w:qFormat/>
    <w:pPr>
      <w:pBdr>
        <w:left w:val="single" w:sz="4" w:space="0" w:color="auto"/>
        <w:right w:val="single" w:sz="4" w:space="0" w:color="auto"/>
      </w:pBdr>
      <w:spacing w:before="100" w:beforeAutospacing="1" w:after="100" w:afterAutospacing="1"/>
      <w:jc w:val="center"/>
    </w:pPr>
    <w:rPr>
      <w:rFonts w:ascii="Times New Roman" w:eastAsia="宋体" w:hAnsi="Times New Roman"/>
      <w:color w:val="FF0000"/>
      <w:szCs w:val="21"/>
    </w:rPr>
  </w:style>
  <w:style w:type="paragraph" w:customStyle="1" w:styleId="1f1">
    <w:name w:val="引文目录标题1"/>
    <w:basedOn w:val="a"/>
    <w:qFormat/>
    <w:pPr>
      <w:spacing w:before="120"/>
    </w:pPr>
    <w:rPr>
      <w:rFonts w:ascii="Arial" w:eastAsia="宋体" w:hAnsi="Arial"/>
    </w:rPr>
  </w:style>
  <w:style w:type="paragraph" w:customStyle="1" w:styleId="xl35">
    <w:name w:val="xl35"/>
    <w:basedOn w:val="a"/>
    <w:qFormat/>
    <w:pPr>
      <w:pBdr>
        <w:top w:val="single" w:sz="4" w:space="0" w:color="auto"/>
        <w:left w:val="single" w:sz="4" w:space="0" w:color="auto"/>
      </w:pBdr>
      <w:spacing w:before="100" w:beforeAutospacing="1" w:after="100" w:afterAutospacing="1"/>
      <w:jc w:val="center"/>
    </w:pPr>
    <w:rPr>
      <w:rFonts w:ascii="宋体" w:eastAsia="宋体" w:hAnsi="宋体" w:cs="宋体"/>
      <w:color w:val="FF0000"/>
      <w:szCs w:val="21"/>
    </w:rPr>
  </w:style>
  <w:style w:type="paragraph" w:customStyle="1" w:styleId="xl51">
    <w:name w:val="xl51"/>
    <w:basedOn w:val="a"/>
    <w:qFormat/>
    <w:pPr>
      <w:pBdr>
        <w:left w:val="single" w:sz="4" w:space="0" w:color="auto"/>
        <w:right w:val="single" w:sz="4" w:space="0" w:color="auto"/>
      </w:pBdr>
      <w:spacing w:before="100" w:beforeAutospacing="1" w:after="100" w:afterAutospacing="1"/>
      <w:jc w:val="center"/>
    </w:pPr>
    <w:rPr>
      <w:rFonts w:ascii="宋体" w:eastAsia="宋体" w:hAnsi="宋体" w:cs="宋体"/>
      <w:szCs w:val="21"/>
    </w:rPr>
  </w:style>
  <w:style w:type="paragraph" w:customStyle="1" w:styleId="CharCharCharCharCharCharChar1">
    <w:name w:val="Char Char Char Char Char Char Char1"/>
    <w:basedOn w:val="a"/>
    <w:qFormat/>
    <w:rPr>
      <w:rFonts w:ascii="Times New Roman" w:eastAsia="宋体" w:hAnsi="Times New Roman"/>
      <w:szCs w:val="21"/>
    </w:rPr>
  </w:style>
  <w:style w:type="paragraph" w:customStyle="1" w:styleId="xl41">
    <w:name w:val="xl41"/>
    <w:basedOn w:val="a"/>
    <w:qFormat/>
    <w:pPr>
      <w:pBdr>
        <w:top w:val="single" w:sz="4" w:space="0" w:color="auto"/>
        <w:left w:val="single" w:sz="4" w:space="0" w:color="auto"/>
        <w:right w:val="single" w:sz="4" w:space="0" w:color="auto"/>
      </w:pBdr>
      <w:spacing w:before="100" w:beforeAutospacing="1" w:after="100" w:afterAutospacing="1"/>
      <w:jc w:val="center"/>
    </w:pPr>
    <w:rPr>
      <w:rFonts w:ascii="Times New Roman" w:eastAsia="宋体" w:hAnsi="Times New Roman"/>
      <w:color w:val="FF0000"/>
      <w:szCs w:val="21"/>
    </w:rPr>
  </w:style>
  <w:style w:type="paragraph" w:customStyle="1" w:styleId="xl34">
    <w:name w:val="xl34"/>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宋体" w:hAnsi="Times New Roman"/>
      <w:szCs w:val="21"/>
    </w:rPr>
  </w:style>
  <w:style w:type="paragraph" w:customStyle="1" w:styleId="xl40">
    <w:name w:val="xl40"/>
    <w:basedOn w:val="a"/>
    <w:qFormat/>
    <w:pPr>
      <w:pBdr>
        <w:bottom w:val="single" w:sz="4" w:space="0" w:color="auto"/>
        <w:right w:val="single" w:sz="4" w:space="0" w:color="auto"/>
      </w:pBdr>
      <w:spacing w:before="100" w:beforeAutospacing="1" w:after="100" w:afterAutospacing="1"/>
      <w:jc w:val="center"/>
    </w:pPr>
    <w:rPr>
      <w:rFonts w:ascii="宋体" w:eastAsia="宋体" w:hAnsi="宋体" w:cs="宋体"/>
      <w:color w:val="FF0000"/>
      <w:szCs w:val="21"/>
    </w:rPr>
  </w:style>
  <w:style w:type="paragraph" w:customStyle="1" w:styleId="212">
    <w:name w:val="无间隔21"/>
    <w:qFormat/>
    <w:pPr>
      <w:widowControl w:val="0"/>
      <w:spacing w:after="200" w:line="276" w:lineRule="auto"/>
      <w:jc w:val="both"/>
    </w:pPr>
    <w:rPr>
      <w:rFonts w:ascii="Calibri" w:hAnsi="Calibri"/>
      <w:lang w:eastAsia="en-US" w:bidi="en-US"/>
    </w:rPr>
  </w:style>
  <w:style w:type="paragraph" w:customStyle="1" w:styleId="xl33">
    <w:name w:val="xl33"/>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rFonts w:ascii="宋体" w:eastAsia="宋体" w:hAnsi="宋体" w:cs="宋体"/>
      <w:color w:val="FF0000"/>
      <w:szCs w:val="21"/>
    </w:rPr>
  </w:style>
  <w:style w:type="paragraph" w:customStyle="1" w:styleId="xl39">
    <w:name w:val="xl39"/>
    <w:basedOn w:val="a"/>
    <w:qFormat/>
    <w:pPr>
      <w:pBdr>
        <w:left w:val="single" w:sz="4" w:space="0" w:color="auto"/>
        <w:bottom w:val="single" w:sz="4" w:space="0" w:color="auto"/>
      </w:pBdr>
      <w:spacing w:before="100" w:beforeAutospacing="1" w:after="100" w:afterAutospacing="1"/>
      <w:jc w:val="center"/>
    </w:pPr>
    <w:rPr>
      <w:rFonts w:ascii="宋体" w:eastAsia="宋体" w:hAnsi="宋体" w:cs="宋体"/>
      <w:color w:val="FF0000"/>
      <w:szCs w:val="21"/>
    </w:rPr>
  </w:style>
  <w:style w:type="paragraph" w:customStyle="1" w:styleId="xl24">
    <w:name w:val="xl24"/>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宋体" w:hAnsi="Times New Roman"/>
      <w:color w:val="FF0000"/>
      <w:szCs w:val="21"/>
    </w:rPr>
  </w:style>
  <w:style w:type="paragraph" w:customStyle="1" w:styleId="1f2">
    <w:name w:val="引文目录1"/>
    <w:basedOn w:val="a"/>
    <w:qFormat/>
    <w:pPr>
      <w:spacing w:line="360" w:lineRule="auto"/>
      <w:ind w:leftChars="200" w:left="420"/>
    </w:pPr>
    <w:rPr>
      <w:rFonts w:ascii="Times New Roman" w:eastAsia="宋体" w:hAnsi="Times New Roman"/>
    </w:rPr>
  </w:style>
  <w:style w:type="paragraph" w:customStyle="1" w:styleId="xl32">
    <w:name w:val="xl32"/>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rPr>
  </w:style>
  <w:style w:type="paragraph" w:customStyle="1" w:styleId="Char310">
    <w:name w:val="Char31"/>
    <w:basedOn w:val="a"/>
    <w:qFormat/>
    <w:pPr>
      <w:spacing w:after="160" w:line="240" w:lineRule="exact"/>
    </w:pPr>
    <w:rPr>
      <w:rFonts w:ascii="Verdana" w:eastAsia="宋体" w:hAnsi="Verdana" w:cs="Verdana"/>
      <w:sz w:val="20"/>
      <w:szCs w:val="20"/>
    </w:rPr>
  </w:style>
  <w:style w:type="paragraph" w:customStyle="1" w:styleId="xl38">
    <w:name w:val="xl38"/>
    <w:basedOn w:val="a"/>
    <w:qFormat/>
    <w:pPr>
      <w:pBdr>
        <w:right w:val="single" w:sz="4" w:space="0" w:color="auto"/>
      </w:pBdr>
      <w:spacing w:before="100" w:beforeAutospacing="1" w:after="100" w:afterAutospacing="1"/>
      <w:jc w:val="center"/>
    </w:pPr>
    <w:rPr>
      <w:rFonts w:ascii="宋体" w:eastAsia="宋体" w:hAnsi="宋体" w:cs="宋体"/>
      <w:color w:val="FF0000"/>
      <w:szCs w:val="21"/>
    </w:rPr>
  </w:style>
  <w:style w:type="paragraph" w:customStyle="1" w:styleId="CharCharCharCharChar1">
    <w:name w:val="Char Char Char Char Char1"/>
    <w:basedOn w:val="a"/>
    <w:qFormat/>
    <w:pPr>
      <w:spacing w:after="160" w:line="240" w:lineRule="exact"/>
    </w:pPr>
    <w:rPr>
      <w:rFonts w:ascii="Verdana" w:eastAsia="宋体" w:hAnsi="Verdana"/>
      <w:sz w:val="20"/>
      <w:szCs w:val="20"/>
    </w:rPr>
  </w:style>
  <w:style w:type="paragraph" w:customStyle="1" w:styleId="xl23">
    <w:name w:val="xl23"/>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宋体" w:hAnsi="Times New Roman"/>
      <w:color w:val="FF0000"/>
      <w:szCs w:val="21"/>
    </w:rPr>
  </w:style>
  <w:style w:type="paragraph" w:customStyle="1" w:styleId="xl31">
    <w:name w:val="xl31"/>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宋体" w:hAnsi="Times New Roman"/>
      <w:szCs w:val="21"/>
    </w:rPr>
  </w:style>
  <w:style w:type="paragraph" w:customStyle="1" w:styleId="1f3">
    <w:name w:val="正文缩进1"/>
    <w:basedOn w:val="a"/>
    <w:qFormat/>
    <w:pPr>
      <w:ind w:firstLine="420"/>
    </w:pPr>
    <w:rPr>
      <w:rFonts w:ascii="Times New Roman" w:eastAsia="宋体" w:hAnsi="Times New Roman"/>
      <w:szCs w:val="20"/>
    </w:rPr>
  </w:style>
  <w:style w:type="paragraph" w:customStyle="1" w:styleId="TOC11">
    <w:name w:val="TOC 标题11"/>
    <w:basedOn w:val="1"/>
    <w:qFormat/>
    <w:pPr>
      <w:outlineLvl w:val="9"/>
    </w:pPr>
    <w:rPr>
      <w:rFonts w:ascii="Cambria" w:eastAsia="宋体" w:hAnsi="Cambria" w:cs="Times New Roman"/>
      <w:color w:val="365F91"/>
    </w:rPr>
  </w:style>
  <w:style w:type="paragraph" w:customStyle="1" w:styleId="111">
    <w:name w:val="列出段落11"/>
    <w:basedOn w:val="a"/>
    <w:qFormat/>
    <w:pPr>
      <w:ind w:firstLineChars="200" w:firstLine="420"/>
    </w:pPr>
    <w:rPr>
      <w:rFonts w:ascii="Calibri" w:eastAsia="宋体" w:hAnsi="Calibri"/>
    </w:rPr>
  </w:style>
  <w:style w:type="paragraph" w:customStyle="1" w:styleId="1f4">
    <w:name w:val="普通(网站)1"/>
    <w:basedOn w:val="a"/>
    <w:qFormat/>
    <w:pPr>
      <w:spacing w:before="100" w:beforeAutospacing="1" w:after="100" w:afterAutospacing="1" w:line="360" w:lineRule="auto"/>
      <w:ind w:leftChars="200" w:left="200"/>
    </w:pPr>
    <w:rPr>
      <w:rFonts w:ascii="宋体" w:eastAsia="宋体" w:hAnsi="宋体" w:cs="宋体"/>
    </w:rPr>
  </w:style>
  <w:style w:type="paragraph" w:customStyle="1" w:styleId="xl30">
    <w:name w:val="xl30"/>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宋体" w:hAnsi="Times New Roman"/>
      <w:szCs w:val="21"/>
    </w:rPr>
  </w:style>
  <w:style w:type="paragraph" w:customStyle="1" w:styleId="xl22">
    <w:name w:val="xl22"/>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rFonts w:ascii="宋体" w:eastAsia="宋体" w:hAnsi="宋体" w:cs="宋体"/>
      <w:szCs w:val="21"/>
    </w:rPr>
  </w:style>
  <w:style w:type="paragraph" w:customStyle="1" w:styleId="xl29">
    <w:name w:val="xl29"/>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宋体" w:hAnsi="Times New Roman"/>
      <w:szCs w:val="21"/>
    </w:rPr>
  </w:style>
  <w:style w:type="paragraph" w:customStyle="1" w:styleId="xl28">
    <w:name w:val="xl28"/>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rFonts w:ascii="宋体" w:eastAsia="宋体" w:hAnsi="宋体" w:cs="宋体"/>
      <w:szCs w:val="21"/>
    </w:rPr>
  </w:style>
  <w:style w:type="paragraph" w:customStyle="1" w:styleId="xl50">
    <w:name w:val="xl50"/>
    <w:basedOn w:val="a"/>
    <w:qFormat/>
    <w:pPr>
      <w:pBdr>
        <w:top w:val="single" w:sz="4" w:space="0" w:color="auto"/>
        <w:left w:val="single" w:sz="4" w:space="0" w:color="auto"/>
        <w:right w:val="single" w:sz="4" w:space="0" w:color="auto"/>
      </w:pBdr>
      <w:spacing w:before="100" w:beforeAutospacing="1" w:after="100" w:afterAutospacing="1"/>
      <w:jc w:val="center"/>
    </w:pPr>
    <w:rPr>
      <w:rFonts w:ascii="宋体" w:eastAsia="宋体" w:hAnsi="宋体" w:cs="宋体"/>
      <w:szCs w:val="21"/>
    </w:rPr>
  </w:style>
  <w:style w:type="paragraph" w:customStyle="1" w:styleId="112">
    <w:name w:val="索引 11"/>
    <w:basedOn w:val="a"/>
    <w:qFormat/>
    <w:rPr>
      <w:rFonts w:ascii="Times New Roman" w:eastAsia="宋体" w:hAnsi="Times New Roman"/>
    </w:rPr>
  </w:style>
  <w:style w:type="paragraph" w:customStyle="1" w:styleId="xl27">
    <w:name w:val="xl27"/>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szCs w:val="21"/>
    </w:rPr>
  </w:style>
  <w:style w:type="paragraph" w:customStyle="1" w:styleId="xl49">
    <w:name w:val="xl49"/>
    <w:basedOn w:val="a"/>
    <w:qFormat/>
    <w:pPr>
      <w:pBdr>
        <w:left w:val="single" w:sz="4" w:space="0" w:color="auto"/>
        <w:bottom w:val="single" w:sz="4" w:space="0" w:color="auto"/>
        <w:right w:val="single" w:sz="4" w:space="0" w:color="auto"/>
      </w:pBdr>
      <w:spacing w:before="100" w:beforeAutospacing="1" w:after="100" w:afterAutospacing="1"/>
      <w:jc w:val="center"/>
    </w:pPr>
    <w:rPr>
      <w:rFonts w:ascii="Times New Roman" w:eastAsia="宋体" w:hAnsi="Times New Roman"/>
      <w:szCs w:val="21"/>
    </w:rPr>
  </w:style>
  <w:style w:type="paragraph" w:customStyle="1" w:styleId="xl26">
    <w:name w:val="xl26"/>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szCs w:val="21"/>
    </w:rPr>
  </w:style>
  <w:style w:type="paragraph" w:customStyle="1" w:styleId="1f5">
    <w:name w:val="文本块1"/>
    <w:basedOn w:val="a"/>
    <w:qFormat/>
    <w:pPr>
      <w:spacing w:line="460" w:lineRule="exact"/>
      <w:ind w:leftChars="200" w:left="113" w:right="113"/>
    </w:pPr>
    <w:rPr>
      <w:rFonts w:ascii="Times New Roman" w:eastAsia="宋体" w:hAnsi="Times New Roman"/>
    </w:rPr>
  </w:style>
  <w:style w:type="paragraph" w:customStyle="1" w:styleId="xl48">
    <w:name w:val="xl48"/>
    <w:basedOn w:val="a"/>
    <w:qFormat/>
    <w:pPr>
      <w:pBdr>
        <w:left w:val="single" w:sz="4" w:space="0" w:color="auto"/>
        <w:right w:val="single" w:sz="4" w:space="0" w:color="auto"/>
      </w:pBdr>
      <w:spacing w:before="100" w:beforeAutospacing="1" w:after="100" w:afterAutospacing="1"/>
      <w:jc w:val="center"/>
    </w:pPr>
    <w:rPr>
      <w:rFonts w:ascii="Times New Roman" w:eastAsia="宋体" w:hAnsi="Times New Roman"/>
      <w:szCs w:val="21"/>
    </w:rPr>
  </w:style>
  <w:style w:type="paragraph" w:customStyle="1" w:styleId="Char1CharCharChar31">
    <w:name w:val="Char1 Char Char Char31"/>
    <w:basedOn w:val="a"/>
    <w:qFormat/>
    <w:pPr>
      <w:spacing w:after="160" w:line="240" w:lineRule="exact"/>
      <w:ind w:leftChars="200" w:left="200"/>
    </w:pPr>
    <w:rPr>
      <w:rFonts w:ascii="Verdana" w:eastAsia="宋体" w:hAnsi="Verdana"/>
      <w:sz w:val="20"/>
      <w:szCs w:val="20"/>
    </w:rPr>
  </w:style>
  <w:style w:type="paragraph" w:customStyle="1" w:styleId="xl25">
    <w:name w:val="xl25"/>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宋体" w:hAnsi="Times New Roman"/>
      <w:szCs w:val="21"/>
    </w:rPr>
  </w:style>
  <w:style w:type="paragraph" w:customStyle="1" w:styleId="xl47">
    <w:name w:val="xl47"/>
    <w:basedOn w:val="a"/>
    <w:qFormat/>
    <w:pPr>
      <w:pBdr>
        <w:top w:val="single" w:sz="4" w:space="0" w:color="auto"/>
        <w:left w:val="single" w:sz="4" w:space="0" w:color="auto"/>
        <w:right w:val="single" w:sz="4" w:space="0" w:color="auto"/>
      </w:pBdr>
      <w:spacing w:before="100" w:beforeAutospacing="1" w:after="100" w:afterAutospacing="1"/>
      <w:jc w:val="center"/>
    </w:pPr>
    <w:rPr>
      <w:rFonts w:ascii="Times New Roman" w:eastAsia="宋体" w:hAnsi="Times New Roman"/>
      <w:szCs w:val="21"/>
    </w:rPr>
  </w:style>
  <w:style w:type="paragraph" w:customStyle="1" w:styleId="xl46">
    <w:name w:val="xl46"/>
    <w:basedOn w:val="a"/>
    <w:qFormat/>
    <w:pPr>
      <w:pBdr>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color w:val="FF0000"/>
      <w:szCs w:val="21"/>
    </w:rPr>
  </w:style>
  <w:style w:type="paragraph" w:customStyle="1" w:styleId="xl55">
    <w:name w:val="xl55"/>
    <w:basedOn w:val="a"/>
    <w:qFormat/>
    <w:pPr>
      <w:pBdr>
        <w:left w:val="single" w:sz="4" w:space="0" w:color="auto"/>
        <w:bottom w:val="single" w:sz="4" w:space="0" w:color="auto"/>
        <w:right w:val="single" w:sz="4" w:space="0" w:color="auto"/>
      </w:pBdr>
      <w:spacing w:before="100" w:beforeAutospacing="1" w:after="100" w:afterAutospacing="1"/>
      <w:jc w:val="center"/>
    </w:pPr>
    <w:rPr>
      <w:rFonts w:ascii="Times New Roman" w:eastAsia="宋体" w:hAnsi="Times New Roman"/>
      <w:szCs w:val="21"/>
    </w:rPr>
  </w:style>
  <w:style w:type="paragraph" w:customStyle="1" w:styleId="xl45">
    <w:name w:val="xl45"/>
    <w:basedOn w:val="a"/>
    <w:qFormat/>
    <w:pPr>
      <w:pBdr>
        <w:left w:val="single" w:sz="4" w:space="0" w:color="auto"/>
        <w:right w:val="single" w:sz="4" w:space="0" w:color="auto"/>
      </w:pBdr>
      <w:spacing w:before="100" w:beforeAutospacing="1" w:after="100" w:afterAutospacing="1"/>
      <w:jc w:val="center"/>
    </w:pPr>
    <w:rPr>
      <w:rFonts w:ascii="宋体" w:eastAsia="宋体" w:hAnsi="宋体" w:cs="宋体"/>
      <w:color w:val="FF0000"/>
      <w:szCs w:val="21"/>
    </w:rPr>
  </w:style>
  <w:style w:type="character" w:customStyle="1" w:styleId="tit1">
    <w:name w:val="tit1"/>
    <w:qFormat/>
    <w:rPr>
      <w:rFonts w:cs="Times New Roman"/>
      <w:sz w:val="21"/>
      <w:szCs w:val="21"/>
    </w:rPr>
  </w:style>
  <w:style w:type="paragraph" w:customStyle="1" w:styleId="SF0">
    <w:name w:val="SF小标题"/>
    <w:basedOn w:val="a"/>
    <w:qFormat/>
    <w:pPr>
      <w:spacing w:beforeLines="25" w:afterLines="25"/>
      <w:ind w:firstLineChars="200" w:firstLine="200"/>
    </w:pPr>
    <w:rPr>
      <w:rFonts w:ascii="黑体" w:eastAsia="黑体" w:hAnsi="Century Gothic"/>
      <w:bCs/>
      <w:szCs w:val="32"/>
    </w:rPr>
  </w:style>
  <w:style w:type="character" w:customStyle="1" w:styleId="font11">
    <w:name w:val="font11"/>
    <w:qFormat/>
    <w:rPr>
      <w:rFonts w:ascii="宋体" w:eastAsia="宋体" w:hAnsi="宋体" w:hint="eastAsia"/>
      <w:color w:val="000000"/>
      <w:sz w:val="20"/>
      <w:szCs w:val="20"/>
      <w:u w:val="none"/>
    </w:rPr>
  </w:style>
  <w:style w:type="character" w:customStyle="1" w:styleId="font21">
    <w:name w:val="font21"/>
    <w:uiPriority w:val="99"/>
    <w:qFormat/>
    <w:rPr>
      <w:rFonts w:ascii="Times New Roman" w:hAnsi="Times New Roman" w:cs="Times New Roman" w:hint="default"/>
      <w:color w:val="000000"/>
      <w:sz w:val="20"/>
      <w:szCs w:val="20"/>
      <w:u w:val="none"/>
    </w:rPr>
  </w:style>
  <w:style w:type="character" w:customStyle="1" w:styleId="font31">
    <w:name w:val="font31"/>
    <w:qFormat/>
    <w:rPr>
      <w:rFonts w:ascii="宋体" w:eastAsia="宋体" w:hAnsi="宋体" w:hint="eastAsia"/>
      <w:color w:val="000000"/>
      <w:sz w:val="20"/>
      <w:szCs w:val="20"/>
      <w:u w:val="none"/>
    </w:rPr>
  </w:style>
  <w:style w:type="paragraph" w:customStyle="1" w:styleId="Style16">
    <w:name w:val="_Style 16"/>
    <w:basedOn w:val="a"/>
    <w:qFormat/>
    <w:pPr>
      <w:spacing w:after="160" w:line="240" w:lineRule="exact"/>
    </w:pPr>
    <w:rPr>
      <w:rFonts w:ascii="Verdana" w:eastAsia="宋体" w:hAnsi="Verdana"/>
      <w:sz w:val="20"/>
      <w:szCs w:val="20"/>
    </w:rPr>
  </w:style>
  <w:style w:type="paragraph" w:customStyle="1" w:styleId="CharChar3CharChar">
    <w:name w:val="Char Char3 Char Char"/>
    <w:basedOn w:val="a"/>
    <w:qFormat/>
    <w:pPr>
      <w:spacing w:after="160" w:line="240" w:lineRule="exact"/>
    </w:pPr>
    <w:rPr>
      <w:rFonts w:ascii="Verdana" w:eastAsia="宋体" w:hAnsi="Verdana"/>
      <w:sz w:val="20"/>
      <w:szCs w:val="20"/>
    </w:rPr>
  </w:style>
  <w:style w:type="paragraph" w:customStyle="1" w:styleId="CharChar4CharChar">
    <w:name w:val="Char Char4 Char Char"/>
    <w:basedOn w:val="a"/>
    <w:qFormat/>
    <w:pPr>
      <w:spacing w:after="160" w:line="240" w:lineRule="exact"/>
    </w:pPr>
    <w:rPr>
      <w:rFonts w:ascii="Verdana" w:eastAsia="宋体" w:hAnsi="Verdana"/>
      <w:sz w:val="20"/>
      <w:szCs w:val="20"/>
    </w:rPr>
  </w:style>
  <w:style w:type="character" w:customStyle="1" w:styleId="CharChar">
    <w:name w:val="表名 Char Char"/>
    <w:qFormat/>
    <w:rPr>
      <w:rFonts w:ascii="黑体" w:eastAsia="黑体" w:hAnsi="仿宋_GB2312"/>
      <w:kern w:val="2"/>
      <w:sz w:val="24"/>
      <w:szCs w:val="21"/>
      <w:lang w:val="zh-CN" w:eastAsia="zh-CN" w:bidi="ar-SA"/>
    </w:rPr>
  </w:style>
  <w:style w:type="character" w:customStyle="1" w:styleId="2CharChar">
    <w:name w:val="标题 2 Char Char"/>
    <w:qFormat/>
    <w:rPr>
      <w:rFonts w:ascii="Cambria" w:eastAsia="宋体" w:hAnsi="Cambria" w:cs="Times New Roman"/>
      <w:b/>
      <w:bCs/>
      <w:sz w:val="32"/>
      <w:szCs w:val="32"/>
    </w:rPr>
  </w:style>
  <w:style w:type="character" w:customStyle="1" w:styleId="CharChar0">
    <w:name w:val="表中文字 Char Char"/>
    <w:qFormat/>
    <w:rPr>
      <w:rFonts w:ascii="宋体" w:hAnsi="宋体"/>
      <w:kern w:val="2"/>
      <w:sz w:val="21"/>
      <w:szCs w:val="21"/>
      <w:lang w:val="en-US" w:eastAsia="zh-CN" w:bidi="ar-SA"/>
    </w:rPr>
  </w:style>
  <w:style w:type="character" w:customStyle="1" w:styleId="CharChar2">
    <w:name w:val="纯文本 Char Char"/>
    <w:qFormat/>
    <w:rPr>
      <w:rFonts w:ascii="宋体" w:eastAsia="宋体" w:hAnsi="Courier New" w:cs="Courier New"/>
      <w:szCs w:val="21"/>
    </w:rPr>
  </w:style>
  <w:style w:type="character" w:customStyle="1" w:styleId="1CharChar">
    <w:name w:val="课标1 Char Char"/>
    <w:qFormat/>
    <w:rPr>
      <w:rFonts w:ascii="Cambria" w:eastAsia="宋体" w:hAnsi="Cambria" w:cs="Times New Roman"/>
      <w:b/>
      <w:bCs/>
      <w:color w:val="000000"/>
      <w:kern w:val="2"/>
      <w:sz w:val="24"/>
      <w:szCs w:val="28"/>
      <w:lang w:val="en-US" w:eastAsia="zh-CN" w:bidi="ar-SA"/>
    </w:rPr>
  </w:style>
  <w:style w:type="character" w:customStyle="1" w:styleId="CharChar5">
    <w:name w:val="课标文 Char Char"/>
    <w:qFormat/>
    <w:rPr>
      <w:rFonts w:ascii="Cambria" w:hAnsi="Cambria"/>
      <w:bCs/>
      <w:color w:val="000000"/>
      <w:kern w:val="2"/>
      <w:sz w:val="24"/>
      <w:szCs w:val="28"/>
      <w:lang w:val="en-US" w:eastAsia="zh-CN" w:bidi="ar-SA"/>
    </w:rPr>
  </w:style>
  <w:style w:type="character" w:customStyle="1" w:styleId="1CharChar0">
    <w:name w:val="样式1 Char Char"/>
    <w:qFormat/>
    <w:rPr>
      <w:rFonts w:ascii="仿宋" w:eastAsia="仿宋" w:hAnsi="仿宋" w:cs="Times New Roman"/>
      <w:b/>
      <w:sz w:val="32"/>
      <w:szCs w:val="32"/>
    </w:rPr>
  </w:style>
  <w:style w:type="character" w:customStyle="1" w:styleId="3CharChar">
    <w:name w:val="方案3 Char Char"/>
    <w:qFormat/>
    <w:rPr>
      <w:rFonts w:ascii="Times New Roman" w:eastAsia="宋体" w:hAnsi="Times New Roman" w:cs="Times New Roman"/>
      <w:kern w:val="2"/>
      <w:sz w:val="24"/>
      <w:szCs w:val="24"/>
    </w:rPr>
  </w:style>
  <w:style w:type="character" w:customStyle="1" w:styleId="JDR1CharChar">
    <w:name w:val="JDR1 Char Char"/>
    <w:qFormat/>
    <w:rPr>
      <w:rFonts w:ascii="仿宋_GB2312" w:eastAsia="仿宋_GB2312" w:hAnsi="Times New Roman" w:cs="Times New Roman"/>
      <w:b/>
      <w:sz w:val="30"/>
      <w:szCs w:val="30"/>
    </w:rPr>
  </w:style>
  <w:style w:type="character" w:customStyle="1" w:styleId="CharChar6">
    <w:name w:val="页脚 Char Char"/>
    <w:qFormat/>
    <w:rPr>
      <w:rFonts w:ascii="Times New Roman" w:eastAsia="宋体" w:hAnsi="Times New Roman" w:cs="Times New Roman"/>
      <w:sz w:val="18"/>
      <w:szCs w:val="18"/>
    </w:rPr>
  </w:style>
  <w:style w:type="character" w:customStyle="1" w:styleId="CharChar7">
    <w:name w:val="正文文本缩进 Char Char"/>
    <w:qFormat/>
    <w:rPr>
      <w:rFonts w:ascii="Times New Roman" w:eastAsia="宋体" w:hAnsi="Times New Roman" w:cs="Times New Roman"/>
      <w:szCs w:val="24"/>
    </w:rPr>
  </w:style>
  <w:style w:type="character" w:customStyle="1" w:styleId="2CharChar0">
    <w:name w:val="样式2 Char Char"/>
    <w:qFormat/>
    <w:rPr>
      <w:rFonts w:ascii="仿宋" w:eastAsia="仿宋" w:hAnsi="仿宋" w:cs="Times New Roman"/>
      <w:b/>
      <w:sz w:val="28"/>
      <w:szCs w:val="28"/>
    </w:rPr>
  </w:style>
  <w:style w:type="character" w:customStyle="1" w:styleId="4CharChar">
    <w:name w:val="标题 4 Char Char"/>
    <w:qFormat/>
    <w:rPr>
      <w:rFonts w:ascii="Cambria" w:eastAsia="宋体" w:hAnsi="Cambria" w:cs="Times New Roman"/>
      <w:b/>
      <w:bCs/>
      <w:sz w:val="28"/>
      <w:szCs w:val="28"/>
    </w:rPr>
  </w:style>
  <w:style w:type="character" w:customStyle="1" w:styleId="3CharChar0">
    <w:name w:val="标题 3 Char Char"/>
    <w:qFormat/>
    <w:rPr>
      <w:rFonts w:ascii="Times New Roman" w:eastAsia="宋体" w:hAnsi="Times New Roman" w:cs="Times New Roman"/>
      <w:b/>
      <w:bCs/>
      <w:sz w:val="32"/>
      <w:szCs w:val="32"/>
    </w:rPr>
  </w:style>
  <w:style w:type="character" w:customStyle="1" w:styleId="JDR3CharChar">
    <w:name w:val="JDR3 Char Char"/>
    <w:qFormat/>
    <w:rPr>
      <w:rFonts w:ascii="仿宋_GB2312" w:eastAsia="仿宋_GB2312" w:hAnsi="Times New Roman" w:cs="Times New Roman"/>
      <w:b/>
      <w:sz w:val="28"/>
      <w:szCs w:val="28"/>
    </w:rPr>
  </w:style>
  <w:style w:type="character" w:customStyle="1" w:styleId="CharChar8">
    <w:name w:val="表图头 Char Char"/>
    <w:qFormat/>
    <w:rPr>
      <w:rFonts w:ascii="宋体" w:eastAsia="宋体" w:hAnsi="宋体" w:cs="Times New Roman"/>
      <w:b/>
      <w:bCs/>
      <w:color w:val="000000"/>
      <w:kern w:val="2"/>
      <w:sz w:val="24"/>
      <w:szCs w:val="21"/>
      <w:lang w:val="en-US" w:eastAsia="zh-CN" w:bidi="ar-SA"/>
    </w:rPr>
  </w:style>
  <w:style w:type="character" w:customStyle="1" w:styleId="CharChara">
    <w:name w:val="表图 Char Char"/>
    <w:qFormat/>
    <w:rPr>
      <w:rFonts w:ascii="宋体" w:eastAsia="宋体" w:hAnsi="宋体"/>
      <w:b/>
      <w:bCs/>
      <w:color w:val="000000"/>
      <w:kern w:val="2"/>
      <w:sz w:val="24"/>
      <w:szCs w:val="21"/>
      <w:lang w:val="en-US" w:eastAsia="zh-CN" w:bidi="ar-SA"/>
    </w:rPr>
  </w:style>
  <w:style w:type="character" w:customStyle="1" w:styleId="1CharChar1">
    <w:name w:val="标题 1 Char Char"/>
    <w:qFormat/>
    <w:rPr>
      <w:rFonts w:ascii="Times New Roman" w:eastAsia="宋体" w:hAnsi="Times New Roman" w:cs="Times New Roman"/>
      <w:b/>
      <w:bCs/>
      <w:kern w:val="44"/>
      <w:sz w:val="44"/>
      <w:szCs w:val="44"/>
    </w:rPr>
  </w:style>
  <w:style w:type="character" w:customStyle="1" w:styleId="CharCharb">
    <w:name w:val="图中文字 Char Char"/>
    <w:qFormat/>
    <w:rPr>
      <w:rFonts w:ascii="仿宋_GB2312" w:hAnsi="Times New Roman"/>
      <w:kern w:val="2"/>
      <w:sz w:val="21"/>
      <w:szCs w:val="24"/>
      <w:lang w:val="en-US" w:eastAsia="zh-CN" w:bidi="ar-SA"/>
    </w:rPr>
  </w:style>
  <w:style w:type="character" w:customStyle="1" w:styleId="JDR2CharChar">
    <w:name w:val="JDR2 Char Char"/>
    <w:qFormat/>
    <w:rPr>
      <w:rFonts w:ascii="仿宋_GB2312" w:eastAsia="仿宋_GB2312" w:hAnsi="Times New Roman" w:cs="Times New Roman"/>
      <w:b/>
      <w:sz w:val="28"/>
      <w:szCs w:val="28"/>
    </w:rPr>
  </w:style>
  <w:style w:type="paragraph" w:customStyle="1" w:styleId="New1">
    <w:name w:val="页眉 New"/>
    <w:basedOn w:val="New"/>
    <w:qFormat/>
    <w:pPr>
      <w:pBdr>
        <w:bottom w:val="single" w:sz="6" w:space="1" w:color="auto"/>
      </w:pBdr>
      <w:tabs>
        <w:tab w:val="center" w:pos="4153"/>
        <w:tab w:val="right" w:pos="8306"/>
      </w:tabs>
      <w:snapToGrid w:val="0"/>
      <w:jc w:val="center"/>
    </w:pPr>
    <w:rPr>
      <w:rFonts w:ascii="Calibri" w:hAnsi="Calibri"/>
      <w:sz w:val="18"/>
      <w:szCs w:val="18"/>
    </w:rPr>
  </w:style>
  <w:style w:type="paragraph" w:customStyle="1" w:styleId="New2">
    <w:name w:val="页脚 New"/>
    <w:basedOn w:val="New"/>
    <w:qFormat/>
    <w:pPr>
      <w:tabs>
        <w:tab w:val="center" w:pos="4153"/>
        <w:tab w:val="right" w:pos="8306"/>
      </w:tabs>
      <w:snapToGrid w:val="0"/>
      <w:jc w:val="left"/>
    </w:pPr>
    <w:rPr>
      <w:rFonts w:ascii="Calibri" w:hAnsi="Calibri"/>
      <w:sz w:val="18"/>
      <w:szCs w:val="18"/>
    </w:rPr>
  </w:style>
  <w:style w:type="paragraph" w:customStyle="1" w:styleId="NewNew0">
    <w:name w:val="页眉 New New"/>
    <w:basedOn w:val="NewNew"/>
    <w:qFormat/>
    <w:pPr>
      <w:pBdr>
        <w:bottom w:val="single" w:sz="6" w:space="1" w:color="auto"/>
      </w:pBdr>
      <w:tabs>
        <w:tab w:val="center" w:pos="4153"/>
        <w:tab w:val="right" w:pos="8306"/>
      </w:tabs>
      <w:snapToGrid w:val="0"/>
      <w:jc w:val="center"/>
    </w:pPr>
    <w:rPr>
      <w:rFonts w:ascii="Calibri" w:hAnsi="Calibri"/>
      <w:sz w:val="18"/>
      <w:szCs w:val="18"/>
    </w:rPr>
  </w:style>
  <w:style w:type="paragraph" w:customStyle="1" w:styleId="NewNew1">
    <w:name w:val="页脚 New New"/>
    <w:basedOn w:val="NewNew"/>
    <w:qFormat/>
    <w:pPr>
      <w:tabs>
        <w:tab w:val="center" w:pos="4153"/>
        <w:tab w:val="right" w:pos="8306"/>
      </w:tabs>
      <w:snapToGrid w:val="0"/>
      <w:jc w:val="left"/>
    </w:pPr>
    <w:rPr>
      <w:rFonts w:ascii="Calibri" w:hAnsi="Calibri"/>
      <w:sz w:val="18"/>
      <w:szCs w:val="18"/>
    </w:rPr>
  </w:style>
  <w:style w:type="paragraph" w:customStyle="1" w:styleId="xl265">
    <w:name w:val="xl265"/>
    <w:basedOn w:val="a"/>
    <w:qFormat/>
    <w:pPr>
      <w:pBdr>
        <w:bottom w:val="single" w:sz="4" w:space="0" w:color="auto"/>
        <w:right w:val="single" w:sz="4" w:space="0" w:color="auto"/>
      </w:pBdr>
      <w:spacing w:before="100" w:beforeAutospacing="1" w:after="100" w:afterAutospacing="1"/>
    </w:pPr>
    <w:rPr>
      <w:rFonts w:ascii="Times New Roman" w:eastAsia="宋体" w:hAnsi="Times New Roman"/>
      <w:szCs w:val="21"/>
    </w:rPr>
  </w:style>
  <w:style w:type="paragraph" w:customStyle="1" w:styleId="afff9">
    <w:name w:val="！正文"/>
    <w:basedOn w:val="a"/>
    <w:qFormat/>
    <w:pPr>
      <w:spacing w:beforeLines="20" w:afterLines="20" w:line="360" w:lineRule="auto"/>
      <w:ind w:leftChars="200" w:left="200" w:firstLineChars="196" w:firstLine="412"/>
    </w:pPr>
    <w:rPr>
      <w:rFonts w:ascii="宋体" w:eastAsia="宋体" w:hAnsi="宋体" w:cs="仿宋_GB2312"/>
      <w:color w:val="000000"/>
      <w:szCs w:val="21"/>
    </w:rPr>
  </w:style>
  <w:style w:type="paragraph" w:customStyle="1" w:styleId="1f6">
    <w:name w:val="1级标题"/>
    <w:basedOn w:val="1"/>
    <w:qFormat/>
    <w:pPr>
      <w:spacing w:before="0" w:line="300" w:lineRule="auto"/>
    </w:pPr>
    <w:rPr>
      <w:rFonts w:ascii="仿宋_GB2312" w:eastAsia="黑体" w:hAnsi="黑体" w:cs="Times New Roman"/>
      <w:color w:val="000000"/>
      <w:kern w:val="2"/>
    </w:rPr>
  </w:style>
  <w:style w:type="paragraph" w:customStyle="1" w:styleId="T5">
    <w:name w:val="T5"/>
    <w:basedOn w:val="a"/>
    <w:link w:val="T5Char"/>
    <w:qFormat/>
    <w:pPr>
      <w:spacing w:beforeLines="50" w:afterLines="50"/>
      <w:ind w:firstLineChars="200" w:firstLine="643"/>
    </w:pPr>
    <w:rPr>
      <w:rFonts w:ascii="方正仿宋_GBK" w:eastAsia="方正仿宋_GBK"/>
      <w:b/>
      <w:sz w:val="32"/>
      <w:szCs w:val="32"/>
    </w:rPr>
  </w:style>
  <w:style w:type="character" w:customStyle="1" w:styleId="T5Char">
    <w:name w:val="T5 Char"/>
    <w:basedOn w:val="a0"/>
    <w:link w:val="T5"/>
    <w:qFormat/>
    <w:rPr>
      <w:rFonts w:ascii="方正仿宋_GBK" w:eastAsia="方正仿宋_GBK"/>
      <w:b/>
      <w:sz w:val="32"/>
      <w:szCs w:val="32"/>
    </w:rPr>
  </w:style>
  <w:style w:type="character" w:customStyle="1" w:styleId="CharChar50">
    <w:name w:val="Char Char5"/>
    <w:qFormat/>
    <w:rPr>
      <w:rFonts w:ascii="仿宋_GB2312" w:eastAsia="仿宋_GB2312" w:hAnsi="宋体"/>
      <w:sz w:val="24"/>
      <w:szCs w:val="24"/>
    </w:rPr>
  </w:style>
  <w:style w:type="character" w:customStyle="1" w:styleId="font1081">
    <w:name w:val="font1081"/>
    <w:basedOn w:val="a0"/>
    <w:qFormat/>
  </w:style>
  <w:style w:type="character" w:customStyle="1" w:styleId="11p">
    <w:name w:val="11p"/>
    <w:uiPriority w:val="99"/>
    <w:qFormat/>
  </w:style>
  <w:style w:type="character" w:customStyle="1" w:styleId="articleinfoother">
    <w:name w:val="articleinfo_other"/>
    <w:basedOn w:val="a0"/>
    <w:qFormat/>
  </w:style>
  <w:style w:type="character" w:customStyle="1" w:styleId="100">
    <w:name w:val="10"/>
    <w:qFormat/>
    <w:rPr>
      <w:rFonts w:ascii="Calibri" w:hAnsi="Calibri" w:hint="default"/>
    </w:rPr>
  </w:style>
  <w:style w:type="character" w:customStyle="1" w:styleId="font41">
    <w:name w:val="font41"/>
    <w:basedOn w:val="a0"/>
    <w:qFormat/>
    <w:rPr>
      <w:rFonts w:ascii="仿宋_GB2312" w:eastAsia="仿宋_GB2312" w:cs="仿宋_GB2312" w:hint="default"/>
      <w:b/>
      <w:color w:val="000000"/>
      <w:sz w:val="20"/>
      <w:szCs w:val="20"/>
      <w:u w:val="none"/>
    </w:rPr>
  </w:style>
  <w:style w:type="character" w:customStyle="1" w:styleId="160">
    <w:name w:val="16"/>
    <w:qFormat/>
    <w:rPr>
      <w:rFonts w:ascii="Calibri" w:hAnsi="Calibri" w:cs="Times New Roman" w:hint="default"/>
      <w:color w:val="4D23EF"/>
    </w:rPr>
  </w:style>
  <w:style w:type="paragraph" w:customStyle="1" w:styleId="T2">
    <w:name w:val="T2"/>
    <w:basedOn w:val="a"/>
    <w:link w:val="T2Char"/>
    <w:qFormat/>
    <w:pPr>
      <w:spacing w:beforeLines="50" w:afterLines="50"/>
      <w:ind w:firstLineChars="200" w:firstLine="640"/>
    </w:pPr>
    <w:rPr>
      <w:rFonts w:ascii="楷体" w:eastAsia="楷体" w:hAnsi="楷体"/>
      <w:b/>
      <w:sz w:val="32"/>
      <w:szCs w:val="32"/>
    </w:rPr>
  </w:style>
  <w:style w:type="character" w:customStyle="1" w:styleId="T2Char">
    <w:name w:val="T2 Char"/>
    <w:link w:val="T2"/>
    <w:qFormat/>
    <w:rPr>
      <w:rFonts w:ascii="楷体" w:eastAsia="楷体" w:hAnsi="楷体"/>
      <w:b/>
      <w:sz w:val="32"/>
      <w:szCs w:val="32"/>
    </w:rPr>
  </w:style>
  <w:style w:type="character" w:customStyle="1" w:styleId="font01">
    <w:name w:val="font01"/>
    <w:qFormat/>
    <w:rPr>
      <w:rFonts w:ascii="Times New Roman" w:hAnsi="Times New Roman" w:cs="Times New Roman" w:hint="default"/>
      <w:color w:val="000000"/>
      <w:sz w:val="20"/>
      <w:szCs w:val="20"/>
      <w:u w:val="none"/>
    </w:rPr>
  </w:style>
  <w:style w:type="paragraph" w:customStyle="1" w:styleId="42">
    <w:name w:val="申报4标"/>
    <w:basedOn w:val="a"/>
    <w:link w:val="4Char"/>
    <w:qFormat/>
    <w:pPr>
      <w:spacing w:line="570" w:lineRule="exact"/>
      <w:ind w:firstLineChars="200" w:firstLine="640"/>
      <w:outlineLvl w:val="3"/>
    </w:pPr>
    <w:rPr>
      <w:rFonts w:ascii="仿宋" w:eastAsia="仿宋" w:hAnsi="仿宋"/>
      <w:sz w:val="32"/>
      <w:szCs w:val="32"/>
    </w:rPr>
  </w:style>
  <w:style w:type="character" w:customStyle="1" w:styleId="4Char">
    <w:name w:val="申报4标 Char"/>
    <w:link w:val="42"/>
    <w:qFormat/>
    <w:rPr>
      <w:rFonts w:ascii="仿宋" w:eastAsia="仿宋" w:hAnsi="仿宋"/>
      <w:sz w:val="32"/>
      <w:szCs w:val="32"/>
    </w:rPr>
  </w:style>
  <w:style w:type="paragraph" w:customStyle="1" w:styleId="J1">
    <w:name w:val="J1"/>
    <w:basedOn w:val="a"/>
    <w:link w:val="J1Char"/>
    <w:qFormat/>
    <w:pPr>
      <w:spacing w:beforeLines="100" w:afterLines="100"/>
      <w:ind w:firstLineChars="200" w:firstLine="200"/>
    </w:pPr>
    <w:rPr>
      <w:rFonts w:ascii="仿宋_GB2312" w:eastAsia="仿宋_GB2312"/>
      <w:b/>
      <w:sz w:val="30"/>
      <w:szCs w:val="30"/>
    </w:rPr>
  </w:style>
  <w:style w:type="character" w:customStyle="1" w:styleId="J1Char">
    <w:name w:val="J1 Char"/>
    <w:link w:val="J1"/>
    <w:qFormat/>
    <w:rPr>
      <w:rFonts w:ascii="仿宋_GB2312" w:eastAsia="仿宋_GB2312"/>
      <w:b/>
      <w:sz w:val="30"/>
      <w:szCs w:val="30"/>
    </w:rPr>
  </w:style>
  <w:style w:type="paragraph" w:customStyle="1" w:styleId="03">
    <w:name w:val="样式03"/>
    <w:basedOn w:val="a"/>
    <w:link w:val="03Char"/>
    <w:qFormat/>
    <w:pPr>
      <w:spacing w:beforeLines="50" w:afterLines="50"/>
      <w:ind w:firstLineChars="200" w:firstLine="643"/>
    </w:pPr>
    <w:rPr>
      <w:rFonts w:ascii="仿宋_GB2312" w:eastAsia="仿宋_GB2312"/>
      <w:b/>
      <w:sz w:val="32"/>
      <w:szCs w:val="32"/>
    </w:rPr>
  </w:style>
  <w:style w:type="character" w:customStyle="1" w:styleId="03Char">
    <w:name w:val="样式03 Char"/>
    <w:link w:val="03"/>
    <w:qFormat/>
    <w:rPr>
      <w:rFonts w:ascii="仿宋_GB2312" w:eastAsia="仿宋_GB2312"/>
      <w:b/>
      <w:sz w:val="32"/>
      <w:szCs w:val="32"/>
    </w:rPr>
  </w:style>
  <w:style w:type="paragraph" w:customStyle="1" w:styleId="02">
    <w:name w:val="样式02"/>
    <w:basedOn w:val="a"/>
    <w:link w:val="02Char"/>
    <w:qFormat/>
    <w:pPr>
      <w:spacing w:beforeLines="100" w:afterLines="50"/>
      <w:ind w:firstLineChars="200" w:firstLine="723"/>
    </w:pPr>
    <w:rPr>
      <w:rFonts w:ascii="仿宋_GB2312" w:eastAsia="仿宋_GB2312"/>
      <w:b/>
      <w:sz w:val="36"/>
      <w:szCs w:val="36"/>
    </w:rPr>
  </w:style>
  <w:style w:type="character" w:customStyle="1" w:styleId="02Char">
    <w:name w:val="样式02 Char"/>
    <w:link w:val="02"/>
    <w:qFormat/>
    <w:rPr>
      <w:rFonts w:ascii="仿宋_GB2312" w:eastAsia="仿宋_GB2312"/>
      <w:b/>
      <w:sz w:val="36"/>
      <w:szCs w:val="36"/>
    </w:rPr>
  </w:style>
  <w:style w:type="character" w:customStyle="1" w:styleId="font81">
    <w:name w:val="font81"/>
    <w:qFormat/>
    <w:rPr>
      <w:rFonts w:ascii="宋体" w:eastAsia="宋体" w:hAnsi="宋体" w:cs="宋体" w:hint="eastAsia"/>
      <w:color w:val="000000"/>
      <w:sz w:val="20"/>
      <w:szCs w:val="20"/>
      <w:u w:val="none"/>
    </w:rPr>
  </w:style>
  <w:style w:type="character" w:customStyle="1" w:styleId="font121">
    <w:name w:val="font121"/>
    <w:qFormat/>
    <w:rPr>
      <w:rFonts w:ascii="Times New Roman" w:hAnsi="Times New Roman" w:cs="Times New Roman" w:hint="default"/>
      <w:color w:val="000000"/>
      <w:sz w:val="20"/>
      <w:szCs w:val="20"/>
      <w:u w:val="none"/>
    </w:rPr>
  </w:style>
  <w:style w:type="character" w:customStyle="1" w:styleId="font101">
    <w:name w:val="font101"/>
    <w:qFormat/>
    <w:rPr>
      <w:rFonts w:ascii="Times New Roman" w:hAnsi="Times New Roman" w:cs="Times New Roman" w:hint="default"/>
      <w:b/>
      <w:color w:val="000000"/>
      <w:sz w:val="20"/>
      <w:szCs w:val="20"/>
      <w:u w:val="none"/>
    </w:rPr>
  </w:style>
  <w:style w:type="paragraph" w:customStyle="1" w:styleId="J2">
    <w:name w:val="J2"/>
    <w:basedOn w:val="a"/>
    <w:link w:val="J2Char"/>
    <w:qFormat/>
    <w:pPr>
      <w:spacing w:beforeLines="100" w:afterLines="50"/>
      <w:ind w:firstLineChars="200" w:firstLine="200"/>
    </w:pPr>
    <w:rPr>
      <w:rFonts w:ascii="仿宋_GB2312" w:eastAsia="仿宋_GB2312"/>
      <w:b/>
      <w:sz w:val="28"/>
      <w:szCs w:val="28"/>
    </w:rPr>
  </w:style>
  <w:style w:type="character" w:customStyle="1" w:styleId="J2Char">
    <w:name w:val="J2 Char"/>
    <w:link w:val="J2"/>
    <w:qFormat/>
    <w:rPr>
      <w:rFonts w:ascii="仿宋_GB2312" w:eastAsia="仿宋_GB2312"/>
      <w:b/>
      <w:sz w:val="28"/>
      <w:szCs w:val="28"/>
    </w:rPr>
  </w:style>
  <w:style w:type="paragraph" w:customStyle="1" w:styleId="1f7">
    <w:name w:val="申报1标"/>
    <w:basedOn w:val="a"/>
    <w:link w:val="1Char3"/>
    <w:qFormat/>
    <w:pPr>
      <w:spacing w:line="570" w:lineRule="exact"/>
      <w:outlineLvl w:val="0"/>
    </w:pPr>
    <w:rPr>
      <w:rFonts w:ascii="黑体" w:eastAsia="黑体" w:hAnsi="黑体"/>
      <w:b/>
      <w:sz w:val="32"/>
      <w:szCs w:val="32"/>
    </w:rPr>
  </w:style>
  <w:style w:type="character" w:customStyle="1" w:styleId="1Char3">
    <w:name w:val="申报1标 Char"/>
    <w:link w:val="1f7"/>
    <w:qFormat/>
    <w:rPr>
      <w:rFonts w:ascii="黑体" w:eastAsia="黑体" w:hAnsi="黑体"/>
      <w:b/>
      <w:sz w:val="32"/>
      <w:szCs w:val="32"/>
    </w:rPr>
  </w:style>
  <w:style w:type="paragraph" w:customStyle="1" w:styleId="39">
    <w:name w:val="3级标题"/>
    <w:basedOn w:val="a"/>
    <w:qFormat/>
    <w:pPr>
      <w:adjustRightInd w:val="0"/>
      <w:snapToGrid w:val="0"/>
      <w:spacing w:line="300" w:lineRule="auto"/>
      <w:ind w:firstLine="416"/>
      <w:outlineLvl w:val="2"/>
    </w:pPr>
    <w:rPr>
      <w:rFonts w:ascii="宋体" w:eastAsia="宋体" w:hAnsi="宋体"/>
      <w:b/>
    </w:rPr>
  </w:style>
  <w:style w:type="paragraph" w:customStyle="1" w:styleId="2a">
    <w:name w:val="标题2"/>
    <w:basedOn w:val="2"/>
    <w:uiPriority w:val="99"/>
    <w:qFormat/>
    <w:pPr>
      <w:adjustRightInd w:val="0"/>
      <w:snapToGrid w:val="0"/>
      <w:spacing w:before="0" w:line="580" w:lineRule="exact"/>
    </w:pPr>
    <w:rPr>
      <w:rFonts w:ascii="楷体" w:eastAsia="仿宋_GB2312" w:hAnsi="宋体" w:cs="宋体"/>
      <w:sz w:val="30"/>
      <w:szCs w:val="30"/>
    </w:rPr>
  </w:style>
  <w:style w:type="paragraph" w:customStyle="1" w:styleId="3a">
    <w:name w:val="标题3"/>
    <w:basedOn w:val="3"/>
    <w:qFormat/>
    <w:pPr>
      <w:adjustRightInd w:val="0"/>
      <w:snapToGrid w:val="0"/>
      <w:spacing w:before="0" w:line="400" w:lineRule="exact"/>
    </w:pPr>
    <w:rPr>
      <w:rFonts w:ascii="Times New Roman" w:eastAsia="楷体" w:hAnsi="Times New Roman" w:cs="Times New Roman"/>
      <w:sz w:val="28"/>
    </w:rPr>
  </w:style>
  <w:style w:type="paragraph" w:styleId="afffa">
    <w:name w:val="Quote"/>
    <w:basedOn w:val="a"/>
    <w:link w:val="afffb"/>
    <w:uiPriority w:val="29"/>
    <w:qFormat/>
    <w:pPr>
      <w:widowControl/>
      <w:spacing w:line="240" w:lineRule="auto"/>
      <w:jc w:val="left"/>
    </w:pPr>
    <w:rPr>
      <w:rFonts w:cs="Times New Roman"/>
      <w:i/>
      <w:kern w:val="0"/>
      <w:sz w:val="24"/>
      <w:szCs w:val="24"/>
      <w:lang w:eastAsia="en-US" w:bidi="en-US"/>
    </w:rPr>
  </w:style>
  <w:style w:type="character" w:customStyle="1" w:styleId="afffb">
    <w:name w:val="引用 字符"/>
    <w:basedOn w:val="a0"/>
    <w:link w:val="afffa"/>
    <w:uiPriority w:val="29"/>
    <w:qFormat/>
    <w:rPr>
      <w:rFonts w:cs="Times New Roman"/>
      <w:i/>
      <w:kern w:val="0"/>
      <w:sz w:val="24"/>
      <w:szCs w:val="24"/>
      <w:lang w:eastAsia="en-US" w:bidi="en-US"/>
    </w:rPr>
  </w:style>
  <w:style w:type="paragraph" w:styleId="afffc">
    <w:name w:val="Intense Quote"/>
    <w:basedOn w:val="a"/>
    <w:link w:val="afffd"/>
    <w:uiPriority w:val="30"/>
    <w:qFormat/>
    <w:pPr>
      <w:widowControl/>
      <w:spacing w:line="240" w:lineRule="auto"/>
      <w:ind w:left="720" w:right="720"/>
      <w:jc w:val="left"/>
    </w:pPr>
    <w:rPr>
      <w:rFonts w:cs="Times New Roman"/>
      <w:b/>
      <w:i/>
      <w:kern w:val="0"/>
      <w:sz w:val="24"/>
      <w:lang w:eastAsia="en-US" w:bidi="en-US"/>
    </w:rPr>
  </w:style>
  <w:style w:type="character" w:customStyle="1" w:styleId="afffd">
    <w:name w:val="明显引用 字符"/>
    <w:basedOn w:val="a0"/>
    <w:link w:val="afffc"/>
    <w:uiPriority w:val="30"/>
    <w:qFormat/>
    <w:rPr>
      <w:rFonts w:cs="Times New Roman"/>
      <w:b/>
      <w:i/>
      <w:kern w:val="0"/>
      <w:sz w:val="24"/>
      <w:lang w:eastAsia="en-US" w:bidi="en-US"/>
    </w:rPr>
  </w:style>
  <w:style w:type="character" w:customStyle="1" w:styleId="1f8">
    <w:name w:val="不明显强调1"/>
    <w:uiPriority w:val="19"/>
    <w:qFormat/>
    <w:rPr>
      <w:i/>
      <w:color w:val="595959" w:themeColor="text1" w:themeTint="A6"/>
    </w:rPr>
  </w:style>
  <w:style w:type="character" w:customStyle="1" w:styleId="1f9">
    <w:name w:val="明显强调1"/>
    <w:basedOn w:val="a0"/>
    <w:uiPriority w:val="21"/>
    <w:qFormat/>
    <w:rPr>
      <w:b/>
      <w:i/>
      <w:sz w:val="24"/>
      <w:szCs w:val="24"/>
      <w:u w:val="single"/>
    </w:rPr>
  </w:style>
  <w:style w:type="character" w:customStyle="1" w:styleId="1fa">
    <w:name w:val="不明显参考1"/>
    <w:basedOn w:val="a0"/>
    <w:uiPriority w:val="31"/>
    <w:qFormat/>
    <w:rPr>
      <w:sz w:val="24"/>
      <w:szCs w:val="24"/>
      <w:u w:val="single"/>
    </w:rPr>
  </w:style>
  <w:style w:type="character" w:customStyle="1" w:styleId="1fb">
    <w:name w:val="明显参考1"/>
    <w:basedOn w:val="a0"/>
    <w:uiPriority w:val="32"/>
    <w:qFormat/>
    <w:rPr>
      <w:b/>
      <w:sz w:val="24"/>
      <w:u w:val="single"/>
    </w:rPr>
  </w:style>
  <w:style w:type="character" w:customStyle="1" w:styleId="1fc">
    <w:name w:val="书籍标题1"/>
    <w:basedOn w:val="a0"/>
    <w:uiPriority w:val="33"/>
    <w:qFormat/>
    <w:rPr>
      <w:rFonts w:asciiTheme="majorHAnsi" w:eastAsiaTheme="majorEastAsia" w:hAnsiTheme="majorHAnsi"/>
      <w:b/>
      <w:i/>
      <w:sz w:val="24"/>
      <w:szCs w:val="24"/>
    </w:rPr>
  </w:style>
  <w:style w:type="character" w:customStyle="1" w:styleId="font71">
    <w:name w:val="font71"/>
    <w:basedOn w:val="a0"/>
    <w:qFormat/>
    <w:rPr>
      <w:rFonts w:ascii="宋体" w:eastAsia="宋体" w:hAnsi="宋体" w:cs="宋体" w:hint="eastAsia"/>
      <w:color w:val="000000"/>
      <w:sz w:val="20"/>
      <w:szCs w:val="20"/>
      <w:u w:val="none"/>
    </w:rPr>
  </w:style>
  <w:style w:type="character" w:customStyle="1" w:styleId="font51">
    <w:name w:val="font51"/>
    <w:basedOn w:val="a0"/>
    <w:qFormat/>
    <w:rPr>
      <w:rFonts w:ascii="宋体" w:eastAsia="宋体" w:hAnsi="宋体" w:cs="宋体" w:hint="eastAsia"/>
      <w:color w:val="000000"/>
      <w:sz w:val="24"/>
      <w:szCs w:val="24"/>
      <w:u w:val="none"/>
    </w:rPr>
  </w:style>
  <w:style w:type="character" w:customStyle="1" w:styleId="font61">
    <w:name w:val="font61"/>
    <w:basedOn w:val="a0"/>
    <w:qFormat/>
    <w:rPr>
      <w:rFonts w:ascii="宋体" w:eastAsia="宋体" w:hAnsi="宋体" w:cs="宋体" w:hint="eastAsia"/>
      <w:color w:val="000000"/>
      <w:sz w:val="24"/>
      <w:szCs w:val="24"/>
      <w:u w:val="none"/>
    </w:rPr>
  </w:style>
  <w:style w:type="paragraph" w:customStyle="1" w:styleId="msonormal0">
    <w:name w:val="msonormal"/>
    <w:basedOn w:val="a"/>
    <w:qFormat/>
    <w:pPr>
      <w:widowControl/>
      <w:spacing w:before="100" w:beforeAutospacing="1" w:after="100" w:afterAutospacing="1" w:line="240" w:lineRule="auto"/>
      <w:jc w:val="left"/>
    </w:pPr>
    <w:rPr>
      <w:rFonts w:ascii="宋体" w:eastAsia="宋体" w:hAnsi="宋体" w:cs="宋体"/>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138590">
      <w:bodyDiv w:val="1"/>
      <w:marLeft w:val="0"/>
      <w:marRight w:val="0"/>
      <w:marTop w:val="0"/>
      <w:marBottom w:val="0"/>
      <w:divBdr>
        <w:top w:val="none" w:sz="0" w:space="0" w:color="auto"/>
        <w:left w:val="none" w:sz="0" w:space="0" w:color="auto"/>
        <w:bottom w:val="none" w:sz="0" w:space="0" w:color="auto"/>
        <w:right w:val="none" w:sz="0" w:space="0" w:color="auto"/>
      </w:divBdr>
    </w:div>
    <w:div w:id="61830552">
      <w:bodyDiv w:val="1"/>
      <w:marLeft w:val="0"/>
      <w:marRight w:val="0"/>
      <w:marTop w:val="0"/>
      <w:marBottom w:val="0"/>
      <w:divBdr>
        <w:top w:val="none" w:sz="0" w:space="0" w:color="auto"/>
        <w:left w:val="none" w:sz="0" w:space="0" w:color="auto"/>
        <w:bottom w:val="none" w:sz="0" w:space="0" w:color="auto"/>
        <w:right w:val="none" w:sz="0" w:space="0" w:color="auto"/>
      </w:divBdr>
    </w:div>
    <w:div w:id="208495103">
      <w:bodyDiv w:val="1"/>
      <w:marLeft w:val="0"/>
      <w:marRight w:val="0"/>
      <w:marTop w:val="0"/>
      <w:marBottom w:val="0"/>
      <w:divBdr>
        <w:top w:val="none" w:sz="0" w:space="0" w:color="auto"/>
        <w:left w:val="none" w:sz="0" w:space="0" w:color="auto"/>
        <w:bottom w:val="none" w:sz="0" w:space="0" w:color="auto"/>
        <w:right w:val="none" w:sz="0" w:space="0" w:color="auto"/>
      </w:divBdr>
    </w:div>
    <w:div w:id="362949885">
      <w:bodyDiv w:val="1"/>
      <w:marLeft w:val="0"/>
      <w:marRight w:val="0"/>
      <w:marTop w:val="0"/>
      <w:marBottom w:val="0"/>
      <w:divBdr>
        <w:top w:val="none" w:sz="0" w:space="0" w:color="auto"/>
        <w:left w:val="none" w:sz="0" w:space="0" w:color="auto"/>
        <w:bottom w:val="none" w:sz="0" w:space="0" w:color="auto"/>
        <w:right w:val="none" w:sz="0" w:space="0" w:color="auto"/>
      </w:divBdr>
    </w:div>
    <w:div w:id="515192952">
      <w:bodyDiv w:val="1"/>
      <w:marLeft w:val="0"/>
      <w:marRight w:val="0"/>
      <w:marTop w:val="0"/>
      <w:marBottom w:val="0"/>
      <w:divBdr>
        <w:top w:val="none" w:sz="0" w:space="0" w:color="auto"/>
        <w:left w:val="none" w:sz="0" w:space="0" w:color="auto"/>
        <w:bottom w:val="none" w:sz="0" w:space="0" w:color="auto"/>
        <w:right w:val="none" w:sz="0" w:space="0" w:color="auto"/>
      </w:divBdr>
    </w:div>
    <w:div w:id="550192744">
      <w:bodyDiv w:val="1"/>
      <w:marLeft w:val="0"/>
      <w:marRight w:val="0"/>
      <w:marTop w:val="0"/>
      <w:marBottom w:val="0"/>
      <w:divBdr>
        <w:top w:val="none" w:sz="0" w:space="0" w:color="auto"/>
        <w:left w:val="none" w:sz="0" w:space="0" w:color="auto"/>
        <w:bottom w:val="none" w:sz="0" w:space="0" w:color="auto"/>
        <w:right w:val="none" w:sz="0" w:space="0" w:color="auto"/>
      </w:divBdr>
    </w:div>
    <w:div w:id="163644912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satMod val="300000"/>
                <a:tint val="50000"/>
              </a:schemeClr>
            </a:gs>
            <a:gs pos="35000">
              <a:schemeClr val="phClr">
                <a:satMod val="300000"/>
                <a:tint val="37000"/>
              </a:schemeClr>
            </a:gs>
            <a:gs pos="100000">
              <a:schemeClr val="phClr">
                <a:satMod val="350000"/>
                <a:tint val="15000"/>
              </a:schemeClr>
            </a:gs>
          </a:gsLst>
          <a:lin ang="16200000" scaled="1"/>
        </a:gradFill>
        <a:gradFill rotWithShape="1">
          <a:gsLst>
            <a:gs pos="0">
              <a:schemeClr val="phClr">
                <a:satMod val="130000"/>
                <a:shade val="51000"/>
              </a:schemeClr>
            </a:gs>
            <a:gs pos="80000">
              <a:schemeClr val="phClr">
                <a:satMod val="130000"/>
                <a:shade val="93000"/>
              </a:schemeClr>
            </a:gs>
            <a:gs pos="100000">
              <a:schemeClr val="phClr">
                <a:satMod val="135000"/>
                <a:shade val="94000"/>
              </a:schemeClr>
            </a:gs>
          </a:gsLst>
          <a:lin ang="16200000" scaled="0"/>
        </a:gradFill>
      </a:fillStyleLst>
      <a:lnStyleLst>
        <a:ln w="9525" cap="flat" cmpd="sng" algn="ctr">
          <a:solidFill>
            <a:schemeClr val="phClr">
              <a:satMod val="105000"/>
              <a:shade val="9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atMod val="350000"/>
                <a:tint val="40000"/>
              </a:schemeClr>
            </a:gs>
            <a:gs pos="40000">
              <a:schemeClr val="phClr">
                <a:satMod val="350000"/>
                <a:shade val="99000"/>
                <a:tint val="45000"/>
              </a:schemeClr>
            </a:gs>
            <a:gs pos="100000">
              <a:schemeClr val="phClr">
                <a:satMod val="255000"/>
                <a:shade val="20000"/>
              </a:schemeClr>
            </a:gs>
          </a:gsLst>
          <a:path path="circle">
            <a:fillToRect l="50000" t="-80000" r="50000" b="180000"/>
          </a:path>
        </a:gradFill>
        <a:gradFill rotWithShape="1">
          <a:gsLst>
            <a:gs pos="0">
              <a:schemeClr val="phClr">
                <a:satMod val="300000"/>
                <a:tint val="80000"/>
              </a:schemeClr>
            </a:gs>
            <a:gs pos="100000">
              <a:schemeClr val="phClr">
                <a:satMod val="200000"/>
                <a:shade val="3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74F7B08-FDCD-4904-A0E4-2F9551B066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31</Pages>
  <Words>3370</Words>
  <Characters>19209</Characters>
  <Application>Microsoft Office Word</Application>
  <DocSecurity>0</DocSecurity>
  <Lines>160</Lines>
  <Paragraphs>45</Paragraphs>
  <ScaleCrop>false</ScaleCrop>
  <Company/>
  <LinksUpToDate>false</LinksUpToDate>
  <CharactersWithSpaces>22534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医学装备科10</dc:creator>
  <cp:lastModifiedBy>pc</cp:lastModifiedBy>
  <cp:revision>10</cp:revision>
  <cp:lastPrinted>2026-07-16T02:09:00Z</cp:lastPrinted>
  <dcterms:created xsi:type="dcterms:W3CDTF">2026-09-16T08:01:00Z</dcterms:created>
  <dcterms:modified xsi:type="dcterms:W3CDTF">2026-09-22T07:12:00Z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2052-11.8.2.8053</vt:lpwstr>
  </property>
  <property fmtid="{D5CDD505-2E9C-101B-9397-08002B2CF9AE}" pid="3" name="ICV">
    <vt:lpwstr>BD42613EFB6B4DD2B306205898DDC09E_12</vt:lpwstr>
  </property>
  <property fmtid="{D5CDD505-2E9C-101B-9397-08002B2CF9AE}" pid="4" name="KSOTemplateDocerSaveRecord">
    <vt:lpwstr>eyJoZGlkIjoiYTc3NmQwNDFkYWNmMDI1MWE3MWY4NDJiODQ4MTRhNWEiLCJ1c2VySWQiOiI1NjcwMDQwMzcifQ==</vt:lpwstr>
  </property>
</Properties>
</file>