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7FE" w:rsidRDefault="00673382">
      <w:pPr>
        <w:jc w:val="center"/>
        <w:rPr>
          <w:rFonts w:ascii="方正仿宋_GBK" w:eastAsia="方正仿宋_GBK" w:hAnsi="方正仿宋_GBK" w:cs="方正仿宋_GBK"/>
          <w:b/>
          <w:bCs/>
          <w:sz w:val="36"/>
          <w:szCs w:val="36"/>
        </w:rPr>
      </w:pPr>
      <w:r>
        <w:rPr>
          <w:rFonts w:ascii="方正小标宋_GBK" w:eastAsia="方正小标宋_GBK" w:hAnsi="方正小标宋_GBK" w:cs="方正小标宋_GBK" w:hint="eastAsia"/>
          <w:b/>
          <w:bCs/>
          <w:sz w:val="36"/>
          <w:szCs w:val="36"/>
        </w:rPr>
        <w:t>重庆市江津区中心医院医用耗材遴选公示文件</w:t>
      </w:r>
    </w:p>
    <w:p w:rsidR="00AE47FE" w:rsidRDefault="00673382">
      <w:pPr>
        <w:pStyle w:val="aff0"/>
        <w:spacing w:before="156"/>
        <w:rPr>
          <w:rFonts w:ascii="方正仿宋_GBK" w:eastAsia="方正仿宋_GBK" w:hAnsi="方正仿宋_GBK" w:cs="方正仿宋_GBK"/>
          <w:lang w:eastAsia="zh-CN"/>
        </w:rPr>
      </w:pPr>
      <w:r>
        <w:rPr>
          <w:rFonts w:ascii="方正仿宋_GBK" w:eastAsia="方正仿宋_GBK" w:hAnsi="方正仿宋_GBK" w:cs="方正仿宋_GBK" w:hint="eastAsia"/>
          <w:lang w:eastAsia="zh-CN"/>
        </w:rPr>
        <w:t>（采购</w:t>
      </w:r>
      <w:bookmarkStart w:id="0" w:name="OLE_LINK3"/>
      <w:bookmarkStart w:id="1" w:name="OLE_LINK4"/>
      <w:r>
        <w:rPr>
          <w:rFonts w:ascii="方正仿宋_GBK" w:eastAsia="方正仿宋_GBK" w:hAnsi="方正仿宋_GBK" w:cs="方正仿宋_GBK" w:hint="eastAsia"/>
          <w:lang w:eastAsia="zh-CN"/>
        </w:rPr>
        <w:t>项目编号：JJQZXYY-202</w:t>
      </w:r>
      <w:bookmarkEnd w:id="0"/>
      <w:bookmarkEnd w:id="1"/>
      <w:r w:rsidR="001D2811">
        <w:rPr>
          <w:rFonts w:ascii="方正仿宋_GBK" w:eastAsia="方正仿宋_GBK" w:hAnsi="方正仿宋_GBK" w:cs="方正仿宋_GBK"/>
          <w:lang w:eastAsia="zh-CN"/>
        </w:rPr>
        <w:t>60</w:t>
      </w:r>
      <w:r w:rsidR="00923D3F">
        <w:rPr>
          <w:rFonts w:ascii="方正仿宋_GBK" w:eastAsia="方正仿宋_GBK" w:hAnsi="方正仿宋_GBK" w:cs="方正仿宋_GBK"/>
          <w:lang w:eastAsia="zh-CN"/>
        </w:rPr>
        <w:t>7</w:t>
      </w:r>
      <w:r w:rsidR="00C1155C">
        <w:rPr>
          <w:rFonts w:ascii="方正仿宋_GBK" w:eastAsia="方正仿宋_GBK" w:hAnsi="方正仿宋_GBK" w:cs="方正仿宋_GBK"/>
          <w:lang w:eastAsia="zh-CN"/>
        </w:rPr>
        <w:t>2</w:t>
      </w:r>
      <w:r w:rsidR="004869CD">
        <w:rPr>
          <w:rFonts w:ascii="方正仿宋_GBK" w:eastAsia="方正仿宋_GBK" w:hAnsi="方正仿宋_GBK" w:cs="方正仿宋_GBK"/>
          <w:lang w:eastAsia="zh-CN"/>
        </w:rPr>
        <w:t>7</w:t>
      </w:r>
      <w:r>
        <w:rPr>
          <w:rFonts w:ascii="方正仿宋_GBK" w:eastAsia="方正仿宋_GBK" w:hAnsi="方正仿宋_GBK" w:cs="方正仿宋_GBK" w:hint="eastAsia"/>
          <w:lang w:eastAsia="zh-CN"/>
        </w:rPr>
        <w:t>）</w:t>
      </w:r>
    </w:p>
    <w:p w:rsidR="00AE47FE" w:rsidRDefault="00673382">
      <w:pPr>
        <w:rPr>
          <w:rFonts w:ascii="方正仿宋_GBK" w:eastAsia="方正仿宋_GBK" w:hAnsi="方正仿宋_GBK" w:cs="方正仿宋_GBK"/>
          <w:b/>
          <w:bCs/>
          <w:sz w:val="28"/>
          <w:szCs w:val="28"/>
        </w:rPr>
      </w:pPr>
      <w:r>
        <w:rPr>
          <w:rFonts w:ascii="方正仿宋_GBK" w:eastAsia="方正仿宋_GBK" w:hAnsi="方正仿宋_GBK" w:cs="方正仿宋_GBK" w:hint="eastAsia"/>
          <w:sz w:val="28"/>
          <w:szCs w:val="28"/>
        </w:rPr>
        <w:t>各位供应商：</w:t>
      </w:r>
    </w:p>
    <w:p w:rsidR="00AE47FE" w:rsidRPr="00CA4B4B" w:rsidRDefault="00673382">
      <w:pPr>
        <w:ind w:firstLineChars="200" w:firstLine="560"/>
        <w:jc w:val="left"/>
        <w:rPr>
          <w:rFonts w:ascii="方正仿宋_GBK" w:eastAsia="方正仿宋_GBK" w:hAnsi="方正仿宋_GBK" w:cs="方正仿宋_GBK"/>
          <w:bCs/>
          <w:sz w:val="28"/>
          <w:szCs w:val="28"/>
        </w:rPr>
      </w:pPr>
      <w:r>
        <w:rPr>
          <w:rFonts w:ascii="方正仿宋_GBK" w:eastAsia="方正仿宋_GBK" w:hAnsi="方正仿宋_GBK" w:cs="方正仿宋_GBK" w:hint="eastAsia"/>
          <w:bCs/>
          <w:sz w:val="28"/>
          <w:szCs w:val="28"/>
        </w:rPr>
        <w:t>我院</w:t>
      </w:r>
      <w:r w:rsidRPr="00CA4B4B">
        <w:rPr>
          <w:rFonts w:ascii="方正仿宋_GBK" w:eastAsia="方正仿宋_GBK" w:hAnsi="方正仿宋_GBK" w:cs="方正仿宋_GBK" w:hint="eastAsia"/>
          <w:bCs/>
          <w:sz w:val="28"/>
          <w:szCs w:val="28"/>
        </w:rPr>
        <w:t>对</w:t>
      </w:r>
      <w:r w:rsidR="00AE79EB">
        <w:rPr>
          <w:rFonts w:ascii="方正仿宋_GBK" w:eastAsia="方正仿宋_GBK" w:hAnsi="方正仿宋_GBK" w:cs="方正仿宋_GBK" w:hint="eastAsia"/>
          <w:bCs/>
          <w:sz w:val="28"/>
          <w:szCs w:val="28"/>
        </w:rPr>
        <w:t>返蓝染色液</w:t>
      </w:r>
      <w:bookmarkStart w:id="2" w:name="_GoBack"/>
      <w:bookmarkEnd w:id="2"/>
      <w:r w:rsidRPr="00CA4B4B">
        <w:rPr>
          <w:rFonts w:ascii="方正仿宋_GBK" w:eastAsia="方正仿宋_GBK" w:hAnsi="方正仿宋_GBK" w:cs="方正仿宋_GBK" w:hint="eastAsia"/>
          <w:bCs/>
          <w:sz w:val="28"/>
          <w:szCs w:val="28"/>
        </w:rPr>
        <w:t>等耗材一批进行公开遴选，欢迎符合条件的供应商参与遴选。现将有关遴选事宜公告如下：</w:t>
      </w:r>
    </w:p>
    <w:p w:rsidR="00AE47FE" w:rsidRPr="00CA4B4B" w:rsidRDefault="00673382">
      <w:pPr>
        <w:pStyle w:val="affc"/>
        <w:spacing w:beforeLines="50" w:before="156" w:line="300" w:lineRule="auto"/>
        <w:ind w:firstLine="562"/>
        <w:rPr>
          <w:rFonts w:ascii="方正仿宋_GBK" w:eastAsia="方正仿宋_GBK" w:hAnsi="方正仿宋_GBK" w:cs="方正仿宋_GBK"/>
          <w:b/>
          <w:sz w:val="28"/>
          <w:szCs w:val="28"/>
          <w:lang w:eastAsia="zh-CN"/>
        </w:rPr>
      </w:pPr>
      <w:r w:rsidRPr="00CA4B4B">
        <w:rPr>
          <w:rFonts w:ascii="方正仿宋_GBK" w:eastAsia="方正仿宋_GBK" w:hAnsi="方正仿宋_GBK" w:cs="方正仿宋_GBK" w:hint="eastAsia"/>
          <w:b/>
          <w:sz w:val="28"/>
          <w:szCs w:val="28"/>
          <w:lang w:eastAsia="zh-CN"/>
        </w:rPr>
        <w:t>一、遴选参与人报名及相关要求：</w:t>
      </w:r>
    </w:p>
    <w:p w:rsidR="00AE47FE" w:rsidRPr="00CA4B4B" w:rsidRDefault="00673382">
      <w:pPr>
        <w:snapToGrid w:val="0"/>
        <w:spacing w:line="594" w:lineRule="exact"/>
        <w:ind w:firstLineChars="200" w:firstLine="560"/>
        <w:rPr>
          <w:rFonts w:ascii="方正仿宋_GBK" w:eastAsia="方正仿宋_GBK"/>
          <w:sz w:val="28"/>
          <w:szCs w:val="28"/>
        </w:rPr>
      </w:pPr>
      <w:r w:rsidRPr="00CA4B4B">
        <w:rPr>
          <w:rFonts w:ascii="方正仿宋_GBK" w:eastAsia="方正仿宋_GBK" w:hAnsi="方正仿宋_GBK" w:hint="eastAsia"/>
          <w:sz w:val="28"/>
          <w:szCs w:val="28"/>
        </w:rPr>
        <w:t>（一）本次遴选是向社会发起公开遴选，遴选公告文件及补遗更正公告（如果有）在重庆市江津区中心医院官网发布，请各参选供应商注意下载；无论参选供应商下载与否，均视同参选供应商已知晓本项目遴选采购文件、补遗更正文件（如果有）的全部内容。</w:t>
      </w:r>
      <w:r w:rsidRPr="00CA4B4B">
        <w:rPr>
          <w:rFonts w:ascii="方正仿宋_GBK" w:eastAsia="方正仿宋_GBK" w:hint="eastAsia"/>
          <w:sz w:val="28"/>
          <w:szCs w:val="28"/>
        </w:rPr>
        <w:t xml:space="preserve"> </w:t>
      </w:r>
    </w:p>
    <w:p w:rsidR="00AE47FE" w:rsidRPr="00CA4B4B" w:rsidRDefault="00673382">
      <w:pPr>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（二）本次遴选报名时间、公开遴选时间及报名条件：</w:t>
      </w:r>
    </w:p>
    <w:p w:rsidR="00AE47FE" w:rsidRPr="00A25462" w:rsidRDefault="00673382">
      <w:pPr>
        <w:adjustRightInd w:val="0"/>
        <w:snapToGrid w:val="0"/>
        <w:spacing w:line="560" w:lineRule="exact"/>
        <w:ind w:firstLineChars="200" w:firstLine="562"/>
        <w:rPr>
          <w:rFonts w:ascii="方正仿宋_GBK" w:eastAsia="方正仿宋_GBK" w:hAnsi="方正仿宋_GBK"/>
          <w:b/>
          <w:bCs/>
          <w:color w:val="FF0000"/>
          <w:sz w:val="28"/>
          <w:szCs w:val="28"/>
        </w:rPr>
      </w:pPr>
      <w:r w:rsidRPr="00A25462">
        <w:rPr>
          <w:rFonts w:ascii="方正仿宋_GBK" w:eastAsia="方正仿宋_GBK" w:hAnsi="方正仿宋_GBK" w:hint="eastAsia"/>
          <w:b/>
          <w:bCs/>
          <w:color w:val="FF0000"/>
          <w:sz w:val="28"/>
          <w:szCs w:val="28"/>
        </w:rPr>
        <w:t>1、遴选报名截止时间：202</w:t>
      </w:r>
      <w:r w:rsidR="008353B5"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8353B5" w:rsidRPr="00A25462">
        <w:rPr>
          <w:rFonts w:ascii="方正仿宋_GBK" w:eastAsia="方正仿宋_GBK" w:hAnsi="方正仿宋_GBK" w:hint="eastAsia"/>
          <w:b/>
          <w:bCs/>
          <w:color w:val="FF0000"/>
          <w:sz w:val="28"/>
          <w:szCs w:val="28"/>
        </w:rPr>
        <w:t xml:space="preserve"> </w:t>
      </w:r>
      <w:r w:rsidR="00B10F60">
        <w:rPr>
          <w:rFonts w:ascii="方正仿宋_GBK" w:eastAsia="方正仿宋_GBK" w:hAnsi="方正仿宋_GBK"/>
          <w:b/>
          <w:bCs/>
          <w:color w:val="FF0000"/>
          <w:sz w:val="28"/>
          <w:szCs w:val="28"/>
        </w:rPr>
        <w:t>8</w:t>
      </w:r>
      <w:r w:rsidRPr="00A25462">
        <w:rPr>
          <w:rFonts w:ascii="方正仿宋_GBK" w:eastAsia="方正仿宋_GBK" w:hAnsi="方正仿宋_GBK" w:hint="eastAsia"/>
          <w:b/>
          <w:bCs/>
          <w:color w:val="FF0000"/>
          <w:sz w:val="28"/>
          <w:szCs w:val="28"/>
        </w:rPr>
        <w:t>月</w:t>
      </w:r>
      <w:r w:rsidR="00F444CA">
        <w:rPr>
          <w:rFonts w:ascii="方正仿宋_GBK" w:eastAsia="方正仿宋_GBK" w:hAnsi="方正仿宋_GBK"/>
          <w:b/>
          <w:bCs/>
          <w:color w:val="FF0000"/>
          <w:sz w:val="28"/>
          <w:szCs w:val="28"/>
        </w:rPr>
        <w:t>3</w:t>
      </w:r>
      <w:r w:rsidRPr="00A25462">
        <w:rPr>
          <w:rFonts w:ascii="方正仿宋_GBK" w:eastAsia="方正仿宋_GBK" w:hAnsi="方正仿宋_GBK" w:hint="eastAsia"/>
          <w:b/>
          <w:bCs/>
          <w:color w:val="FF0000"/>
          <w:sz w:val="28"/>
          <w:szCs w:val="28"/>
        </w:rPr>
        <w:t>日北京时间：</w:t>
      </w:r>
      <w:r w:rsidRPr="00A25462">
        <w:rPr>
          <w:rFonts w:ascii="方正仿宋_GBK" w:eastAsia="方正仿宋_GBK" w:hAnsi="方正仿宋_GBK" w:cs="Times New Roman" w:hint="eastAsia"/>
          <w:b/>
          <w:bCs/>
          <w:color w:val="FF0000"/>
          <w:sz w:val="28"/>
          <w:szCs w:val="28"/>
        </w:rPr>
        <w:t>17:00</w:t>
      </w:r>
      <w:r w:rsidRPr="00A25462">
        <w:rPr>
          <w:rFonts w:ascii="方正仿宋_GBK" w:eastAsia="方正仿宋_GBK" w:hAnsi="方正仿宋_GBK" w:hint="eastAsia"/>
          <w:b/>
          <w:bCs/>
          <w:color w:val="FF0000"/>
          <w:sz w:val="28"/>
          <w:szCs w:val="28"/>
        </w:rPr>
        <w:t>；</w:t>
      </w:r>
    </w:p>
    <w:p w:rsidR="00AE47FE" w:rsidRPr="00A25462" w:rsidRDefault="00673382">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sidRPr="00A25462">
        <w:rPr>
          <w:rFonts w:ascii="方正仿宋_GBK" w:eastAsia="方正仿宋_GBK" w:hAnsi="方正仿宋_GBK" w:cs="Times New Roman" w:hint="eastAsia"/>
          <w:b/>
          <w:bCs/>
          <w:color w:val="FF0000"/>
          <w:sz w:val="28"/>
          <w:szCs w:val="28"/>
        </w:rPr>
        <w:t>2、遴选会开始时间：</w:t>
      </w:r>
    </w:p>
    <w:p w:rsidR="00AE47FE" w:rsidRDefault="00673382">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sidRPr="00A25462">
        <w:rPr>
          <w:rFonts w:ascii="方正仿宋_GBK" w:eastAsia="方正仿宋_GBK" w:hAnsi="方正仿宋_GBK" w:cs="Times New Roman" w:hint="eastAsia"/>
          <w:b/>
          <w:bCs/>
          <w:color w:val="FF0000"/>
          <w:sz w:val="28"/>
          <w:szCs w:val="28"/>
        </w:rPr>
        <w:t>包</w:t>
      </w:r>
      <w:bookmarkStart w:id="3" w:name="OLE_LINK1"/>
      <w:bookmarkStart w:id="4" w:name="OLE_LINK2"/>
      <w:r w:rsidRPr="00A25462">
        <w:rPr>
          <w:rFonts w:ascii="方正仿宋_GBK" w:eastAsia="方正仿宋_GBK" w:hAnsi="方正仿宋_GBK" w:cs="Times New Roman" w:hint="eastAsia"/>
          <w:b/>
          <w:bCs/>
          <w:color w:val="FF0000"/>
          <w:sz w:val="28"/>
          <w:szCs w:val="28"/>
        </w:rPr>
        <w:t>1至包</w:t>
      </w:r>
      <w:r w:rsidR="00782C10">
        <w:rPr>
          <w:rFonts w:ascii="方正仿宋_GBK" w:eastAsia="方正仿宋_GBK" w:hAnsi="方正仿宋_GBK" w:cs="Times New Roman"/>
          <w:b/>
          <w:bCs/>
          <w:color w:val="FF0000"/>
          <w:sz w:val="28"/>
          <w:szCs w:val="28"/>
        </w:rPr>
        <w:t>6</w:t>
      </w:r>
      <w:r w:rsidRPr="00A25462">
        <w:rPr>
          <w:rFonts w:ascii="方正仿宋_GBK" w:eastAsia="方正仿宋_GBK" w:hAnsi="方正仿宋_GBK" w:cs="Times New Roman" w:hint="eastAsia"/>
          <w:b/>
          <w:bCs/>
          <w:color w:val="FF0000"/>
          <w:sz w:val="28"/>
          <w:szCs w:val="28"/>
        </w:rPr>
        <w:t>遴选开始时间</w:t>
      </w:r>
      <w:bookmarkStart w:id="5" w:name="OLE_LINK10"/>
      <w:r w:rsidRPr="00A25462">
        <w:rPr>
          <w:rFonts w:ascii="方正仿宋_GBK" w:eastAsia="方正仿宋_GBK" w:hAnsi="方正仿宋_GBK" w:hint="eastAsia"/>
          <w:b/>
          <w:bCs/>
          <w:color w:val="FF0000"/>
          <w:sz w:val="28"/>
          <w:szCs w:val="28"/>
        </w:rPr>
        <w:t>202</w:t>
      </w:r>
      <w:r w:rsidR="008353B5"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B10F60">
        <w:rPr>
          <w:rFonts w:ascii="方正仿宋_GBK" w:eastAsia="方正仿宋_GBK" w:hAnsi="方正仿宋_GBK"/>
          <w:b/>
          <w:bCs/>
          <w:color w:val="FF0000"/>
          <w:sz w:val="28"/>
          <w:szCs w:val="28"/>
        </w:rPr>
        <w:t>8</w:t>
      </w:r>
      <w:r w:rsidRPr="00A25462">
        <w:rPr>
          <w:rFonts w:ascii="方正仿宋_GBK" w:eastAsia="方正仿宋_GBK" w:hAnsi="方正仿宋_GBK" w:hint="eastAsia"/>
          <w:b/>
          <w:bCs/>
          <w:color w:val="FF0000"/>
          <w:sz w:val="28"/>
          <w:szCs w:val="28"/>
        </w:rPr>
        <w:t>月</w:t>
      </w:r>
      <w:r w:rsidR="00F444CA">
        <w:rPr>
          <w:rFonts w:ascii="方正仿宋_GBK" w:eastAsia="方正仿宋_GBK" w:hAnsi="方正仿宋_GBK"/>
          <w:b/>
          <w:bCs/>
          <w:color w:val="FF0000"/>
          <w:sz w:val="28"/>
          <w:szCs w:val="28"/>
        </w:rPr>
        <w:t>4</w:t>
      </w:r>
      <w:r w:rsidRPr="00A25462">
        <w:rPr>
          <w:rFonts w:ascii="方正仿宋_GBK" w:eastAsia="方正仿宋_GBK" w:hAnsi="方正仿宋_GBK" w:hint="eastAsia"/>
          <w:b/>
          <w:bCs/>
          <w:color w:val="FF0000"/>
          <w:sz w:val="28"/>
          <w:szCs w:val="28"/>
        </w:rPr>
        <w:t>日北京时间：</w:t>
      </w:r>
      <w:r w:rsidRPr="00A25462">
        <w:rPr>
          <w:rFonts w:ascii="方正仿宋_GBK" w:eastAsia="方正仿宋_GBK" w:hAnsi="方正仿宋_GBK" w:cs="Times New Roman" w:hint="eastAsia"/>
          <w:b/>
          <w:bCs/>
          <w:color w:val="FF0000"/>
          <w:sz w:val="28"/>
          <w:szCs w:val="28"/>
        </w:rPr>
        <w:t>08:30</w:t>
      </w:r>
      <w:bookmarkEnd w:id="5"/>
      <w:r w:rsidRPr="00A25462">
        <w:rPr>
          <w:rFonts w:ascii="方正仿宋_GBK" w:eastAsia="方正仿宋_GBK" w:hAnsi="方正仿宋_GBK" w:cs="Times New Roman" w:hint="eastAsia"/>
          <w:b/>
          <w:bCs/>
          <w:color w:val="FF0000"/>
          <w:sz w:val="28"/>
          <w:szCs w:val="28"/>
        </w:rPr>
        <w:t>；</w:t>
      </w:r>
      <w:bookmarkEnd w:id="3"/>
      <w:bookmarkEnd w:id="4"/>
    </w:p>
    <w:p w:rsidR="00923D3F" w:rsidRPr="00923D3F" w:rsidRDefault="00923D3F">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Pr>
          <w:rFonts w:ascii="方正仿宋_GBK" w:eastAsia="方正仿宋_GBK" w:hAnsi="方正仿宋_GBK" w:cs="Times New Roman" w:hint="eastAsia"/>
          <w:b/>
          <w:bCs/>
          <w:color w:val="FF0000"/>
          <w:sz w:val="28"/>
          <w:szCs w:val="28"/>
        </w:rPr>
        <w:t>包</w:t>
      </w:r>
      <w:r w:rsidR="00782C10">
        <w:rPr>
          <w:rFonts w:ascii="方正仿宋_GBK" w:eastAsia="方正仿宋_GBK" w:hAnsi="方正仿宋_GBK" w:cs="Times New Roman"/>
          <w:b/>
          <w:bCs/>
          <w:color w:val="FF0000"/>
          <w:sz w:val="28"/>
          <w:szCs w:val="28"/>
        </w:rPr>
        <w:t>7</w:t>
      </w:r>
      <w:r w:rsidRPr="00A25462">
        <w:rPr>
          <w:rFonts w:ascii="方正仿宋_GBK" w:eastAsia="方正仿宋_GBK" w:hAnsi="方正仿宋_GBK" w:cs="Times New Roman" w:hint="eastAsia"/>
          <w:b/>
          <w:bCs/>
          <w:color w:val="FF0000"/>
          <w:sz w:val="28"/>
          <w:szCs w:val="28"/>
        </w:rPr>
        <w:t>至包</w:t>
      </w:r>
      <w:r>
        <w:rPr>
          <w:rFonts w:ascii="方正仿宋_GBK" w:eastAsia="方正仿宋_GBK" w:hAnsi="方正仿宋_GBK" w:cs="Times New Roman"/>
          <w:b/>
          <w:bCs/>
          <w:color w:val="FF0000"/>
          <w:sz w:val="28"/>
          <w:szCs w:val="28"/>
        </w:rPr>
        <w:t>1</w:t>
      </w:r>
      <w:r w:rsidR="00B10F60">
        <w:rPr>
          <w:rFonts w:ascii="方正仿宋_GBK" w:eastAsia="方正仿宋_GBK" w:hAnsi="方正仿宋_GBK" w:cs="Times New Roman"/>
          <w:b/>
          <w:bCs/>
          <w:color w:val="FF0000"/>
          <w:sz w:val="28"/>
          <w:szCs w:val="28"/>
        </w:rPr>
        <w:t>2</w:t>
      </w:r>
      <w:r w:rsidRPr="00A25462">
        <w:rPr>
          <w:rFonts w:ascii="方正仿宋_GBK" w:eastAsia="方正仿宋_GBK" w:hAnsi="方正仿宋_GBK" w:cs="Times New Roman" w:hint="eastAsia"/>
          <w:b/>
          <w:bCs/>
          <w:color w:val="FF0000"/>
          <w:sz w:val="28"/>
          <w:szCs w:val="28"/>
        </w:rPr>
        <w:t>遴选开始时间</w:t>
      </w:r>
      <w:r w:rsidRPr="00A25462">
        <w:rPr>
          <w:rFonts w:ascii="方正仿宋_GBK" w:eastAsia="方正仿宋_GBK" w:hAnsi="方正仿宋_GBK" w:hint="eastAsia"/>
          <w:b/>
          <w:bCs/>
          <w:color w:val="FF0000"/>
          <w:sz w:val="28"/>
          <w:szCs w:val="28"/>
        </w:rPr>
        <w:t>202</w:t>
      </w:r>
      <w:r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1733D3">
        <w:rPr>
          <w:rFonts w:ascii="方正仿宋_GBK" w:eastAsia="方正仿宋_GBK" w:hAnsi="方正仿宋_GBK"/>
          <w:b/>
          <w:bCs/>
          <w:color w:val="FF0000"/>
          <w:sz w:val="28"/>
          <w:szCs w:val="28"/>
        </w:rPr>
        <w:t>8</w:t>
      </w:r>
      <w:r w:rsidRPr="00A25462">
        <w:rPr>
          <w:rFonts w:ascii="方正仿宋_GBK" w:eastAsia="方正仿宋_GBK" w:hAnsi="方正仿宋_GBK" w:hint="eastAsia"/>
          <w:b/>
          <w:bCs/>
          <w:color w:val="FF0000"/>
          <w:sz w:val="28"/>
          <w:szCs w:val="28"/>
        </w:rPr>
        <w:t>月</w:t>
      </w:r>
      <w:r w:rsidR="00F444CA">
        <w:rPr>
          <w:rFonts w:ascii="方正仿宋_GBK" w:eastAsia="方正仿宋_GBK" w:hAnsi="方正仿宋_GBK"/>
          <w:b/>
          <w:bCs/>
          <w:color w:val="FF0000"/>
          <w:sz w:val="28"/>
          <w:szCs w:val="28"/>
        </w:rPr>
        <w:t>4</w:t>
      </w:r>
      <w:r w:rsidRPr="00A25462">
        <w:rPr>
          <w:rFonts w:ascii="方正仿宋_GBK" w:eastAsia="方正仿宋_GBK" w:hAnsi="方正仿宋_GBK" w:hint="eastAsia"/>
          <w:b/>
          <w:bCs/>
          <w:color w:val="FF0000"/>
          <w:sz w:val="28"/>
          <w:szCs w:val="28"/>
        </w:rPr>
        <w:t>日北京时间：</w:t>
      </w:r>
      <w:r>
        <w:rPr>
          <w:rFonts w:ascii="方正仿宋_GBK" w:eastAsia="方正仿宋_GBK" w:hAnsi="方正仿宋_GBK" w:cs="Times New Roman"/>
          <w:b/>
          <w:bCs/>
          <w:color w:val="FF0000"/>
          <w:sz w:val="28"/>
          <w:szCs w:val="28"/>
        </w:rPr>
        <w:t>14</w:t>
      </w:r>
      <w:r w:rsidRPr="00A25462">
        <w:rPr>
          <w:rFonts w:ascii="方正仿宋_GBK" w:eastAsia="方正仿宋_GBK" w:hAnsi="方正仿宋_GBK" w:cs="Times New Roman" w:hint="eastAsia"/>
          <w:b/>
          <w:bCs/>
          <w:color w:val="FF0000"/>
          <w:sz w:val="28"/>
          <w:szCs w:val="28"/>
        </w:rPr>
        <w:t>:30；</w:t>
      </w:r>
    </w:p>
    <w:p w:rsidR="00AE47FE" w:rsidRPr="00CA4B4B" w:rsidRDefault="00673382">
      <w:pPr>
        <w:adjustRightInd w:val="0"/>
        <w:snapToGrid w:val="0"/>
        <w:spacing w:line="560" w:lineRule="exact"/>
        <w:ind w:firstLineChars="200" w:firstLine="562"/>
        <w:rPr>
          <w:rFonts w:ascii="方正仿宋_GBK" w:eastAsia="方正仿宋_GBK" w:hAnsi="方正仿宋_GBK"/>
          <w:sz w:val="28"/>
          <w:szCs w:val="28"/>
        </w:rPr>
      </w:pPr>
      <w:r w:rsidRPr="00A25462">
        <w:rPr>
          <w:rFonts w:ascii="方正仿宋_GBK" w:eastAsia="方正仿宋_GBK" w:hAnsi="方正仿宋_GBK" w:cs="Times New Roman" w:hint="eastAsia"/>
          <w:b/>
          <w:bCs/>
          <w:color w:val="FF0000"/>
          <w:sz w:val="28"/>
          <w:szCs w:val="28"/>
        </w:rPr>
        <w:t>（超过遴选开始时间不再收取响应文件，请各参与遴选的供应商提前30分钟提交响应文件及样品，并完成签到），请各参与遴选的供应商按遴选文件要求做好准备，遴选地点:放疗中心一楼会议室，如有变动另行通知；</w:t>
      </w:r>
      <w:r w:rsidRPr="00CA4B4B">
        <w:rPr>
          <w:rFonts w:ascii="方正仿宋_GBK" w:eastAsia="方正仿宋_GBK" w:hAnsi="方正仿宋_GBK" w:cs="Times New Roman" w:hint="eastAsia"/>
          <w:b/>
          <w:bCs/>
          <w:sz w:val="28"/>
          <w:szCs w:val="28"/>
        </w:rPr>
        <w:t xml:space="preserve"> </w:t>
      </w:r>
      <w:r w:rsidRPr="00CA4B4B">
        <w:rPr>
          <w:rFonts w:ascii="方正仿宋_GBK" w:eastAsia="方正仿宋_GBK" w:hAnsi="方正仿宋_GBK" w:hint="eastAsia"/>
          <w:sz w:val="28"/>
          <w:szCs w:val="28"/>
        </w:rPr>
        <w:t xml:space="preserve"> </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3、报名方式：现场报名，不接受电话、传真及邮箱报名；</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4、报名地点：重庆市江津区中心医院医学装备科</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5、报名资料：按本公告第六部分内容 “模版格式</w:t>
      </w:r>
      <w:r w:rsidRPr="00CA4B4B">
        <w:rPr>
          <w:rFonts w:ascii="方正仿宋_GBK" w:eastAsia="方正仿宋_GBK" w:hAnsi="方正仿宋_GBK"/>
          <w:sz w:val="28"/>
          <w:szCs w:val="28"/>
        </w:rPr>
        <w:t>7</w:t>
      </w:r>
      <w:r w:rsidRPr="00CA4B4B">
        <w:rPr>
          <w:rFonts w:ascii="方正仿宋_GBK" w:eastAsia="方正仿宋_GBK" w:hAnsi="方正仿宋_GBK" w:hint="eastAsia"/>
          <w:sz w:val="28"/>
          <w:szCs w:val="28"/>
        </w:rPr>
        <w:t>”中附表和要求准备相应报名资料，并在报名时同步提交到报名处。</w:t>
      </w:r>
    </w:p>
    <w:p w:rsidR="00AE47FE" w:rsidRPr="00CA4B4B" w:rsidRDefault="00673382">
      <w:pPr>
        <w:pStyle w:val="ac"/>
        <w:ind w:leftChars="0" w:left="0" w:firstLineChars="200" w:firstLine="560"/>
        <w:rPr>
          <w:rFonts w:ascii="方正仿宋_GBK" w:eastAsia="方正仿宋_GBK" w:hAnsi="方正仿宋_GBK"/>
          <w:kern w:val="2"/>
          <w:szCs w:val="28"/>
          <w:lang w:eastAsia="zh-CN" w:bidi="ar-SA"/>
        </w:rPr>
      </w:pPr>
      <w:r w:rsidRPr="00CA4B4B">
        <w:rPr>
          <w:rFonts w:ascii="方正仿宋_GBK" w:eastAsia="方正仿宋_GBK" w:hAnsi="方正仿宋_GBK" w:hint="eastAsia"/>
          <w:kern w:val="2"/>
          <w:szCs w:val="28"/>
          <w:lang w:eastAsia="zh-CN" w:bidi="ar-SA"/>
        </w:rPr>
        <w:t>6、报名联系人：</w:t>
      </w:r>
      <w:r w:rsidR="0061253B" w:rsidRPr="00CA4B4B">
        <w:rPr>
          <w:rFonts w:ascii="方正仿宋_GBK" w:eastAsia="方正仿宋_GBK" w:hAnsi="方正仿宋_GBK" w:hint="eastAsia"/>
          <w:kern w:val="2"/>
          <w:szCs w:val="28"/>
          <w:lang w:eastAsia="zh-CN" w:bidi="ar-SA"/>
        </w:rPr>
        <w:t>李老师</w:t>
      </w:r>
      <w:r w:rsidRPr="00CA4B4B">
        <w:rPr>
          <w:rFonts w:ascii="方正仿宋_GBK" w:eastAsia="方正仿宋_GBK" w:hAnsi="方正仿宋_GBK" w:hint="eastAsia"/>
          <w:kern w:val="2"/>
          <w:szCs w:val="28"/>
          <w:lang w:eastAsia="zh-CN" w:bidi="ar-SA"/>
        </w:rPr>
        <w:t xml:space="preserve">   电话：023-47520914</w:t>
      </w:r>
    </w:p>
    <w:p w:rsidR="00AE47FE" w:rsidRDefault="00673382">
      <w:pPr>
        <w:adjustRightInd w:val="0"/>
        <w:snapToGrid w:val="0"/>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7、超过报名截止时间不再受理。</w:t>
      </w:r>
    </w:p>
    <w:p w:rsidR="00AE47FE" w:rsidRDefault="00673382">
      <w:pPr>
        <w:adjustRightInd w:val="0"/>
        <w:snapToGrid w:val="0"/>
        <w:spacing w:line="594" w:lineRule="exact"/>
        <w:ind w:firstLine="640"/>
        <w:rPr>
          <w:rFonts w:ascii="方正仿宋_GBK" w:eastAsia="方正仿宋_GBK" w:hAnsi="方正仿宋_GBK"/>
          <w:sz w:val="28"/>
          <w:szCs w:val="28"/>
        </w:rPr>
      </w:pPr>
      <w:r>
        <w:rPr>
          <w:rFonts w:ascii="方正仿宋_GBK" w:eastAsia="方正仿宋_GBK" w:hAnsi="方正仿宋_GBK" w:hint="eastAsia"/>
          <w:sz w:val="28"/>
          <w:szCs w:val="28"/>
        </w:rPr>
        <w:lastRenderedPageBreak/>
        <w:t>（三）单位负责人为同一人或者存在直接控股、管理关系的不同供应商，不得参加同一分包项下的遴选采购活动。</w:t>
      </w:r>
    </w:p>
    <w:p w:rsidR="00AE47FE" w:rsidRDefault="00673382">
      <w:pPr>
        <w:adjustRightInd w:val="0"/>
        <w:snapToGrid w:val="0"/>
        <w:spacing w:line="594" w:lineRule="exact"/>
        <w:ind w:firstLine="640"/>
        <w:rPr>
          <w:rFonts w:ascii="方正仿宋_GBK" w:eastAsia="方正仿宋_GBK" w:hAnsi="方正仿宋_GBK"/>
          <w:sz w:val="28"/>
          <w:szCs w:val="28"/>
        </w:rPr>
      </w:pPr>
      <w:r>
        <w:rPr>
          <w:rFonts w:ascii="方正仿宋_GBK" w:eastAsia="方正仿宋_GBK" w:hAnsi="方正仿宋_GBK" w:hint="eastAsia"/>
          <w:sz w:val="28"/>
          <w:szCs w:val="28"/>
        </w:rPr>
        <w:t>（四）同一分包项为单一品目的采购中，同一品牌同一型号产品有多家供应商参加遴选，只能按照一家供应商计算，并以报价最低者为代表供应商参加遴选；若最低报价相同的，若出现相同最低报价，则按最终评审得分确定。</w:t>
      </w:r>
    </w:p>
    <w:p w:rsidR="00AE47FE" w:rsidRDefault="00673382">
      <w:pPr>
        <w:adjustRightInd w:val="0"/>
        <w:snapToGrid w:val="0"/>
        <w:spacing w:line="594" w:lineRule="exact"/>
        <w:rPr>
          <w:rFonts w:ascii="方正仿宋_GBK" w:eastAsia="方正仿宋_GBK" w:hAnsi="方正仿宋_GBK"/>
          <w:sz w:val="28"/>
          <w:szCs w:val="28"/>
        </w:rPr>
      </w:pPr>
      <w:r>
        <w:rPr>
          <w:rFonts w:ascii="方正仿宋_GBK" w:eastAsia="方正仿宋_GBK" w:hAnsi="方正仿宋_GBK" w:hint="eastAsia"/>
          <w:sz w:val="28"/>
          <w:szCs w:val="28"/>
        </w:rPr>
        <w:t xml:space="preserve">    （五）各潜在供应商不得互相串通报价，不得恶意竞争、故意以低于成本价进行报价，不得损害医院的合法权益，不得侵害人民群众的利益。</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（六）本项目不接受联合体参与遴选。</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（七）</w:t>
      </w:r>
      <w:r>
        <w:rPr>
          <w:rFonts w:ascii="方正仿宋_GBK" w:eastAsia="方正仿宋_GBK" w:hAnsi="方正仿宋_GBK" w:hint="eastAsia"/>
          <w:b/>
          <w:bCs/>
          <w:sz w:val="28"/>
          <w:szCs w:val="28"/>
          <w:lang w:eastAsia="zh-CN"/>
        </w:rPr>
        <w:t>每项产品都须现场提供至少1个样品，特殊情况另行通知样品现场提供方式，</w:t>
      </w:r>
      <w:r>
        <w:rPr>
          <w:rFonts w:ascii="方正仿宋_GBK" w:eastAsia="方正仿宋_GBK" w:hAnsi="方正仿宋_GBK" w:hint="eastAsia"/>
          <w:bCs/>
          <w:sz w:val="28"/>
          <w:szCs w:val="28"/>
          <w:lang w:eastAsia="zh-CN"/>
        </w:rPr>
        <w:t>如同一产品涉及多个型号的，则提供主要使用型号样品，数量不限。</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八）供应商必须严格按照本次遴选的《医用耗材项目清单》的内容及要求，提供相关产品信息和报价，不得更改《报价明细表》格式、项目清单顺序和留空，每项产品报价均不得超过项目清单最高限价，且挂网产品不超过当期重庆药品和医用耗材招采管理系统的成交价（有最低价的不超过最低价，无最低价的不超过成交均价），必须为一个有效报价；提供响应产品技术质量相关参数信息，按《医用耗材试剂遴选产品技术（质量）响应差异表》格式要求对应填写，每一个遴选产品均须提供响应产品的真实技术质量相关参数。所有的信息错误，均会被视为无效响应。</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（九）优先遴选在重庆药品和医用耗材招采管理系统挂网并能以报价成交的响应产品。</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（十）以上条款供应商必须全部满足，否则视为无效响应，取消遴选资格。</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hint="eastAsia"/>
          <w:b/>
          <w:bCs/>
          <w:color w:val="FF0000"/>
          <w:sz w:val="28"/>
          <w:szCs w:val="28"/>
        </w:rPr>
        <w:t>（十一）医用耗材遴选</w:t>
      </w:r>
      <w:r>
        <w:rPr>
          <w:rFonts w:ascii="方正仿宋_GBK" w:eastAsia="方正仿宋_GBK" w:hAnsi="方正仿宋_GBK" w:cs="Times New Roman" w:hint="eastAsia"/>
          <w:b/>
          <w:bCs/>
          <w:color w:val="FF0000"/>
          <w:kern w:val="0"/>
          <w:sz w:val="28"/>
          <w:szCs w:val="28"/>
          <w:lang w:bidi="en-US"/>
        </w:rPr>
        <w:t>出现下列情形之一的，具体分包项目应予作废处理</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lastRenderedPageBreak/>
        <w:t>1.报名参加遴选的供应商不足三家的，或者遴选文件作实质响应的供应商不足三家的分包项目作废，需再次挂网，专机配套耗材或第三次挂网报名供应商仍不满足三家的除外；</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2.因情况变化，不再符合规定的公开遴选方式适用情形的；</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3.出现影响遴选公正的违法、违规行为的；</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4.因重大变故，遴选活动取消的。</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（十二）若有其他未尽事宜，遴选现场会宣布调整。</w:t>
      </w:r>
    </w:p>
    <w:p w:rsidR="00AE47FE" w:rsidRDefault="00673382">
      <w:pPr>
        <w:adjustRightInd w:val="0"/>
        <w:snapToGrid w:val="0"/>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 xml:space="preserve">  二、资格条件:</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（一）对生产厂家的要求</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1.提供制造商营业执照正本或副本复印件</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2.响应产品属于医疗器械的提供医疗器械生产许可证</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3.响应产品属于第一类医疗器械的，须提供第一类医疗器械备案信息表；属于二类或三类医疗器械的，应具有投标产品有效期内的《中华人民共和国医疗器械注册证》（提供备案信息表、注册证书复印件）；不属于医疗器械的不提供《中华人民共和国医疗器械注册证》《医疗器械经营许可证》《第二类医疗器械经营备案凭证》、第一类医疗器械备案信息表。</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(二）对供应商的要求，除需满足本条第一款对生产厂家的要求条件外，还须提供：（如果生产厂家为供应商，按照以下第3-6条提供）</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1.遴选参与人法人营业执照（副本）（加盖投标人鲜章，提供原件备查）</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2.响应产品属三类医疗器械的，供应商须具备有效期内《医疗器械经营许可证》；响应产品属二类医疗器械的，供应商须具备有效期内《第二类医疗器械经营备案凭证》（提供许可证复印件或备案凭证复印件加盖鲜章，并提供原件备查）</w:t>
      </w:r>
    </w:p>
    <w:p w:rsidR="00AE47FE" w:rsidRDefault="00673382">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hint="eastAsia"/>
          <w:szCs w:val="28"/>
          <w:lang w:eastAsia="zh-CN"/>
        </w:rPr>
        <w:t>3.遴选参与人法定代表人身份证明和法定代表人授权代表委托书。（加盖投标人鲜章）</w:t>
      </w:r>
    </w:p>
    <w:p w:rsidR="00AE47FE" w:rsidRDefault="00673382">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hint="eastAsia"/>
          <w:szCs w:val="28"/>
          <w:lang w:eastAsia="zh-CN"/>
        </w:rPr>
        <w:t>4.有国家医保2</w:t>
      </w:r>
      <w:r>
        <w:rPr>
          <w:rFonts w:ascii="方正仿宋_GBK" w:eastAsia="方正仿宋_GBK" w:hAnsi="方正仿宋_GBK"/>
          <w:szCs w:val="28"/>
          <w:lang w:eastAsia="zh-CN"/>
        </w:rPr>
        <w:t>7</w:t>
      </w:r>
      <w:r>
        <w:rPr>
          <w:rFonts w:ascii="方正仿宋_GBK" w:eastAsia="方正仿宋_GBK" w:hAnsi="方正仿宋_GBK" w:hint="eastAsia"/>
          <w:szCs w:val="28"/>
          <w:lang w:eastAsia="zh-CN"/>
        </w:rPr>
        <w:t>位编码的产品需提供2</w:t>
      </w:r>
      <w:r>
        <w:rPr>
          <w:rFonts w:ascii="方正仿宋_GBK" w:eastAsia="方正仿宋_GBK" w:hAnsi="方正仿宋_GBK"/>
          <w:szCs w:val="28"/>
          <w:lang w:eastAsia="zh-CN"/>
        </w:rPr>
        <w:t>7</w:t>
      </w:r>
      <w:r>
        <w:rPr>
          <w:rFonts w:ascii="方正仿宋_GBK" w:eastAsia="方正仿宋_GBK" w:hAnsi="方正仿宋_GBK" w:hint="eastAsia"/>
          <w:szCs w:val="28"/>
          <w:lang w:eastAsia="zh-CN"/>
        </w:rPr>
        <w:t>位国家医保编码</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szCs w:val="28"/>
          <w:lang w:eastAsia="zh-CN"/>
        </w:rPr>
        <w:lastRenderedPageBreak/>
        <w:t>5.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本次遴选活动。供应商须提供信用中国网站（www.creditchina.gov.cn）“信用信息”（包括“失信被执行人”及“重大税收违法案件当事人名单”）及“行政处罚”查询结果以及中国政府采购网（www.ccgp.gov.cn）“政府采购严重违法失信行为记录名单” （至采购公告发布之日前三年）查询结果（上述两个网站查询结果网页打印件并加盖供应商公章）</w:t>
      </w:r>
    </w:p>
    <w:p w:rsidR="00AE47FE" w:rsidRDefault="00673382">
      <w:pPr>
        <w:spacing w:line="594" w:lineRule="exact"/>
        <w:ind w:firstLine="525"/>
        <w:rPr>
          <w:rFonts w:ascii="方正仿宋_GBK" w:eastAsia="方正仿宋_GBK" w:hAnsi="方正仿宋_GBK"/>
          <w:sz w:val="28"/>
          <w:szCs w:val="28"/>
        </w:rPr>
      </w:pPr>
      <w:r>
        <w:rPr>
          <w:rFonts w:ascii="方正仿宋_GBK" w:eastAsia="方正仿宋_GBK" w:hAnsi="方正仿宋_GBK" w:hint="eastAsia"/>
          <w:sz w:val="28"/>
          <w:szCs w:val="28"/>
        </w:rPr>
        <w:t>6.凡是被司法机关、纪委及纪检监察部门通报涉及违规违纪不良情形的供应商，拒绝其参与本次遴选活动（按下文“模版格式4” 提供诚信合法承诺函）</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 xml:space="preserve">（三）遴选结束后，我院有权对遴选参与人的响应文件资料进行全面核实，如遴选参与人提供了虚假文件或资料的，我院将取消其中选资格，并按相关规定处理。 </w:t>
      </w:r>
      <w:r>
        <w:rPr>
          <w:rFonts w:ascii="方正仿宋_GBK" w:eastAsia="方正仿宋_GBK" w:hAnsi="方正仿宋_GBK"/>
          <w:sz w:val="28"/>
          <w:szCs w:val="28"/>
        </w:rPr>
        <w:t xml:space="preserve">      </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三、本次遴选的医用耗材项目清单：</w:t>
      </w:r>
    </w:p>
    <w:p w:rsidR="00F53BB9"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一）同一分包号项目下的货物，参与遴选的供应商必须全部响应，如有意愿参与多个分包号项目，必须按分包号分别响应，分别制定响应文件并封装，否则均为无效响应。适用产品名称、适用规格型号为医院在用耗材名称、规格型号或能满足使用的任意厂家名称和规格型号，参与遴选的耗材必须符合或优于适用规格型号及采购需求，不同厂家，产品名称根据其实际注册证名称参与遴选。</w:t>
      </w:r>
    </w:p>
    <w:p w:rsidR="00AE79EB" w:rsidRDefault="00BD6BC9" w:rsidP="00AE79EB">
      <w:pPr>
        <w:pStyle w:val="ac"/>
        <w:spacing w:line="594" w:lineRule="exact"/>
        <w:ind w:leftChars="0" w:left="0" w:firstLineChars="200" w:firstLine="560"/>
        <w:rPr>
          <w:rFonts w:eastAsia="宋体"/>
          <w:sz w:val="20"/>
          <w:szCs w:val="20"/>
          <w:lang w:eastAsia="zh-CN" w:bidi="ar-SA"/>
        </w:rPr>
      </w:pPr>
      <w:r>
        <w:fldChar w:fldCharType="begin"/>
      </w:r>
      <w:r>
        <w:rPr>
          <w:lang w:eastAsia="zh-CN"/>
        </w:rPr>
        <w:instrText xml:space="preserve"> </w:instrText>
      </w:r>
      <w:r>
        <w:rPr>
          <w:rFonts w:hint="eastAsia"/>
          <w:lang w:eastAsia="zh-CN"/>
        </w:rPr>
        <w:instrText xml:space="preserve">LINK </w:instrText>
      </w:r>
      <w:r w:rsidR="00AE79EB">
        <w:rPr>
          <w:lang w:eastAsia="zh-CN"/>
        </w:rPr>
        <w:instrText>Excel.Sheet.12</w:instrText>
      </w:r>
      <w:r w:rsidR="00AE79EB">
        <w:rPr>
          <w:rFonts w:hint="eastAsia"/>
          <w:lang w:eastAsia="zh-CN"/>
        </w:rPr>
        <w:instrText xml:space="preserve"> C:\\Users\\pc\\Desktop\\</w:instrText>
      </w:r>
      <w:r w:rsidR="00AE79EB">
        <w:rPr>
          <w:rFonts w:hint="eastAsia"/>
          <w:lang w:eastAsia="zh-CN"/>
        </w:rPr>
        <w:instrText>雾化器产品清单</w:instrText>
      </w:r>
      <w:r w:rsidR="00AE79EB">
        <w:rPr>
          <w:rFonts w:hint="eastAsia"/>
          <w:lang w:eastAsia="zh-CN"/>
        </w:rPr>
        <w:instrText>.xlsx</w:instrText>
      </w:r>
      <w:r w:rsidR="00AE79EB">
        <w:rPr>
          <w:lang w:eastAsia="zh-CN"/>
        </w:rPr>
        <w:instrText xml:space="preserve"> Sheet2!R1C1:R125C6 </w:instrText>
      </w:r>
      <w:r>
        <w:rPr>
          <w:rFonts w:hint="eastAsia"/>
          <w:lang w:eastAsia="zh-CN"/>
        </w:rPr>
        <w:instrText>\a \f 4 \h</w:instrText>
      </w:r>
      <w:r>
        <w:rPr>
          <w:lang w:eastAsia="zh-CN"/>
        </w:rPr>
        <w:instrText xml:space="preserve"> </w:instrText>
      </w:r>
      <w:r w:rsidR="003D6695">
        <w:rPr>
          <w:lang w:eastAsia="zh-CN"/>
        </w:rPr>
        <w:instrText xml:space="preserve"> \* MERGEFORMAT </w:instrText>
      </w:r>
      <w:r w:rsidR="00AE79EB">
        <w:fldChar w:fldCharType="separate"/>
      </w:r>
    </w:p>
    <w:tbl>
      <w:tblPr>
        <w:tblW w:w="10254" w:type="dxa"/>
        <w:tblInd w:w="-294" w:type="dxa"/>
        <w:tblLook w:val="04A0" w:firstRow="1" w:lastRow="0" w:firstColumn="1" w:lastColumn="0" w:noHBand="0" w:noVBand="1"/>
      </w:tblPr>
      <w:tblGrid>
        <w:gridCol w:w="722"/>
        <w:gridCol w:w="1249"/>
        <w:gridCol w:w="417"/>
        <w:gridCol w:w="6419"/>
        <w:gridCol w:w="833"/>
        <w:gridCol w:w="614"/>
      </w:tblGrid>
      <w:tr w:rsidR="00AE79EB" w:rsidRPr="00AE79EB" w:rsidTr="00AE79EB">
        <w:trPr>
          <w:divId w:val="78672266"/>
          <w:trHeight w:val="300"/>
        </w:trPr>
        <w:tc>
          <w:tcPr>
            <w:tcW w:w="72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single" w:sz="4" w:space="0" w:color="auto"/>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single" w:sz="4" w:space="0" w:color="auto"/>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single" w:sz="4" w:space="0" w:color="auto"/>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single" w:sz="4" w:space="0" w:color="auto"/>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single" w:sz="4" w:space="0" w:color="auto"/>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返蓝染色液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1、规格要求：25ml/盒。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347</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2、组成要求：25 mL即用型稀释剂，内含0.1M碳酸锂溶于0.5M碳酸钠溶液中。</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苏木素染色液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1、规格要求：25ml/盒。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388</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2、组成要求：苏木精，乙二醇和醋酸稳定溶液。</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缓冲液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688</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2、组成要求：含有氯化钠、柠檬酸钠缓冲液、Brij-35和0.05%的ProClin 300防腐剂。</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缓冲液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416.5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2、组成要求：含有低密度石蜡化烃以及矿物油。</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清洗液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1323</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2、组成要求：含有0.5% ProClin 300作为防腐剂的水基洗涤剂。</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清洗液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600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2、组成要求：含有Tris 缓冲液和0.05% ProClin 300 防腐剂。</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条码标签打印机色带</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1、规格要求：S80500/盒。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500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2、组成要求：碳带。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切片标签</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1、规格要求：500×5卷/盒。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7590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2、组成要求：标签纸。</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免疫组化抗原修复缓冲液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1571</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2、组成要求：含有基于tris的缓冲液和 0.05% ProClin 950溶液(防腐剂)。</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DAB染色液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1、规格要求：250测试/盒。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388</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2、组成要求：苏木精，乙二醇和醋酸稳定溶液。</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CLDN18(43-14A)抗体检测试剂(免疫组织化学法)</w:t>
            </w:r>
          </w:p>
        </w:tc>
        <w:tc>
          <w:tcPr>
            <w:tcW w:w="417" w:type="dxa"/>
            <w:vMerge w:val="restart"/>
            <w:tcBorders>
              <w:top w:val="nil"/>
              <w:left w:val="single" w:sz="8" w:space="0" w:color="auto"/>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1、规格要求：50测试/盒。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25000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nil"/>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nil"/>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2、组成要求：一支5 mL CLDN18(43-14A)抗体检测试剂（免疫组织化学法）分配器含有约15 μg小鼠单克隆抗体。采用含有EDTA、Brij-35和0.05%叠氮化钠（防腐剂）的Tris缓冲盐溶液稀释抗体。含有痕量的牛血。</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nil"/>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nil"/>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3、用途及核心参数要求：用于体外定性检测经福尔马林固定、石蜡包埋的胃或胃食管交界处（GEJ）腺癌组织样本中的Claudin 18（CLDN18）蛋白，预期作为辅助识别采用威络益 (佐妥昔单抗，Zolbetuximab）治疗的胃或胃食管交界处（GEJ）腺癌患者的伴随诊断。</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4" w:space="0" w:color="auto"/>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4" w:space="0" w:color="auto"/>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4"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nil"/>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备注：包1内为返蓝染色液等耗材，参与遴选的耗材必须符合病理科使用需求，需提供样品。（样品需贴投标公司名称标签，便于遴选区分。）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B型钠尿肽检测试剂盒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1、规格要求：2×100人份/盒。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10800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3、用途及核心参数要求：用于体外定量检测人血浆中的B型脑钠肽（BNP）的浓度。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备注：包2内为B型钠尿肽检测试剂盒，参与遴选的耗材必须符合医学检验科使用需求，需提供样品。（样品需贴投标公司名称标签，便于遴选区分。）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促甲状腺受体抗体检测试剂盒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2651</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3、用途及核心参数要求：用于体外定量检测人血浆中的促甲状腺素受体抗体（TRAb）浓度。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备注：包3内为促甲状腺受体抗体检测试剂盒，参与遴选的耗材必须符合医学检验科使用需求，需提供样品。（样品需贴投标公司名称标签，便于遴选区分。）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甲状旁腺激素检测试剂盒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1500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3、用途及核心参数要求：用于体外定量检测人血浆中的甲状旁腺激素（PTH）的浓度。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备注：包4内为甲状旁腺激素检测试剂盒，参与遴选的耗材必须符合医学检验科使用需求，需提供样品。（样品需贴投标公司名称标签，便于遴选区分。）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5</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鳞状上皮细胞癌抗原测定试剂盒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2200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3、用途及核心参数要求：用于体外定量检测人血浆中的鳞状上皮细胞癌抗原浓度。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备注：包5内为鳞状上皮细胞癌抗原测定试剂盒，参与遴选的耗材必须符合医学检验科使用需求，需提供样品。（样品需贴投标公司名称标签，便于遴选区分。）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6</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糖类抗原50检测试剂盒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2542</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3、用途及核心参数要求：用于体外定量检测人血浆中的糖类抗原 50 浓度。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备注：包6内为糖类抗原50检测试剂盒，参与遴选的耗材必须符合医学检验科使用需求，需提供样品。（样品需贴投标公司名称标签，便于遴选区分。）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7</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细胞角蛋白19片段检测试剂盒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2145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3、用途及核心参数要求：用于体外定量检测人血浆中的细胞角蛋白 19 片段浓度。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备注：包7内为细胞角蛋白19片段检测试剂盒，参与遴选的耗材必须符合医学检验科使用需求，需提供样品。（样品需贴投标公司名称标签，便于遴选区分。）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8</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总25-羟基维生素D测定试剂盒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1600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3、用途及核心参数要求：用于体外定量检测人血浆中的总25-羟基维生素D（VD-T）浓度。</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lastRenderedPageBreak/>
              <w:t>备注：包8内为总25-羟基维生素D测定试剂盒，参与遴选的耗材必须符合医学检验科使用需求，需提供样品。（样品需贴投标公司名称标签，便于遴选区分。）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9</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胃蛋白酶原Ⅱ（PGII)测定试剂盒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2715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3、用途及核心参数要求：主要用于评价胃底粘腺病变。</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胃蛋白酶原Ⅰ（PGI）测定试剂盒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2715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3、用途及核心参数要求：临床上主要用于评价胃泌酸腺细胞功能。</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胃泌素17</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3669</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3、用途及核心参数要求：临床上主要用于萎缩性胃炎的辅助诊断。</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幽门螺杆菌IgG抗体检测试剂盒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1872</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3、用途及核心参数要求：用于胃肠道幽门螺杆菌感染的辅助诊断。</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nil"/>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备注：包9内为胃蛋白酶原Ⅱ（PGII)测定试剂盒等耗材，参与遴选的耗材必须符合医学检验科使用需求，需提供样品。（样品需贴投标公司名称标签，便于遴选区分。）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10</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降钙素原测定试剂盒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5160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3、用途及核心参数要求：用于体外定量测定人体血清或（和）血浆中降钙素原（PCT）的含量。</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备注：包10内为降钙素原测定试剂盒，参与遴选的耗材必须符合医学检验科使用需求，需提供样品。（样品需贴投标公司名称标签，便于遴选区分。）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11</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钙卫蛋白检测试剂盒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人份</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52</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2、适配设备：适用于迈瑞BS-2800M全自动生化仪。</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3、用途及核心参数要求：定量检测血清中钙卫蛋白含量。</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lastRenderedPageBreak/>
              <w:t>备注：包11内为钙卫蛋白检测试剂盒，参与遴选的耗材必须符合医学检验科使用需求，需提供样品。（样品需贴投标公司名称标签，便于遴选区分。）</w:t>
            </w:r>
          </w:p>
        </w:tc>
      </w:tr>
      <w:tr w:rsidR="00AE79EB" w:rsidRPr="00AE79EB" w:rsidTr="00AE79EB">
        <w:trPr>
          <w:divId w:val="78672266"/>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b/>
                <w:bCs/>
                <w:color w:val="000000"/>
                <w:kern w:val="0"/>
                <w:sz w:val="20"/>
                <w:szCs w:val="20"/>
              </w:rPr>
            </w:pPr>
            <w:r w:rsidRPr="00AE79EB">
              <w:rPr>
                <w:rFonts w:ascii="方正仿宋_GBK" w:eastAsia="方正仿宋_GBK" w:hAnsi="等线" w:cs="宋体" w:hint="eastAsia"/>
                <w:b/>
                <w:bCs/>
                <w:color w:val="000000"/>
                <w:kern w:val="0"/>
                <w:sz w:val="20"/>
                <w:szCs w:val="20"/>
              </w:rPr>
              <w:t>权重</w:t>
            </w:r>
          </w:p>
        </w:tc>
      </w:tr>
      <w:tr w:rsidR="00AE79EB" w:rsidRPr="00AE79EB" w:rsidTr="00AE79EB">
        <w:trPr>
          <w:divId w:val="78672266"/>
          <w:trHeight w:val="37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12</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吸入性及食物性过敏原特异性IgE抗体检测试剂盒</w:t>
            </w:r>
          </w:p>
        </w:tc>
        <w:tc>
          <w:tcPr>
            <w:tcW w:w="417"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测试</w:t>
            </w: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1、规格要求：综合组A。</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180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1</w:t>
            </w: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2、组成要求：检测膜条 样本稀释液 抗体溶液 酶标溶液 底物液 浓缩洗涤液 20×。</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3、用途及核心参数要求：用于体外定性检测人血清、血浆中的总 IgE 抗体。过敏原特异性 IgE 抗体检测项目可包括：屋尘螨、粉尘螨、屋尘、猫毛、狗上皮、蟑螂、点青霉/烟曲霉/交链孢霉/分枝孢霉、柳树/杨树/榆树、葎草、艾蒿、豚草、鸡蛋白、蛋黄、牛奶、花生、大豆、牛肉、羊肉、虾、蟹、鳕鱼/龙虾/扇贝、桃/苹果/芒果/荔枝/草莓和腰果/开心果/榛子/杏仁/核桃；</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285"/>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4、适配设备：亚辉龙全自动免疫印迹分析仪Tenfly Phoenix</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300"/>
        </w:trPr>
        <w:tc>
          <w:tcPr>
            <w:tcW w:w="722"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5、涉及检测项目需配套使用的质控品、校准品、耗材等，由相应试剂中选公司同步配套供应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AE79EB" w:rsidRPr="00AE79EB" w:rsidRDefault="00AE79EB" w:rsidP="00AE79EB">
            <w:pPr>
              <w:widowControl/>
              <w:spacing w:line="240" w:lineRule="auto"/>
              <w:jc w:val="left"/>
              <w:rPr>
                <w:rFonts w:ascii="方正仿宋_GBK" w:eastAsia="方正仿宋_GBK" w:hAnsi="等线" w:cs="宋体"/>
                <w:color w:val="000000"/>
                <w:kern w:val="0"/>
                <w:sz w:val="20"/>
                <w:szCs w:val="20"/>
              </w:rPr>
            </w:pPr>
          </w:p>
        </w:tc>
      </w:tr>
      <w:tr w:rsidR="00AE79EB" w:rsidRPr="00AE79EB" w:rsidTr="00AE79EB">
        <w:trPr>
          <w:divId w:val="78672266"/>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AE79EB" w:rsidRPr="00AE79EB" w:rsidRDefault="00AE79EB" w:rsidP="00AE79EB">
            <w:pPr>
              <w:widowControl/>
              <w:spacing w:line="240" w:lineRule="auto"/>
              <w:jc w:val="left"/>
              <w:rPr>
                <w:rFonts w:ascii="方正仿宋_GBK" w:eastAsia="方正仿宋_GBK" w:hAnsi="等线" w:cs="宋体" w:hint="eastAsia"/>
                <w:color w:val="000000"/>
                <w:kern w:val="0"/>
                <w:sz w:val="20"/>
                <w:szCs w:val="20"/>
              </w:rPr>
            </w:pPr>
            <w:r w:rsidRPr="00AE79EB">
              <w:rPr>
                <w:rFonts w:ascii="方正仿宋_GBK" w:eastAsia="方正仿宋_GBK" w:hAnsi="等线" w:cs="宋体" w:hint="eastAsia"/>
                <w:color w:val="000000"/>
                <w:kern w:val="0"/>
                <w:sz w:val="20"/>
                <w:szCs w:val="20"/>
              </w:rPr>
              <w:t>备注：包12内为吸入性及食物性过敏原特异性IgE抗体检测试剂盒，参与遴选的耗材必须符合医学检验科使用需求，需提供样品。（样品需贴投标公司名称标签，便于遴选区分。）</w:t>
            </w:r>
          </w:p>
        </w:tc>
      </w:tr>
    </w:tbl>
    <w:p w:rsidR="00AE47FE" w:rsidRDefault="00BD6BC9">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kern w:val="2"/>
          <w:szCs w:val="28"/>
          <w:lang w:eastAsia="zh-CN" w:bidi="ar-SA"/>
        </w:rPr>
        <w:fldChar w:fldCharType="end"/>
      </w:r>
      <w:r w:rsidR="00673382">
        <w:rPr>
          <w:rFonts w:ascii="方正仿宋_GBK" w:eastAsia="方正仿宋_GBK" w:hAnsi="方正仿宋_GBK" w:hint="eastAsia"/>
          <w:kern w:val="2"/>
          <w:szCs w:val="28"/>
          <w:lang w:eastAsia="zh-CN" w:bidi="ar-SA"/>
        </w:rPr>
        <w:t xml:space="preserve">（二）根据项目分包号内对应耗材明细进行产品报价，报价格式详见《报价明细表》，所有产品报价不得高于最高限价。 </w:t>
      </w:r>
      <w:r w:rsidR="00673382">
        <w:rPr>
          <w:rFonts w:ascii="方正仿宋_GBK" w:eastAsia="方正仿宋_GBK" w:hAnsi="方正仿宋_GBK" w:hint="eastAsia"/>
          <w:szCs w:val="28"/>
          <w:lang w:eastAsia="zh-CN"/>
        </w:rPr>
        <w:t xml:space="preserve">   </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（三）供应商权重值产品报价降幅得分计算方式：</w:t>
      </w:r>
    </w:p>
    <w:p w:rsidR="00AE47FE" w:rsidRDefault="00673382">
      <w:pPr>
        <w:widowControl/>
        <w:spacing w:line="594" w:lineRule="exact"/>
        <w:ind w:firstLineChars="200" w:firstLine="560"/>
        <w:jc w:val="left"/>
        <w:rPr>
          <w:rFonts w:ascii="方正仿宋_GBK" w:eastAsia="方正仿宋_GBK" w:hAnsi="方正仿宋_GBK"/>
          <w:bCs/>
          <w:sz w:val="28"/>
          <w:szCs w:val="28"/>
        </w:rPr>
      </w:pPr>
      <w:r>
        <w:rPr>
          <w:rFonts w:ascii="方正仿宋_GBK" w:eastAsia="方正仿宋_GBK" w:hAnsi="方正仿宋_GBK" w:hint="eastAsia"/>
          <w:bCs/>
          <w:sz w:val="28"/>
          <w:szCs w:val="28"/>
        </w:rPr>
        <w:t>例：权重值产品1报价</w:t>
      </w:r>
      <w:r>
        <w:rPr>
          <w:rFonts w:ascii="方正仿宋_GBK" w:eastAsia="方正仿宋_GBK" w:hAnsi="方正仿宋_GBK" w:hint="eastAsia"/>
          <w:sz w:val="28"/>
          <w:szCs w:val="28"/>
        </w:rPr>
        <w:t>降幅</w:t>
      </w:r>
      <w:r>
        <w:rPr>
          <w:rFonts w:ascii="方正仿宋_GBK" w:eastAsia="方正仿宋_GBK" w:hAnsi="方正仿宋_GBK" w:hint="eastAsia"/>
          <w:bCs/>
          <w:sz w:val="28"/>
          <w:szCs w:val="28"/>
        </w:rPr>
        <w:t>得分=【1%+（产品1最高限价-产品1报价）/产品1最高限价】*产品1权重。权重值产品报价</w:t>
      </w:r>
      <w:r>
        <w:rPr>
          <w:rFonts w:ascii="方正仿宋_GBK" w:eastAsia="方正仿宋_GBK" w:hAnsi="方正仿宋_GBK" w:hint="eastAsia"/>
          <w:sz w:val="28"/>
          <w:szCs w:val="28"/>
        </w:rPr>
        <w:t>降幅</w:t>
      </w:r>
      <w:r>
        <w:rPr>
          <w:rFonts w:ascii="方正仿宋_GBK" w:eastAsia="方正仿宋_GBK" w:hAnsi="方正仿宋_GBK" w:hint="eastAsia"/>
          <w:bCs/>
          <w:sz w:val="28"/>
          <w:szCs w:val="28"/>
        </w:rPr>
        <w:t>得分只保留小数点后2位（四舍五入）。</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权重值产品报价降幅合计得分=权重值产品1报价降幅得分+权重值产品2报价降幅得分+权重值产品</w:t>
      </w:r>
      <w:r>
        <w:rPr>
          <w:rFonts w:ascii="方正仿宋_GBK" w:eastAsia="方正仿宋_GBK" w:hAnsi="方正仿宋_GBK"/>
          <w:sz w:val="28"/>
          <w:szCs w:val="28"/>
        </w:rPr>
        <w:t>3</w:t>
      </w:r>
      <w:r>
        <w:rPr>
          <w:rFonts w:ascii="方正仿宋_GBK" w:eastAsia="方正仿宋_GBK" w:hAnsi="方正仿宋_GBK" w:hint="eastAsia"/>
          <w:sz w:val="28"/>
          <w:szCs w:val="28"/>
        </w:rPr>
        <w:t>报价降幅得分 +·····（所有权重值产品报价降幅得分累计总和）。</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（四）本次遴选采用综合评估法，评分规则详见下文中《医用耗材遴选综合评分表》。</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四、遴选程序</w:t>
      </w:r>
    </w:p>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t>（一）各参选供应商报名成功后请确保联系电话畅通，按遴选公示文件公示</w:t>
      </w:r>
      <w:r>
        <w:rPr>
          <w:rFonts w:ascii="方正仿宋_GBK" w:eastAsia="方正仿宋_GBK" w:hAnsi="方正仿宋_GBK" w:hint="eastAsia"/>
          <w:bCs/>
          <w:sz w:val="28"/>
          <w:szCs w:val="28"/>
        </w:rPr>
        <w:lastRenderedPageBreak/>
        <w:t>的会议时间和要求准时参加，并递交一式两份加盖公章的《遴选响应文件》和样品。响应文件一式二份，正本一份，副本一份，副本为正本的复印件，副本必须与正本一致，如出现不一致情况以正本为准，正副本可密封在同一包装袋内。密封袋上需标注项目名称、分包号、投标公司名称、法定代表人及联系电话且封口处加盖投标人公章。不按本遴选公告规定要求封装和密封的投标，采购人拒绝接受。</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（二）所有供应商准时入场并签到后，现场报名先后时间决定参选次序，遴选未结束前，不能离场，中途离场者视为自动弃选。</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（三）评审小组根据参选供应商提交的响应文件，审核其“资格条件”是否满足遴选文件要求，满足要求的，继续参与遴选；不满足要求的，终止其继续参选资格。</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(四) “资格条件”审核通过的供应商按遴选办法进入综合评审环节，评审小组根据医用耗材管理原则以及临床医技科室使用需求，在遴选现场对各供应商产品品质、技术优势、市场影响力、价格以及样品等进行综合评定。</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bookmarkStart w:id="6" w:name="_Toc5462"/>
      <w:bookmarkEnd w:id="6"/>
      <w:r>
        <w:rPr>
          <w:rFonts w:ascii="方正仿宋_GBK" w:eastAsia="方正仿宋_GBK" w:hAnsi="方正仿宋_GBK" w:hint="eastAsia"/>
          <w:bCs/>
          <w:sz w:val="28"/>
          <w:szCs w:val="28"/>
          <w:lang w:eastAsia="zh-CN"/>
        </w:rPr>
        <w:t>（五）遴选办法：综合评估法（根据《医疗机构医用耗材管理办法（试行）》中医用耗材遴选原则合法、安全、有效、适宜、经济制定本综合评估法，见医用耗材遴选综合评分表）。本遴选文件中内容与《医用耗材遴选综合评分表》不一致时以《医用耗材遴选综合评分表》为准。</w:t>
      </w:r>
    </w:p>
    <w:p w:rsidR="00AE47FE" w:rsidRDefault="00AE47FE">
      <w:pPr>
        <w:pStyle w:val="affc"/>
        <w:spacing w:line="300" w:lineRule="auto"/>
        <w:ind w:left="0" w:firstLineChars="200" w:firstLine="560"/>
        <w:rPr>
          <w:rFonts w:ascii="方正仿宋_GBK" w:eastAsia="方正仿宋_GBK" w:hAnsi="方正仿宋_GBK"/>
          <w:bCs/>
          <w:sz w:val="28"/>
          <w:szCs w:val="28"/>
          <w:lang w:eastAsia="zh-CN"/>
        </w:rPr>
      </w:pPr>
    </w:p>
    <w:p w:rsidR="00AE47FE" w:rsidRDefault="00673382">
      <w:pPr>
        <w:pStyle w:val="affc"/>
        <w:spacing w:line="300" w:lineRule="auto"/>
        <w:ind w:firstLine="560"/>
        <w:jc w:val="center"/>
        <w:rPr>
          <w:rFonts w:ascii="方正仿宋_GBK" w:eastAsia="方正仿宋_GBK" w:hAnsi="方正仿宋_GBK"/>
          <w:b/>
          <w:sz w:val="28"/>
          <w:szCs w:val="28"/>
          <w:lang w:eastAsia="zh-CN"/>
        </w:rPr>
      </w:pPr>
      <w:r>
        <w:rPr>
          <w:rFonts w:ascii="方正仿宋_GBK" w:eastAsia="方正仿宋_GBK" w:hAnsi="方正仿宋_GBK" w:hint="eastAsia"/>
          <w:b/>
          <w:sz w:val="28"/>
          <w:szCs w:val="28"/>
          <w:lang w:eastAsia="zh-CN"/>
        </w:rPr>
        <w:t>《医用耗材遴选综合评分表》</w:t>
      </w:r>
    </w:p>
    <w:tbl>
      <w:tblPr>
        <w:tblW w:w="9924" w:type="dxa"/>
        <w:tblInd w:w="-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0"/>
        <w:gridCol w:w="820"/>
        <w:gridCol w:w="1306"/>
        <w:gridCol w:w="7088"/>
      </w:tblGrid>
      <w:tr w:rsidR="00AE47FE">
        <w:trPr>
          <w:trHeight w:val="379"/>
          <w:tblHeader/>
        </w:trPr>
        <w:tc>
          <w:tcPr>
            <w:tcW w:w="1530" w:type="dxa"/>
            <w:gridSpan w:val="2"/>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序</w:t>
            </w:r>
            <w:r>
              <w:rPr>
                <w:rFonts w:ascii="方正仿宋_GBK" w:eastAsia="方正仿宋_GBK" w:hAnsi="方正仿宋_GBK"/>
                <w:bCs/>
                <w:sz w:val="28"/>
                <w:szCs w:val="28"/>
              </w:rPr>
              <w:t>号</w:t>
            </w:r>
          </w:p>
        </w:tc>
        <w:tc>
          <w:tcPr>
            <w:tcW w:w="1306"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评审因素</w:t>
            </w:r>
          </w:p>
        </w:tc>
        <w:tc>
          <w:tcPr>
            <w:tcW w:w="7088"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评审标准</w:t>
            </w:r>
          </w:p>
        </w:tc>
      </w:tr>
      <w:tr w:rsidR="00AE47FE">
        <w:trPr>
          <w:trHeight w:val="855"/>
        </w:trPr>
        <w:tc>
          <w:tcPr>
            <w:tcW w:w="2836" w:type="dxa"/>
            <w:gridSpan w:val="3"/>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分值</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（总分100分）</w:t>
            </w:r>
          </w:p>
        </w:tc>
        <w:tc>
          <w:tcPr>
            <w:tcW w:w="7088"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、技术品质50分；</w:t>
            </w:r>
            <w:r>
              <w:rPr>
                <w:rFonts w:ascii="方正仿宋_GBK" w:eastAsia="方正仿宋_GBK" w:hAnsi="方正仿宋_GBK"/>
                <w:bCs/>
                <w:sz w:val="28"/>
                <w:szCs w:val="28"/>
              </w:rPr>
              <w:t xml:space="preserve"> </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2</w:t>
            </w:r>
            <w:r>
              <w:rPr>
                <w:rFonts w:ascii="方正仿宋_GBK" w:eastAsia="方正仿宋_GBK" w:hAnsi="方正仿宋_GBK" w:hint="eastAsia"/>
                <w:bCs/>
                <w:sz w:val="28"/>
                <w:szCs w:val="28"/>
              </w:rPr>
              <w:t>、商务审核部分1</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3</w:t>
            </w:r>
            <w:r>
              <w:rPr>
                <w:rFonts w:ascii="方正仿宋_GBK" w:eastAsia="方正仿宋_GBK" w:hAnsi="方正仿宋_GBK" w:hint="eastAsia"/>
                <w:bCs/>
                <w:sz w:val="28"/>
                <w:szCs w:val="28"/>
              </w:rPr>
              <w:t>、投标报价40分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（所有评委评分取算术平均值为该投标人得分）。</w:t>
            </w:r>
          </w:p>
        </w:tc>
      </w:tr>
      <w:tr w:rsidR="00AE47FE">
        <w:trPr>
          <w:trHeight w:val="396"/>
        </w:trPr>
        <w:tc>
          <w:tcPr>
            <w:tcW w:w="710" w:type="dxa"/>
            <w:vMerge w:val="restart"/>
            <w:tcBorders>
              <w:top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lastRenderedPageBreak/>
              <w:t>1</w:t>
            </w:r>
          </w:p>
        </w:tc>
        <w:tc>
          <w:tcPr>
            <w:tcW w:w="820"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品质部分评分标准</w:t>
            </w: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.1样品展示</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（25分）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样品齐全，材质优良、工艺精致，使用便利，包装合规，说明清晰等</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优秀：得 21-25分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良好：得16-20分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一般：得10</w:t>
            </w:r>
            <w:r>
              <w:rPr>
                <w:rFonts w:ascii="方正仿宋_GBK" w:eastAsia="方正仿宋_GBK" w:hAnsi="方正仿宋_GBK"/>
                <w:bCs/>
                <w:sz w:val="28"/>
                <w:szCs w:val="28"/>
              </w:rPr>
              <w:t>-</w:t>
            </w:r>
            <w:r>
              <w:rPr>
                <w:rFonts w:ascii="方正仿宋_GBK" w:eastAsia="方正仿宋_GBK" w:hAnsi="方正仿宋_GBK" w:hint="eastAsia"/>
                <w:bCs/>
                <w:sz w:val="28"/>
                <w:szCs w:val="28"/>
              </w:rPr>
              <w:t>15分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差：得 0-9分</w:t>
            </w:r>
          </w:p>
        </w:tc>
      </w:tr>
      <w:tr w:rsidR="00AE47FE">
        <w:trPr>
          <w:trHeight w:val="2363"/>
        </w:trPr>
        <w:tc>
          <w:tcPr>
            <w:tcW w:w="710" w:type="dxa"/>
            <w:vMerge/>
            <w:tcBorders>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820"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.2产品质量及适宜性审核</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（25分）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要点：</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品质、性能，安全性、便利性，同类对比</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优秀：得  21-25分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良好：得16-20分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一般：得10</w:t>
            </w:r>
            <w:r>
              <w:rPr>
                <w:rFonts w:ascii="方正仿宋_GBK" w:eastAsia="方正仿宋_GBK" w:hAnsi="方正仿宋_GBK"/>
                <w:bCs/>
                <w:sz w:val="28"/>
                <w:szCs w:val="28"/>
              </w:rPr>
              <w:t>-</w:t>
            </w:r>
            <w:r>
              <w:rPr>
                <w:rFonts w:ascii="方正仿宋_GBK" w:eastAsia="方正仿宋_GBK" w:hAnsi="方正仿宋_GBK" w:hint="eastAsia"/>
                <w:bCs/>
                <w:sz w:val="28"/>
                <w:szCs w:val="28"/>
              </w:rPr>
              <w:t>15分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差：得 0-9分</w:t>
            </w:r>
          </w:p>
        </w:tc>
      </w:tr>
      <w:tr w:rsidR="00AE47FE">
        <w:trPr>
          <w:trHeight w:val="2791"/>
        </w:trPr>
        <w:tc>
          <w:tcPr>
            <w:tcW w:w="710" w:type="dxa"/>
            <w:tcBorders>
              <w:top w:val="single" w:sz="4" w:space="0" w:color="auto"/>
              <w:bottom w:val="single" w:sz="4" w:space="0" w:color="auto"/>
              <w:right w:val="single" w:sz="4" w:space="0" w:color="auto"/>
            </w:tcBorders>
            <w:vAlign w:val="center"/>
          </w:tcPr>
          <w:p w:rsidR="00AE47FE" w:rsidRDefault="00AE47FE">
            <w:pPr>
              <w:spacing w:line="400" w:lineRule="exact"/>
              <w:rPr>
                <w:rFonts w:ascii="方正仿宋_GBK" w:eastAsia="方正仿宋_GBK" w:hAnsi="方正仿宋_GBK"/>
                <w:bCs/>
                <w:sz w:val="28"/>
                <w:szCs w:val="28"/>
              </w:rPr>
            </w:pP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2</w:t>
            </w:r>
          </w:p>
        </w:tc>
        <w:tc>
          <w:tcPr>
            <w:tcW w:w="820" w:type="dxa"/>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商务部分评分标准</w:t>
            </w: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市场认可度及服务能力（1</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要点：</w:t>
            </w:r>
          </w:p>
          <w:p w:rsidR="00AE47FE" w:rsidRDefault="00673382">
            <w:pPr>
              <w:numPr>
                <w:ilvl w:val="0"/>
                <w:numId w:val="1"/>
              </w:num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产品覆盖率：权重产品在全国的市场的占有率和重庆市场的占有率；权重产品的窗口医院（重点提供西南地区主要教学医院及三甲医院在用用户名单，提供发票或合同证明）(0-5分）</w:t>
            </w:r>
          </w:p>
          <w:p w:rsidR="00AE47FE" w:rsidRDefault="00673382">
            <w:pPr>
              <w:numPr>
                <w:ilvl w:val="0"/>
                <w:numId w:val="1"/>
              </w:num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配送供应公司服务能力：公司合作医院名单（提供发票或合同证明）、生产厂家授予代理配送商的产品授权书(0-5分）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说明：以上证明材料需真实且加盖公章，呈现格式不限。</w:t>
            </w:r>
          </w:p>
        </w:tc>
      </w:tr>
      <w:tr w:rsidR="00AE47FE">
        <w:trPr>
          <w:trHeight w:val="1134"/>
        </w:trPr>
        <w:tc>
          <w:tcPr>
            <w:tcW w:w="710" w:type="dxa"/>
            <w:tcBorders>
              <w:top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3</w:t>
            </w:r>
          </w:p>
        </w:tc>
        <w:tc>
          <w:tcPr>
            <w:tcW w:w="820"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报价</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评分</w:t>
            </w:r>
            <w:r>
              <w:rPr>
                <w:rFonts w:ascii="方正仿宋_GBK" w:eastAsia="方正仿宋_GBK" w:hAnsi="方正仿宋_GBK" w:hint="eastAsia"/>
                <w:bCs/>
                <w:sz w:val="28"/>
                <w:szCs w:val="28"/>
              </w:rPr>
              <w:lastRenderedPageBreak/>
              <w:t>标准</w:t>
            </w:r>
          </w:p>
        </w:tc>
        <w:tc>
          <w:tcPr>
            <w:tcW w:w="1306"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报价评分</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（4</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tc>
        <w:tc>
          <w:tcPr>
            <w:tcW w:w="7088" w:type="dxa"/>
            <w:vMerge w:val="restart"/>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lastRenderedPageBreak/>
              <w:t>1</w:t>
            </w:r>
            <w:r>
              <w:rPr>
                <w:rFonts w:ascii="方正仿宋_GBK" w:eastAsia="方正仿宋_GBK" w:hAnsi="方正仿宋_GBK" w:hint="eastAsia"/>
                <w:bCs/>
                <w:sz w:val="28"/>
                <w:szCs w:val="28"/>
              </w:rPr>
              <w:t>、权重值产品报价得分36分（占报价评分90%）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1.1在符合遴选文件要求的参选供应商中，权重值产品报</w:t>
            </w:r>
            <w:r>
              <w:rPr>
                <w:rFonts w:ascii="方正仿宋_GBK" w:eastAsia="方正仿宋_GBK" w:hAnsi="方正仿宋_GBK" w:hint="eastAsia"/>
                <w:bCs/>
                <w:sz w:val="28"/>
                <w:szCs w:val="28"/>
              </w:rPr>
              <w:lastRenderedPageBreak/>
              <w:t>价降幅合计得分最高的供应商该项报价得分为满分36分，其权重值产品报价降幅合计得分作为核算其它供应商报价得分的“基准分值”。</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1.2其它供应商权重值产品报价降幅合计得分每低于“基准分值”1个百分点，报价得分扣除0.2分，总分36分扣完为止。</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例：其它供应商报价得分 =</w:t>
            </w:r>
            <w:r>
              <w:rPr>
                <w:rFonts w:ascii="方正仿宋_GBK" w:eastAsia="方正仿宋_GBK" w:hAnsi="方正仿宋_GBK"/>
                <w:bCs/>
                <w:sz w:val="28"/>
                <w:szCs w:val="28"/>
              </w:rPr>
              <w:t xml:space="preserve"> </w:t>
            </w:r>
            <w:r>
              <w:rPr>
                <w:rFonts w:ascii="方正仿宋_GBK" w:eastAsia="方正仿宋_GBK" w:hAnsi="方正仿宋_GBK" w:hint="eastAsia"/>
                <w:bCs/>
                <w:sz w:val="28"/>
                <w:szCs w:val="28"/>
              </w:rPr>
              <w:t>36-（基准分值-其它供应商权重值产品报价降幅合计得分）/基准分值*0.2*100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2、非权重值产品报价得分4分（占报价评分10%）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2.1在符合遴选文件要求的参选供应商中，非权重值产品报价得分根据非权重值产品报价降幅（非权重值产品报价累计总金额/非权重值产品限价累计总金额）计算，每降低1%得0.2分。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说明：如果分包项目内产品均有权重值，则产品报价得分按40分计算。</w:t>
            </w:r>
          </w:p>
        </w:tc>
      </w:tr>
      <w:tr w:rsidR="00AE47FE">
        <w:trPr>
          <w:trHeight w:val="4429"/>
        </w:trPr>
        <w:tc>
          <w:tcPr>
            <w:tcW w:w="710" w:type="dxa"/>
            <w:tcBorders>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820"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1306"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7088" w:type="dxa"/>
            <w:vMerge/>
            <w:tcBorders>
              <w:left w:val="single" w:sz="4" w:space="0" w:color="auto"/>
              <w:bottom w:val="single" w:sz="4" w:space="0" w:color="auto"/>
              <w:right w:val="single" w:sz="4" w:space="0" w:color="auto"/>
            </w:tcBorders>
            <w:vAlign w:val="center"/>
          </w:tcPr>
          <w:p w:rsidR="00AE47FE" w:rsidRDefault="00AE47FE">
            <w:pPr>
              <w:spacing w:line="400" w:lineRule="exact"/>
              <w:rPr>
                <w:rFonts w:ascii="方正仿宋_GBK" w:eastAsia="方正仿宋_GBK" w:hAnsi="方正仿宋_GBK"/>
                <w:bCs/>
                <w:sz w:val="28"/>
                <w:szCs w:val="28"/>
              </w:rPr>
            </w:pPr>
          </w:p>
        </w:tc>
      </w:tr>
    </w:tbl>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（六）遴选评审人员根据各供应商的综合得分高低进行排名，综合得分最高的拟定为第一中选供应商，以此类推。</w:t>
      </w:r>
    </w:p>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t>（七）根据遴选情况，采购人可与第一中选供应商以其参选产品报价为最高限价进行现场二次议价谈判。</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（八）结果公示：</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遴选结束后重庆市江津区中心医院医院官网上公示拟中选供应商。</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（九）产品试用（免费试用）</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拟中选供应商根据院方需求提供一定数量的产品发放至临床医技科室试用，具体科室由业务主管部门安排，试用时间具体通知。</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（十）合同签订：</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 xml:space="preserve"> 试用科室对成交候选人提供的产品试用情况进行评估，若第一中选供应商提供的试用产品在试用过程中存在不满足临床需求或发生了不良反应的情</w:t>
      </w:r>
      <w:r>
        <w:rPr>
          <w:rFonts w:ascii="方正仿宋_GBK" w:eastAsia="方正仿宋_GBK" w:hAnsi="方正仿宋_GBK" w:hint="eastAsia"/>
          <w:sz w:val="28"/>
          <w:szCs w:val="28"/>
        </w:rPr>
        <w:lastRenderedPageBreak/>
        <w:t>况，采购人可以根据遴选情况决定顺延至第二位中选供应商进行产品试用或另行重新组织遴选。确定为最终中选供应商的，按流程完成耗材采购合同签订。</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根据遴选结果，采购人可组织拟定第一中选供应商。未挂网产品，签订网下纸质合同，合同期为叁年；挂网产品，根据重庆市药交平台电子合同规定要求执行，网签价格不高于限价和当期平台上查询到的成交价格（有最低成交价的不高于最低成交价，没有最低成交价的不高于成</w:t>
      </w:r>
      <w:r>
        <w:rPr>
          <w:rFonts w:ascii="方正仿宋_GBK" w:eastAsia="方正仿宋_GBK" w:hAnsi="方正仿宋_GBK" w:cs="Times New Roman" w:hint="eastAsia"/>
          <w:sz w:val="28"/>
          <w:szCs w:val="28"/>
        </w:rPr>
        <w:t>交均价）。</w:t>
      </w:r>
      <w:r>
        <w:rPr>
          <w:rFonts w:ascii="方正仿宋_GBK" w:eastAsia="方正仿宋_GBK" w:hAnsi="方正仿宋_GBK" w:cs="Times New Roman" w:hint="eastAsia"/>
          <w:b/>
          <w:color w:val="FF0000"/>
          <w:sz w:val="28"/>
          <w:szCs w:val="28"/>
        </w:rPr>
        <w:t>并按照要求签订</w:t>
      </w:r>
      <w:r>
        <w:rPr>
          <w:rFonts w:ascii="方正仿宋_GBK" w:eastAsia="方正仿宋_GBK" w:hAnsi="方正仿宋_GBK" w:cs="Times New Roman" w:hint="eastAsia"/>
          <w:b/>
          <w:bCs/>
          <w:color w:val="FF0000"/>
          <w:sz w:val="28"/>
          <w:szCs w:val="28"/>
        </w:rPr>
        <w:t>附件1项目廉政协议</w:t>
      </w:r>
      <w:r>
        <w:rPr>
          <w:rFonts w:ascii="方正仿宋_GBK" w:eastAsia="方正仿宋_GBK" w:hAnsi="方正仿宋_GBK" w:cs="Times New Roman" w:hint="eastAsia"/>
          <w:b/>
          <w:color w:val="FF0000"/>
          <w:sz w:val="28"/>
          <w:szCs w:val="28"/>
        </w:rPr>
        <w:t>和</w:t>
      </w:r>
      <w:r>
        <w:rPr>
          <w:rFonts w:ascii="方正仿宋_GBK" w:eastAsia="方正仿宋_GBK" w:hAnsi="方正仿宋_GBK" w:cs="Times New Roman" w:hint="eastAsia"/>
          <w:b/>
          <w:bCs/>
          <w:color w:val="FF0000"/>
          <w:sz w:val="28"/>
          <w:szCs w:val="28"/>
        </w:rPr>
        <w:t>附件2违规情形处罚内容，如发现违规情形按处罚内容处理</w:t>
      </w:r>
      <w:r>
        <w:rPr>
          <w:rFonts w:ascii="方正仿宋_GBK" w:eastAsia="方正仿宋_GBK" w:hAnsi="方正仿宋_GBK" w:cs="Times New Roman" w:hint="eastAsia"/>
          <w:b/>
          <w:color w:val="FF0000"/>
          <w:sz w:val="28"/>
          <w:szCs w:val="28"/>
        </w:rPr>
        <w:t>。</w:t>
      </w:r>
      <w:r>
        <w:rPr>
          <w:rFonts w:ascii="方正仿宋_GBK" w:eastAsia="方正仿宋_GBK" w:hAnsi="方正仿宋_GBK" w:cs="Times New Roman" w:hint="eastAsia"/>
          <w:bCs/>
          <w:sz w:val="28"/>
          <w:szCs w:val="28"/>
        </w:rPr>
        <w:t>采</w:t>
      </w:r>
      <w:r>
        <w:rPr>
          <w:rFonts w:ascii="方正仿宋_GBK" w:eastAsia="方正仿宋_GBK" w:hAnsi="方正仿宋_GBK" w:hint="eastAsia"/>
          <w:sz w:val="28"/>
          <w:szCs w:val="28"/>
        </w:rPr>
        <w:t>购人每年对供应商配送服务评价考核，合格后方可继续供货；考核不合格的，医院有权单方终止合作。</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合同执行期间，供货价格执行动态调整。供货商应主动积极关注耗材价格市场变动情况，市场或重庆市药品和医用耗材招采平台成交价格有下降的，及时反馈医院进行价格下调；线下采购耗材如在重庆市药品和医用耗材招采平台挂网，应立即转到平台上采购，并对比合同价格和重庆市药品和医用耗材招采平台成交价（有最低成交价的比较最低成交价，没有最低成交价的比较成交均价），就低不就高签订网上采购合同。医院在定期询价过程中发现产品市场价格有降低的，供货商应积极配合降价。</w:t>
      </w:r>
    </w:p>
    <w:p w:rsidR="00AE47FE" w:rsidRDefault="00AE47FE">
      <w:pPr>
        <w:spacing w:line="579" w:lineRule="exact"/>
        <w:rPr>
          <w:rFonts w:ascii="方正仿宋_GBK" w:eastAsia="方正仿宋_GBK" w:hAnsi="方正仿宋_GBK" w:cs="方正仿宋_GBK"/>
          <w:color w:val="FF0000"/>
          <w:sz w:val="28"/>
          <w:szCs w:val="28"/>
        </w:rPr>
      </w:pPr>
    </w:p>
    <w:p w:rsidR="00AE47FE" w:rsidRDefault="00673382">
      <w:pPr>
        <w:spacing w:line="579" w:lineRule="exac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附件1</w:t>
      </w:r>
    </w:p>
    <w:p w:rsidR="00AE47FE" w:rsidRDefault="00673382">
      <w:pPr>
        <w:spacing w:line="560" w:lineRule="exact"/>
        <w:jc w:val="center"/>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项目廉政协议</w:t>
      </w:r>
    </w:p>
    <w:p w:rsidR="00AE47FE" w:rsidRDefault="00AE47FE">
      <w:pPr>
        <w:spacing w:line="520" w:lineRule="exact"/>
        <w:jc w:val="center"/>
        <w:rPr>
          <w:rFonts w:ascii="方正仿宋_GBK" w:eastAsia="方正仿宋_GBK" w:hAnsi="方正仿宋_GBK" w:cs="方正仿宋_GBK"/>
          <w:color w:val="FF0000"/>
          <w:sz w:val="28"/>
          <w:szCs w:val="28"/>
        </w:rPr>
      </w:pP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招标方（采购方）（以下统称“甲方”）：</w:t>
      </w:r>
      <w:r>
        <w:rPr>
          <w:rFonts w:ascii="方正仿宋_GBK" w:eastAsia="方正仿宋_GBK" w:hAnsi="方正仿宋_GBK" w:cs="方正仿宋_GBK" w:hint="eastAsia"/>
          <w:color w:val="FF0000"/>
          <w:sz w:val="28"/>
          <w:szCs w:val="28"/>
          <w:u w:val="single"/>
        </w:rPr>
        <w:t xml:space="preserve">              </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中标方（供应方）（以下统称“乙方”）：</w:t>
      </w:r>
      <w:r>
        <w:rPr>
          <w:rFonts w:ascii="方正仿宋_GBK" w:eastAsia="方正仿宋_GBK" w:hAnsi="方正仿宋_GBK" w:cs="方正仿宋_GBK" w:hint="eastAsia"/>
          <w:color w:val="FF0000"/>
          <w:sz w:val="28"/>
          <w:szCs w:val="28"/>
          <w:u w:val="single"/>
        </w:rPr>
        <w:t xml:space="preserve">              </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为防止在项目实施过程中发生不正当行为，促进本单位的党风廉政建设，根据各级有关规定，特订立如下协议：</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一、双方应当共同自觉遵守国家关于党风廉政建设各项规定和关于工程建设管理／货物采购的各项规定。</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lastRenderedPageBreak/>
        <w:t>二、甲方及甲方人员责任、义务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（一）甲方或甲方人员（含家属，下同）不得以任何形式向乙方或乙方工作人员索要赞助或收受钱物等。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甲方人员应当保持与乙方的正常业务交往，不得接受乙方的包括但不限于礼金、有价证券和贵重物品，不得向乙方索要（或接受）包括但不限于通讯工具（或接受乙方代为缴纳通讯费用）、交通工具（或接受乙方代为支付车辆燃油费、路桥费、停车费、保养维修费、保险费等）、家电及高档办公用品，不得在乙方报销任何应由单位或个人支付的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（三）甲方人员不得参加可能影响公正执行公务的宴请或娱乐活动。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（四）甲方人员不得要求或者接受乙方为其住房装修、婚丧嫁娶、子女入学、家属及亲友的工作安排以及出国出境提供方便。</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（五）甲方人员不得以考察、参观等名义参加乙方安排的国内外旅游活动。</w:t>
      </w:r>
    </w:p>
    <w:p w:rsidR="00AE47FE" w:rsidRDefault="00673382">
      <w:pPr>
        <w:spacing w:line="520" w:lineRule="exact"/>
        <w:ind w:firstLineChars="200" w:firstLine="560"/>
        <w:jc w:val="lef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（六）甲方人员不得向乙方介绍家属或亲友从事与甲方采购事项有关的经济活动。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（七）甲方人员不得要求乙方照顾甲方人员特定关系人的营利性业务。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（八）甲方人员不得有其他违规违法行为。</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三、乙方及其工作人员责任、义务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（一）乙方（含乙方工作人员，下同）应当通过正当途径开展相对业务工作，不得为获取某些不正当利益而向甲方人员赠送礼金、有价证券和贵重物品等。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（二）乙方不得为谋取私利擅自与甲方人员就项目事宜进行私下商谈或者达成默契。</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（三）乙方不得以任何理由、借口邀请甲方人员外出旅游或进入营业性高档娱乐场所。</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（四）乙方不得为甲方单位、个人购置或者提供包括但不限于通讯工具（或缴纳通讯费用）、交通工具（或支付车辆燃油费、路桥费、停车费、保养维修费、保险费等）、家电及高档办公用品等物品。</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（五）乙方不得有其他违规违法行为。</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四、风险告知：在项目验收上须实事求是，做到手续齐全，款项结算时要严</w:t>
      </w:r>
      <w:r>
        <w:rPr>
          <w:rFonts w:ascii="方正仿宋_GBK" w:eastAsia="方正仿宋_GBK" w:hAnsi="方正仿宋_GBK" w:cs="方正仿宋_GBK" w:hint="eastAsia"/>
          <w:color w:val="FF0000"/>
          <w:sz w:val="28"/>
          <w:szCs w:val="28"/>
        </w:rPr>
        <w:lastRenderedPageBreak/>
        <w:t>格按照规定程序办理，要廉洁自律，提高遵规守纪的自觉性，严格按结算管理办法执行。</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五、乙方如发现甲方及其工作人员有违反本协议约定的，应当向甲方领导或者甲方上级单位举报，甲方不得找任何借口对乙方进行报复或刁难、延误工作。</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六、甲方发现乙方有违反本协议或者采用不正当的手段贿赂甲方人员，甲方应向乙方上级领导或有关部门举报，由此给甲方单位造成的损失均由乙方承担。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七、本协议作为主合同的附件，经协议双方签署后与主合同同步生效。</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八、本协议一式</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份，甲乙双方各执</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份。</w:t>
      </w:r>
    </w:p>
    <w:p w:rsidR="00AE47FE" w:rsidRDefault="00AE47FE">
      <w:pPr>
        <w:spacing w:line="560" w:lineRule="exact"/>
        <w:ind w:firstLineChars="200" w:firstLine="560"/>
        <w:rPr>
          <w:rFonts w:ascii="方正仿宋_GBK" w:eastAsia="方正仿宋_GBK" w:hAnsi="方正仿宋_GBK" w:cs="方正仿宋_GBK"/>
          <w:color w:val="FF0000"/>
          <w:sz w:val="28"/>
          <w:szCs w:val="28"/>
        </w:rPr>
      </w:pP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甲 方（盖章）：</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 xml:space="preserve"> 乙 方（盖章）：</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法定代表人（签字）：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法定代表人（签字）：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 xml:space="preserve">   </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委托代理人（签字）：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委托代理人（签字）：</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pacing w:val="-3"/>
          <w:sz w:val="28"/>
          <w:szCs w:val="28"/>
        </w:rPr>
      </w:pPr>
      <w:r>
        <w:rPr>
          <w:rFonts w:ascii="方正仿宋_GBK" w:eastAsia="方正仿宋_GBK" w:hAnsi="方正仿宋_GBK" w:cs="方正仿宋_GBK" w:hint="eastAsia"/>
          <w:color w:val="FF0000"/>
          <w:sz w:val="28"/>
          <w:szCs w:val="28"/>
        </w:rPr>
        <w:t xml:space="preserve">年     月     日                     年     月     日 </w:t>
      </w:r>
    </w:p>
    <w:p w:rsidR="00AE47FE" w:rsidRDefault="00673382">
      <w:pPr>
        <w:spacing w:line="579" w:lineRule="exac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附件2</w:t>
      </w:r>
    </w:p>
    <w:p w:rsidR="00AE47FE" w:rsidRDefault="00AE47FE">
      <w:pPr>
        <w:spacing w:line="560" w:lineRule="exact"/>
        <w:rPr>
          <w:rFonts w:ascii="方正仿宋_GBK" w:eastAsia="方正仿宋_GBK" w:hAnsi="方正仿宋_GBK" w:cs="方正仿宋_GBK"/>
          <w:color w:val="FF0000"/>
          <w:sz w:val="28"/>
          <w:szCs w:val="28"/>
        </w:rPr>
      </w:pPr>
    </w:p>
    <w:p w:rsidR="00AE47FE" w:rsidRDefault="00673382">
      <w:pPr>
        <w:spacing w:line="560" w:lineRule="exact"/>
        <w:jc w:val="center"/>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违规情形处罚内容</w:t>
      </w:r>
    </w:p>
    <w:p w:rsidR="00AE47FE" w:rsidRDefault="00AE47FE">
      <w:pPr>
        <w:spacing w:line="560" w:lineRule="exact"/>
        <w:ind w:firstLineChars="200" w:firstLine="560"/>
        <w:rPr>
          <w:rFonts w:ascii="方正仿宋_GBK" w:eastAsia="方正仿宋_GBK" w:hAnsi="方正仿宋_GBK" w:cs="方正仿宋_GBK"/>
          <w:color w:val="FF0000"/>
          <w:sz w:val="28"/>
          <w:szCs w:val="28"/>
        </w:rPr>
      </w:pP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委属各医疗卫生单位须在每个项目招标或采购文件及项目合同中增加发生利益输送时的严厉处罚措施内容，包括但不限于如下内容：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一、潜在投标人／乙方及其工作人员不得有以下任何一种违规情形</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（一）向甲方人员（含家属、下同）赠送包括但不限于现金、有价证券、名贵物品、土特产；</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（二）代甲方或甲方人员支付应由甲方或甲方人员支付的各种费用；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（三）宴请甲方人员；</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（四）请甲方人员到高档场所消费；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（五）请甲方人员外出旅游并支付应由甲方人员支付的费用；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（六）在传统节日或甲方人员家中红白喜事期间，超过正常人情标准向甲方</w:t>
      </w:r>
      <w:r>
        <w:rPr>
          <w:rFonts w:ascii="方正仿宋_GBK" w:eastAsia="方正仿宋_GBK" w:hAnsi="方正仿宋_GBK" w:cs="方正仿宋_GBK" w:hint="eastAsia"/>
          <w:color w:val="FF0000"/>
          <w:sz w:val="28"/>
          <w:szCs w:val="28"/>
        </w:rPr>
        <w:lastRenderedPageBreak/>
        <w:t>人员赠送礼金、礼品等；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（七）为甲方人员特定关系人报销有关费用；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（八）为甲方人员免费提供包括但不限于通讯工具（或缴纳通讯费用）、交通工具（或支付车辆燃油费、路桥费、停车费、保养维修费、保险费等）、家电及高档办公用品；</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（九）为甲方人员在包括但不限于住房装修、子女入学、家人及亲友工作安排或出国出境等方面提供方便；</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（十）直接或间接照顾甲方人员特定关系人包括但不限于有关营利性业务、家人工作安排、房屋装修、出国出境、外出旅游或固定资产购买、出租、出售；</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（十一）为与项目有利益关系的第三方报销有关费用或为利益关系第三方免费（或明显低于市场价格）提供包括但不限于交通、通讯、住房、办公、用餐等条件的；</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（十二）有其他不正当行为的。</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以上12种违规违纪情形在本招标、采购文件及合同中简称“12种违规情形”。</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二、违规情形处罚措施</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潜在投标人／乙方对甲方人员有12种违规情形之一或多种情形的，该项目合同金额将按纪检、监察机关或司法机关认定的涉案金额自动扣减，如甲方已全部支付合同款或余额不足扣减的，甲方有权将应扣减的金额依法向乙方追回，乙方必须在甲方书面告知之日起30日内将应退回的款项足额退回甲方，否则，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乙方法定代表人承担（法定代表人与实际控制人不是同一人的，实际控制人须共同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潜在投标人／乙方对甲方人员有12种违规情形之一或多种情形的，合同未付款项（如有应扣除的款项直接扣除）的支付时间自动在合同约定日期上相应延期10年（3650日），且该期间不计息。该日期延期的起始日为纪检、监</w:t>
      </w:r>
      <w:r>
        <w:rPr>
          <w:rFonts w:ascii="方正仿宋_GBK" w:eastAsia="方正仿宋_GBK" w:hAnsi="方正仿宋_GBK" w:cs="方正仿宋_GBK" w:hint="eastAsia"/>
          <w:color w:val="FF0000"/>
          <w:sz w:val="28"/>
          <w:szCs w:val="28"/>
        </w:rPr>
        <w:lastRenderedPageBreak/>
        <w:t>察机关或司法机关正式认定乙方有违法违规行为之日。在纪检部门、监察机关、司法机关等调查乙方是否有违法违规行为期间，甲方有权暂停支付应付款项。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潜在投标人／乙方对甲方人员有12种违规情形之一或多种情形的，乙方须在甲方书面告知之日起30日内按涉及金额的10倍向甲方支付违约金（此笔违约金最低不少于10万元），违约金可在甲方应支付给乙方的合同款中直接抵扣，应付合同款不足抵扣的，甲方有权通过法律渠道要求乙方支付。如乙方未在本条限定时间内足额向甲方支付违约金，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的法定代表人承担（法定代表人与实际控制人不是同一人的，实际控制人须共同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潜在投标人／乙方对甲方人员有12种违规情形之一或多种情形的，如果乙方在甲方另有其他业务项目，甲方有权立即终止其他所有项目合同，对甲方终止其他所有项目合同给乙方带来的损失，甲方不承担任何责任；对乙方应向甲方缴纳的各种违约金、应退回甲方的款项，甲方有权从其他所有项目应付给乙方的合同款项中直接抵扣。同时，在纪检部门、监察机关、司法机关等调查乙方是否有违法违规行为期间，如果乙方在甲方另有其他业务项目，甲方有权暂停支付其他所有项目应付款项。</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五、供应商须知</w:t>
      </w:r>
    </w:p>
    <w:p w:rsidR="00AE47FE" w:rsidRDefault="00673382">
      <w:pPr>
        <w:pStyle w:val="affc"/>
        <w:spacing w:line="300" w:lineRule="auto"/>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（一）不得干扰采购人的评审活动，否则将废除其投标。</w:t>
      </w:r>
    </w:p>
    <w:p w:rsidR="00AE47FE" w:rsidRDefault="00673382">
      <w:pPr>
        <w:pStyle w:val="affc"/>
        <w:spacing w:line="300" w:lineRule="auto"/>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（二）若未中选，本院无义务对各供应商做解释工作。</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（三）应保证所有资料的真实性。如提供不真实的材料，无论其材料是否重要，供应商需承担相应的后果及法律责任。</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（四）理解并同意：最低报价非中选的唯一条件。</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（五）中选后因质量问题、价格问题等原因毁约者，该供货商将三年之内暂停参与我院的遴选会议。</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lastRenderedPageBreak/>
        <w:t>（六）服务过程中无论何种原因造成未能满足医院需求达到三次时(如使用科室投诉产品质量、供货不及等)，医院有权单方面终止合作。</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（七）实际配送的产品必须与比选时提供的样品一致，不能以次充好或提供假冒伪劣产品，否则本单位有权单方终止其供货并追究相关法律责任。</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（八）产品生产日期必须是1年内生产，提供特殊情况下6小时内急配送，提供无条件产品退换货售后服务支持。</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（九）产品报价：包含货物、运输、搬运、保险、人工费、技术支持、税金、质量保障等所有费用。</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（十）付款：根据医院实际需求通知送货，每月据实结算，按照医院财务规定支付。</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一）合同执行期内，应遵守国家法律法规和纪检相关要求，遵守医院管理要求完成产品入库、出库、票据、产品资料、售后服务支持等，对出现违规、违法、违纪等行为的供应商，采购人可单方面终止采购合同，对造成的经济损失由供货商承担。</w:t>
      </w: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673382">
      <w:pPr>
        <w:ind w:firstLineChars="200" w:firstLine="562"/>
        <w:outlineLvl w:val="2"/>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六、响应文件格式要求：</w:t>
      </w:r>
    </w:p>
    <w:p w:rsidR="00AE47FE" w:rsidRDefault="00673382">
      <w:pPr>
        <w:spacing w:line="440" w:lineRule="exact"/>
        <w:jc w:val="right"/>
        <w:outlineLvl w:val="1"/>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lastRenderedPageBreak/>
        <w:t>正本（或副本）</w:t>
      </w:r>
    </w:p>
    <w:p w:rsidR="00AE47FE" w:rsidRDefault="00AE47FE">
      <w:pPr>
        <w:spacing w:line="440" w:lineRule="exact"/>
        <w:rPr>
          <w:rFonts w:ascii="方正仿宋_GBK" w:eastAsia="方正仿宋_GBK" w:hAnsi="方正仿宋_GBK" w:cs="方正仿宋_GBK"/>
          <w:b/>
          <w:sz w:val="28"/>
          <w:szCs w:val="28"/>
        </w:rPr>
      </w:pPr>
    </w:p>
    <w:p w:rsidR="00AE47FE" w:rsidRDefault="00673382">
      <w:pPr>
        <w:jc w:val="center"/>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遴选响应文件</w:t>
      </w: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spacing w:line="440" w:lineRule="exact"/>
        <w:rPr>
          <w:rFonts w:ascii="方正仿宋_GBK" w:eastAsia="方正仿宋_GBK" w:hAnsi="方正仿宋_GBK" w:cs="方正仿宋_GBK"/>
          <w:b/>
          <w:sz w:val="28"/>
          <w:szCs w:val="28"/>
        </w:rPr>
      </w:pP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项目编号：</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b/>
          <w:bCs/>
          <w:sz w:val="28"/>
          <w:szCs w:val="28"/>
          <w:u w:val="single"/>
        </w:rPr>
        <w:t xml:space="preserve">                       </w:t>
      </w: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项目名称：</w:t>
      </w:r>
      <w:r>
        <w:rPr>
          <w:rFonts w:ascii="方正仿宋_GBK" w:eastAsia="方正仿宋_GBK" w:hAnsi="方正仿宋_GBK" w:cs="方正仿宋_GBK" w:hint="eastAsia"/>
          <w:b/>
          <w:bCs/>
          <w:sz w:val="28"/>
          <w:szCs w:val="28"/>
          <w:u w:val="single"/>
        </w:rPr>
        <w:tab/>
        <w:t>XXX</w:t>
      </w:r>
      <w:r>
        <w:rPr>
          <w:rFonts w:ascii="方正仿宋_GBK" w:eastAsia="方正仿宋_GBK" w:hAnsi="方正仿宋_GBK" w:cs="方正仿宋_GBK" w:hint="eastAsia"/>
          <w:color w:val="FF0000"/>
          <w:spacing w:val="-11"/>
          <w:sz w:val="28"/>
          <w:szCs w:val="28"/>
          <w:u w:val="single"/>
        </w:rPr>
        <w:t xml:space="preserve">     </w:t>
      </w:r>
      <w:r>
        <w:rPr>
          <w:rFonts w:ascii="方正仿宋_GBK" w:eastAsia="方正仿宋_GBK" w:hAnsi="方正仿宋_GBK" w:cs="方正仿宋_GBK" w:hint="eastAsia"/>
          <w:b/>
          <w:bCs/>
          <w:sz w:val="28"/>
          <w:szCs w:val="28"/>
          <w:u w:val="single"/>
        </w:rPr>
        <w:t xml:space="preserve">     包XX         </w:t>
      </w:r>
    </w:p>
    <w:p w:rsidR="00AE47FE" w:rsidRDefault="00AE47FE">
      <w:pPr>
        <w:spacing w:line="480" w:lineRule="auto"/>
        <w:rPr>
          <w:rFonts w:ascii="方正仿宋_GBK" w:eastAsia="方正仿宋_GBK" w:hAnsi="方正仿宋_GBK" w:cs="方正仿宋_GBK"/>
          <w:b/>
          <w:bCs/>
          <w:sz w:val="28"/>
          <w:szCs w:val="28"/>
        </w:rPr>
      </w:pPr>
    </w:p>
    <w:p w:rsidR="00AE47FE" w:rsidRDefault="00AE47FE">
      <w:pPr>
        <w:spacing w:line="440" w:lineRule="exact"/>
        <w:jc w:val="center"/>
        <w:rPr>
          <w:rFonts w:ascii="方正仿宋_GBK" w:eastAsia="方正仿宋_GBK" w:hAnsi="方正仿宋_GBK" w:cs="方正仿宋_GBK"/>
          <w:b/>
          <w:bCs/>
          <w:sz w:val="28"/>
          <w:szCs w:val="28"/>
        </w:rPr>
      </w:pPr>
    </w:p>
    <w:p w:rsidR="00AE47FE" w:rsidRDefault="00AE47FE">
      <w:pPr>
        <w:spacing w:line="440" w:lineRule="exact"/>
        <w:jc w:val="center"/>
        <w:rPr>
          <w:rFonts w:ascii="方正仿宋_GBK" w:eastAsia="方正仿宋_GBK" w:hAnsi="方正仿宋_GBK" w:cs="方正仿宋_GBK"/>
          <w:b/>
          <w:sz w:val="28"/>
          <w:szCs w:val="28"/>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673382">
      <w:pPr>
        <w:spacing w:line="440" w:lineRule="exact"/>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 xml:space="preserve">  </w:t>
      </w:r>
    </w:p>
    <w:p w:rsidR="00AE47FE" w:rsidRDefault="00673382">
      <w:pPr>
        <w:spacing w:line="440" w:lineRule="exact"/>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 xml:space="preserve">　</w:t>
      </w: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673382">
      <w:pPr>
        <w:spacing w:line="440" w:lineRule="exact"/>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供应商名称：</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（盖单位公章）</w:t>
      </w:r>
    </w:p>
    <w:p w:rsidR="00AE47FE" w:rsidRDefault="00AE47FE">
      <w:pPr>
        <w:spacing w:line="440" w:lineRule="exact"/>
        <w:jc w:val="center"/>
        <w:rPr>
          <w:rFonts w:ascii="方正仿宋_GBK" w:eastAsia="方正仿宋_GBK" w:hAnsi="方正仿宋_GBK" w:cs="方正仿宋_GBK"/>
          <w:b/>
          <w:bCs/>
          <w:sz w:val="28"/>
          <w:szCs w:val="28"/>
        </w:rPr>
      </w:pPr>
    </w:p>
    <w:p w:rsidR="00AE47FE" w:rsidRDefault="00673382">
      <w:pPr>
        <w:spacing w:line="440" w:lineRule="exact"/>
        <w:jc w:val="left"/>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联系人：</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联系电话：</w:t>
      </w:r>
      <w:r>
        <w:rPr>
          <w:rFonts w:ascii="方正仿宋_GBK" w:eastAsia="方正仿宋_GBK" w:hAnsi="方正仿宋_GBK" w:cs="方正仿宋_GBK" w:hint="eastAsia"/>
          <w:b/>
          <w:bCs/>
          <w:sz w:val="28"/>
          <w:szCs w:val="28"/>
          <w:u w:val="single"/>
        </w:rPr>
        <w:t xml:space="preserve">　               </w:t>
      </w: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673382">
      <w:pPr>
        <w:spacing w:line="594" w:lineRule="exact"/>
        <w:ind w:firstLineChars="1700" w:firstLine="4779"/>
        <w:rPr>
          <w:rFonts w:ascii="方正仿宋_GBK" w:hAnsi="方正仿宋_GBK"/>
          <w:sz w:val="28"/>
          <w:szCs w:val="28"/>
        </w:rPr>
      </w:pP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年</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月</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日</w:t>
      </w:r>
    </w:p>
    <w:p w:rsidR="00AE47FE" w:rsidRDefault="00AE47FE">
      <w:pPr>
        <w:widowControl/>
        <w:spacing w:line="594" w:lineRule="exact"/>
        <w:jc w:val="left"/>
        <w:rPr>
          <w:sz w:val="28"/>
          <w:szCs w:val="28"/>
        </w:rPr>
      </w:pPr>
    </w:p>
    <w:p w:rsidR="00AE47FE" w:rsidRDefault="00673382">
      <w:pPr>
        <w:jc w:val="center"/>
        <w:outlineLvl w:val="0"/>
        <w:rPr>
          <w:rFonts w:ascii="仿宋" w:eastAsia="仿宋" w:hAnsi="仿宋" w:cs="仿宋"/>
          <w:b/>
          <w:bCs/>
          <w:sz w:val="28"/>
          <w:szCs w:val="28"/>
        </w:rPr>
      </w:pPr>
      <w:r>
        <w:rPr>
          <w:rFonts w:ascii="仿宋" w:eastAsia="仿宋" w:hAnsi="仿宋" w:cs="仿宋" w:hint="eastAsia"/>
          <w:b/>
          <w:bCs/>
          <w:sz w:val="28"/>
          <w:szCs w:val="28"/>
        </w:rPr>
        <w:t>目  录</w:t>
      </w:r>
    </w:p>
    <w:p w:rsidR="00AE47FE" w:rsidRDefault="00673382">
      <w:pPr>
        <w:spacing w:line="594" w:lineRule="exact"/>
        <w:ind w:firstLineChars="200" w:firstLine="562"/>
        <w:rPr>
          <w:rFonts w:ascii="方正仿宋_GBK" w:eastAsia="方正仿宋_GBK" w:hAnsi="宋体"/>
          <w:b/>
          <w:bCs/>
          <w:sz w:val="28"/>
          <w:szCs w:val="28"/>
        </w:rPr>
      </w:pPr>
      <w:r>
        <w:rPr>
          <w:rFonts w:ascii="方正仿宋_GBK" w:eastAsia="方正仿宋_GBK" w:hAnsi="宋体" w:hint="eastAsia"/>
          <w:b/>
          <w:bCs/>
          <w:sz w:val="28"/>
          <w:szCs w:val="28"/>
        </w:rPr>
        <w:lastRenderedPageBreak/>
        <w:t>一、资格条件：</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（一）制造商营业执照正本或副本复印件</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（二）响应产品属于医疗器械的提供医疗器械生产许可证</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三）响应产品属于第一类医疗器械的，须提供第一类医疗器械备案信息表；属于二类或三类医疗器械的，应具有投标产品有效期内的《中华人民共和国医疗器械注册证》（提供备案信息表、注册证书复印件）；不属于医疗器械的不提供《中华人民共和国医疗器械注册证》《医疗器械经营许可证》《第二类医疗器械经营备案凭证》、第一类医疗器械备案信息表。</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（四）遴选参与人法人营业执照（副本）（加盖投标人鲜章，提供原件备查）</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（五）遴选参与人法定代表人身份证明和法定代表人授权代表委托书（加盖投标人鲜章）（模版格式1,2）</w:t>
      </w:r>
    </w:p>
    <w:p w:rsidR="00AE47FE" w:rsidRDefault="00673382">
      <w:pPr>
        <w:pStyle w:val="ac"/>
        <w:spacing w:line="594" w:lineRule="exact"/>
        <w:ind w:leftChars="0" w:left="0" w:firstLineChars="200" w:firstLine="560"/>
        <w:rPr>
          <w:rFonts w:ascii="仿宋" w:eastAsia="仿宋" w:hAnsi="仿宋" w:cs="宋体"/>
          <w:kern w:val="2"/>
          <w:szCs w:val="28"/>
          <w:lang w:eastAsia="zh-CN" w:bidi="ar-SA"/>
        </w:rPr>
      </w:pPr>
      <w:r>
        <w:rPr>
          <w:rFonts w:ascii="仿宋" w:eastAsia="仿宋" w:hAnsi="仿宋" w:cs="宋体" w:hint="eastAsia"/>
          <w:kern w:val="2"/>
          <w:szCs w:val="28"/>
          <w:lang w:eastAsia="zh-CN" w:bidi="ar-SA"/>
        </w:rPr>
        <w:t>（六）响应产品属三类医疗器械的，供应商须具备有效期内《医疗器械经营许可证》；响应产品属二类医疗器械的，供应商须具备有效期内《第二类医疗器械经营备案凭证》（提供许可证复印件或备案凭证复印件加盖鲜章，并提供原件备查）</w:t>
      </w:r>
    </w:p>
    <w:p w:rsidR="00AE47FE" w:rsidRDefault="00673382">
      <w:pPr>
        <w:pStyle w:val="ac"/>
        <w:spacing w:line="594" w:lineRule="exact"/>
        <w:ind w:leftChars="0" w:left="0" w:firstLineChars="200" w:firstLine="560"/>
        <w:rPr>
          <w:rFonts w:ascii="仿宋" w:eastAsia="仿宋" w:hAnsi="仿宋" w:cs="宋体"/>
          <w:kern w:val="2"/>
          <w:szCs w:val="28"/>
          <w:lang w:eastAsia="zh-CN" w:bidi="ar-SA"/>
        </w:rPr>
      </w:pPr>
      <w:r>
        <w:rPr>
          <w:rFonts w:ascii="仿宋" w:eastAsia="仿宋" w:hAnsi="仿宋" w:cs="宋体" w:hint="eastAsia"/>
          <w:kern w:val="2"/>
          <w:szCs w:val="28"/>
          <w:lang w:eastAsia="zh-CN" w:bidi="ar-SA"/>
        </w:rPr>
        <w:t>（七）有国家医保27位编码的产品需提供27位国家医保编码</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（八）诚信合法承诺函（模版格式3）</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二、综合评估证明材料：</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（一）遴选产品技术（质量）响应差异表（模版格式4）</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（二）生产厂家授予代理配送商的授权书。</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（三）权重产品在全国和重庆市场的占有率的证明材料</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（四）响应产品报价单（模版格式5）</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（五）遴选产品样品提供清单</w:t>
      </w:r>
    </w:p>
    <w:p w:rsidR="00AE47FE" w:rsidRDefault="00673382">
      <w:pPr>
        <w:ind w:firstLineChars="100" w:firstLine="280"/>
        <w:rPr>
          <w:rFonts w:ascii="仿宋" w:eastAsia="仿宋" w:hAnsi="仿宋" w:cs="宋体"/>
          <w:sz w:val="28"/>
          <w:szCs w:val="28"/>
        </w:rPr>
      </w:pPr>
      <w:r>
        <w:rPr>
          <w:rFonts w:ascii="仿宋" w:eastAsia="仿宋" w:hAnsi="仿宋" w:cs="宋体" w:hint="eastAsia"/>
          <w:sz w:val="28"/>
          <w:szCs w:val="28"/>
        </w:rPr>
        <w:t xml:space="preserve">  （六）其它</w:t>
      </w:r>
    </w:p>
    <w:p w:rsidR="00AE47FE" w:rsidRDefault="00673382">
      <w:pPr>
        <w:tabs>
          <w:tab w:val="left" w:pos="6300"/>
        </w:tabs>
        <w:snapToGrid w:val="0"/>
        <w:spacing w:line="594" w:lineRule="exact"/>
        <w:ind w:firstLineChars="300" w:firstLine="840"/>
        <w:rPr>
          <w:rFonts w:ascii="仿宋" w:eastAsia="仿宋" w:hAnsi="仿宋" w:cs="宋体"/>
          <w:sz w:val="28"/>
          <w:szCs w:val="28"/>
        </w:rPr>
      </w:pPr>
      <w:r>
        <w:rPr>
          <w:rFonts w:ascii="仿宋" w:eastAsia="仿宋" w:hAnsi="仿宋" w:cs="宋体" w:hint="eastAsia"/>
          <w:sz w:val="28"/>
          <w:szCs w:val="28"/>
        </w:rPr>
        <w:t>三、模版格式：</w:t>
      </w:r>
    </w:p>
    <w:p w:rsidR="00AE47FE" w:rsidRDefault="00673382">
      <w:pPr>
        <w:tabs>
          <w:tab w:val="left" w:pos="6300"/>
        </w:tabs>
        <w:snapToGrid w:val="0"/>
        <w:spacing w:line="594" w:lineRule="exact"/>
        <w:ind w:firstLineChars="300" w:firstLine="840"/>
        <w:rPr>
          <w:rFonts w:ascii="仿宋" w:eastAsia="仿宋" w:hAnsi="仿宋" w:cs="宋体"/>
          <w:sz w:val="28"/>
          <w:szCs w:val="28"/>
        </w:rPr>
      </w:pPr>
      <w:r>
        <w:rPr>
          <w:rFonts w:ascii="仿宋" w:eastAsia="仿宋" w:hAnsi="仿宋" w:cs="宋体" w:hint="eastAsia"/>
          <w:sz w:val="28"/>
          <w:szCs w:val="28"/>
        </w:rPr>
        <w:lastRenderedPageBreak/>
        <w:t>（1）模版格式1：法定代表人身份证明书</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673382">
      <w:pPr>
        <w:tabs>
          <w:tab w:val="left" w:pos="6300"/>
        </w:tabs>
        <w:snapToGrid w:val="0"/>
        <w:spacing w:line="594" w:lineRule="exact"/>
        <w:ind w:firstLineChars="267" w:firstLine="748"/>
        <w:rPr>
          <w:rFonts w:ascii="方正仿宋_GBK" w:eastAsia="方正仿宋_GBK" w:hAnsi="宋体"/>
          <w:sz w:val="28"/>
          <w:szCs w:val="28"/>
        </w:rPr>
      </w:pP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（法定代表人姓名）在</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（参选供应商名称）任</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（职务名称）职务，是__________________（参选供应商名称）的法定代表人。</w:t>
      </w:r>
    </w:p>
    <w:p w:rsidR="00AE47FE" w:rsidRDefault="00AE47FE">
      <w:pPr>
        <w:tabs>
          <w:tab w:val="left" w:pos="6300"/>
        </w:tabs>
        <w:snapToGrid w:val="0"/>
        <w:spacing w:line="594" w:lineRule="exact"/>
        <w:ind w:firstLine="573"/>
        <w:rPr>
          <w:rFonts w:ascii="方正仿宋_GBK" w:eastAsia="方正仿宋_GBK" w:hAnsi="宋体"/>
          <w:sz w:val="28"/>
          <w:szCs w:val="28"/>
        </w:rPr>
      </w:pPr>
    </w:p>
    <w:p w:rsidR="00AE47FE" w:rsidRDefault="00673382">
      <w:pPr>
        <w:tabs>
          <w:tab w:val="left" w:pos="6300"/>
        </w:tabs>
        <w:snapToGrid w:val="0"/>
        <w:spacing w:line="594" w:lineRule="exact"/>
        <w:ind w:firstLine="573"/>
        <w:outlineLvl w:val="0"/>
        <w:rPr>
          <w:rFonts w:ascii="方正仿宋_GBK" w:eastAsia="方正仿宋_GBK" w:hAnsi="宋体"/>
          <w:sz w:val="28"/>
          <w:szCs w:val="28"/>
        </w:rPr>
      </w:pPr>
      <w:r>
        <w:rPr>
          <w:rFonts w:ascii="方正仿宋_GBK" w:eastAsia="方正仿宋_GBK" w:hAnsi="宋体" w:hint="eastAsia"/>
          <w:sz w:val="28"/>
          <w:szCs w:val="28"/>
        </w:rPr>
        <w:t>特此证明。</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673382">
      <w:pPr>
        <w:tabs>
          <w:tab w:val="left" w:pos="6300"/>
        </w:tabs>
        <w:snapToGrid w:val="0"/>
        <w:spacing w:line="594" w:lineRule="exact"/>
        <w:outlineLvl w:val="0"/>
        <w:rPr>
          <w:rFonts w:ascii="方正仿宋_GBK" w:eastAsia="方正仿宋_GBK" w:hAnsi="宋体"/>
          <w:sz w:val="28"/>
          <w:szCs w:val="28"/>
        </w:rPr>
      </w:pPr>
      <w:r>
        <w:rPr>
          <w:rFonts w:ascii="方正仿宋_GBK" w:eastAsia="方正仿宋_GBK" w:hAnsi="宋体" w:hint="eastAsia"/>
          <w:sz w:val="28"/>
          <w:szCs w:val="28"/>
        </w:rPr>
        <w:t xml:space="preserve">                                            （参选供应商全称）</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 xml:space="preserve">                                             年   月   日</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 xml:space="preserve">                                               （公章）</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仿宋"/>
          <w:sz w:val="28"/>
          <w:szCs w:val="28"/>
        </w:rPr>
      </w:pPr>
      <w:r>
        <w:rPr>
          <w:rFonts w:ascii="方正仿宋_GBK" w:eastAsia="方正仿宋_GBK" w:hAnsi="仿宋" w:hint="eastAsia"/>
          <w:sz w:val="28"/>
          <w:szCs w:val="28"/>
        </w:rPr>
        <w:t>法定代表人电话：XXXXXXX      电子邮箱：XXXXXX@XXXXX</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仿宋" w:hint="eastAsia"/>
          <w:sz w:val="28"/>
          <w:szCs w:val="28"/>
        </w:rPr>
        <w:t>（附：法定代表人身份证正反面复印件）</w:t>
      </w: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673382">
      <w:pPr>
        <w:tabs>
          <w:tab w:val="left" w:pos="6300"/>
        </w:tabs>
        <w:snapToGrid w:val="0"/>
        <w:spacing w:line="594" w:lineRule="exact"/>
        <w:ind w:firstLineChars="200" w:firstLine="562"/>
        <w:outlineLvl w:val="0"/>
        <w:rPr>
          <w:rFonts w:ascii="方正仿宋_GBK" w:eastAsia="方正仿宋_GBK" w:hAnsi="宋体"/>
          <w:b/>
          <w:sz w:val="28"/>
          <w:szCs w:val="28"/>
        </w:rPr>
      </w:pPr>
      <w:r>
        <w:rPr>
          <w:rFonts w:ascii="方正仿宋_GBK" w:eastAsia="方正仿宋_GBK" w:hAnsi="宋体" w:hint="eastAsia"/>
          <w:b/>
          <w:sz w:val="28"/>
          <w:szCs w:val="28"/>
        </w:rPr>
        <w:t>（</w:t>
      </w:r>
      <w:r>
        <w:rPr>
          <w:rFonts w:ascii="方正仿宋_GBK" w:eastAsia="方正仿宋_GBK" w:hAnsi="宋体"/>
          <w:b/>
          <w:sz w:val="28"/>
          <w:szCs w:val="28"/>
        </w:rPr>
        <w:t>2</w:t>
      </w:r>
      <w:r>
        <w:rPr>
          <w:rFonts w:ascii="方正仿宋_GBK" w:eastAsia="方正仿宋_GBK" w:hAnsi="宋体" w:hint="eastAsia"/>
          <w:b/>
          <w:sz w:val="28"/>
          <w:szCs w:val="28"/>
        </w:rPr>
        <w:t>）</w:t>
      </w:r>
      <w:r>
        <w:rPr>
          <w:rFonts w:ascii="方正仿宋_GBK" w:eastAsia="方正仿宋_GBK" w:hAnsi="宋体" w:hint="eastAsia"/>
          <w:bCs/>
          <w:sz w:val="28"/>
          <w:szCs w:val="28"/>
        </w:rPr>
        <w:t>模版格式：法定代表人授权委托书</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lastRenderedPageBreak/>
        <w:t xml:space="preserve">    项目名称：</w:t>
      </w:r>
      <w:r>
        <w:rPr>
          <w:rFonts w:ascii="方正仿宋_GBK" w:eastAsia="方正仿宋_GBK" w:hAnsi="宋体" w:hint="eastAsia"/>
          <w:sz w:val="28"/>
          <w:szCs w:val="28"/>
          <w:u w:val="single"/>
        </w:rPr>
        <w:t xml:space="preserve">                                                </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致：</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（采购单位名称）：</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（参选供应商法定代表人名称）是</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（参选供应商名称）的法定代表人，特授权</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（被授权人姓名及身份证代码）代表我单位全权办理上述项目的谈判、签约等具体工作，并签署全部有关文件、协议及合同。</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rPr>
        <w:t>我单位对被授权人的签署负全部责任。</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rPr>
        <w:t>在撤销授权的书面通知以前，本授权书一直有效。被授权人在授权书有效期内签署的所有文件不因授权的撤销而失效。</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被授权人：                         参选供应商法定代表人：</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（签署或盖章）                                （签署和盖章）</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（附：被授权人身份证正反面复印件）</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 xml:space="preserve">                                          </w:t>
      </w:r>
    </w:p>
    <w:p w:rsidR="00AE47FE" w:rsidRDefault="00673382">
      <w:pPr>
        <w:tabs>
          <w:tab w:val="left" w:pos="6300"/>
        </w:tabs>
        <w:snapToGrid w:val="0"/>
        <w:spacing w:line="594" w:lineRule="exact"/>
        <w:ind w:right="480"/>
        <w:jc w:val="left"/>
        <w:rPr>
          <w:rFonts w:ascii="方正仿宋_GBK" w:eastAsia="方正仿宋_GBK" w:hAnsi="仿宋"/>
          <w:sz w:val="28"/>
          <w:szCs w:val="28"/>
        </w:rPr>
      </w:pPr>
      <w:r>
        <w:rPr>
          <w:rFonts w:ascii="方正仿宋_GBK" w:eastAsia="方正仿宋_GBK" w:hAnsi="宋体" w:hint="eastAsia"/>
          <w:sz w:val="28"/>
          <w:szCs w:val="28"/>
        </w:rPr>
        <w:t xml:space="preserve">    </w:t>
      </w:r>
      <w:r>
        <w:rPr>
          <w:rFonts w:ascii="方正仿宋_GBK" w:eastAsia="方正仿宋_GBK" w:hAnsi="仿宋" w:hint="eastAsia"/>
          <w:sz w:val="28"/>
          <w:szCs w:val="28"/>
        </w:rPr>
        <w:t>注：1.若为法定代表人办理并签署响应文件的，不提供此文件。</w:t>
      </w:r>
    </w:p>
    <w:p w:rsidR="00AE47FE" w:rsidRDefault="00673382">
      <w:pPr>
        <w:tabs>
          <w:tab w:val="left" w:pos="6300"/>
        </w:tabs>
        <w:snapToGrid w:val="0"/>
        <w:spacing w:line="594" w:lineRule="exact"/>
        <w:ind w:right="480" w:firstLineChars="300" w:firstLine="840"/>
        <w:jc w:val="left"/>
        <w:rPr>
          <w:rFonts w:ascii="方正仿宋_GBK" w:eastAsia="方正仿宋_GBK" w:hAnsi="仿宋"/>
          <w:sz w:val="28"/>
          <w:szCs w:val="28"/>
        </w:rPr>
      </w:pPr>
      <w:r>
        <w:rPr>
          <w:rFonts w:ascii="宋体" w:hAnsi="宋体"/>
          <w:sz w:val="28"/>
          <w:szCs w:val="28"/>
        </w:rPr>
        <w:br w:type="column"/>
      </w:r>
      <w:r>
        <w:rPr>
          <w:rFonts w:ascii="宋体" w:hAnsi="宋体" w:hint="eastAsia"/>
          <w:sz w:val="28"/>
          <w:szCs w:val="28"/>
        </w:rPr>
        <w:lastRenderedPageBreak/>
        <w:t>（</w:t>
      </w:r>
      <w:r>
        <w:rPr>
          <w:rFonts w:ascii="宋体" w:hAnsi="宋体"/>
          <w:sz w:val="28"/>
          <w:szCs w:val="28"/>
        </w:rPr>
        <w:t>3</w:t>
      </w:r>
      <w:r>
        <w:rPr>
          <w:rFonts w:ascii="宋体" w:hAnsi="宋体" w:hint="eastAsia"/>
          <w:sz w:val="28"/>
          <w:szCs w:val="28"/>
        </w:rPr>
        <w:t>）</w:t>
      </w:r>
      <w:r>
        <w:rPr>
          <w:rFonts w:ascii="方正仿宋_GBK" w:eastAsia="方正仿宋_GBK" w:hAnsi="宋体" w:hint="eastAsia"/>
          <w:bCs/>
          <w:sz w:val="28"/>
          <w:szCs w:val="28"/>
        </w:rPr>
        <w:t>模版格式</w:t>
      </w:r>
      <w:r>
        <w:rPr>
          <w:rFonts w:ascii="方正仿宋_GBK" w:eastAsia="方正仿宋_GBK" w:hAnsi="宋体"/>
          <w:bCs/>
          <w:sz w:val="28"/>
          <w:szCs w:val="28"/>
        </w:rPr>
        <w:t>3</w:t>
      </w:r>
      <w:r>
        <w:rPr>
          <w:rFonts w:ascii="方正仿宋_GBK" w:eastAsia="方正仿宋_GBK" w:hAnsi="宋体" w:hint="eastAsia"/>
          <w:bCs/>
          <w:sz w:val="28"/>
          <w:szCs w:val="28"/>
        </w:rPr>
        <w:t>：</w:t>
      </w:r>
      <w:r>
        <w:rPr>
          <w:rFonts w:ascii="方正仿宋_GBK" w:eastAsia="方正仿宋_GBK" w:hAnsi="仿宋" w:hint="eastAsia"/>
          <w:sz w:val="28"/>
          <w:szCs w:val="28"/>
        </w:rPr>
        <w:t>诚信合法承诺函</w:t>
      </w:r>
    </w:p>
    <w:p w:rsidR="00AE47FE" w:rsidRDefault="00673382">
      <w:pPr>
        <w:tabs>
          <w:tab w:val="left" w:pos="6300"/>
        </w:tabs>
        <w:snapToGrid w:val="0"/>
        <w:spacing w:line="594" w:lineRule="exact"/>
        <w:ind w:right="480" w:firstLineChars="1501" w:firstLine="4219"/>
        <w:jc w:val="left"/>
        <w:rPr>
          <w:rFonts w:ascii="方正仿宋_GBK" w:eastAsia="方正仿宋_GBK" w:hAnsi="仿宋"/>
          <w:b/>
          <w:bCs/>
          <w:sz w:val="28"/>
          <w:szCs w:val="28"/>
        </w:rPr>
      </w:pPr>
      <w:r>
        <w:rPr>
          <w:rFonts w:ascii="方正仿宋_GBK" w:eastAsia="方正仿宋_GBK" w:hAnsi="仿宋" w:hint="eastAsia"/>
          <w:b/>
          <w:bCs/>
          <w:sz w:val="28"/>
          <w:szCs w:val="28"/>
        </w:rPr>
        <w:t>诚信合法承诺函</w:t>
      </w:r>
    </w:p>
    <w:p w:rsidR="00AE47FE" w:rsidRDefault="00AE47FE">
      <w:pPr>
        <w:tabs>
          <w:tab w:val="left" w:pos="6300"/>
        </w:tabs>
        <w:snapToGrid w:val="0"/>
        <w:spacing w:line="594" w:lineRule="exact"/>
        <w:ind w:right="480" w:firstLine="570"/>
        <w:jc w:val="left"/>
        <w:rPr>
          <w:rFonts w:ascii="方正仿宋_GBK" w:eastAsia="方正仿宋_GBK" w:hAnsi="仿宋"/>
          <w:sz w:val="28"/>
          <w:szCs w:val="28"/>
        </w:rPr>
      </w:pP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 xml:space="preserve">致 </w:t>
      </w:r>
      <w:r>
        <w:rPr>
          <w:rFonts w:ascii="方正仿宋_GBK" w:eastAsia="方正仿宋_GBK" w:hAnsi="仿宋" w:hint="eastAsia"/>
          <w:sz w:val="28"/>
          <w:szCs w:val="28"/>
          <w:u w:val="single"/>
        </w:rPr>
        <w:t xml:space="preserve">                  </w:t>
      </w:r>
      <w:r>
        <w:rPr>
          <w:rFonts w:ascii="方正仿宋_GBK" w:eastAsia="方正仿宋_GBK" w:hAnsi="仿宋" w:hint="eastAsia"/>
          <w:sz w:val="28"/>
          <w:szCs w:val="28"/>
        </w:rPr>
        <w:t>（采购单位名称）：</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 xml:space="preserve">   </w:t>
      </w:r>
      <w:r>
        <w:rPr>
          <w:rFonts w:ascii="方正仿宋_GBK" w:eastAsia="方正仿宋_GBK" w:hAnsi="仿宋" w:hint="eastAsia"/>
          <w:sz w:val="28"/>
          <w:szCs w:val="28"/>
          <w:u w:val="single"/>
        </w:rPr>
        <w:t xml:space="preserve">                   </w:t>
      </w:r>
      <w:r>
        <w:rPr>
          <w:rFonts w:ascii="方正仿宋_GBK" w:eastAsia="方正仿宋_GBK" w:hAnsi="仿宋" w:hint="eastAsia"/>
          <w:sz w:val="28"/>
          <w:szCs w:val="28"/>
        </w:rPr>
        <w:t>（参选供应商名称）郑重承诺：</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1.我方具有良好的商业信誉和健全的财务会计制度，具有履行合同所必需的设备和专业技术能力，具</w:t>
      </w:r>
      <w:r>
        <w:rPr>
          <w:rFonts w:ascii="方正仿宋_GBK" w:eastAsia="方正仿宋_GBK" w:hAnsi="仿宋" w:hint="eastAsia"/>
          <w:sz w:val="28"/>
          <w:szCs w:val="28"/>
          <w:lang w:val="zh-CN"/>
        </w:rPr>
        <w:t>有依法缴纳税收和社会保障金的良好记录</w:t>
      </w:r>
      <w:r>
        <w:rPr>
          <w:rFonts w:ascii="方正仿宋_GBK" w:eastAsia="方正仿宋_GBK" w:hAnsi="仿宋" w:hint="eastAsia"/>
          <w:sz w:val="28"/>
          <w:szCs w:val="28"/>
        </w:rPr>
        <w:t>，参加本项目采购活动前三年内无</w:t>
      </w:r>
      <w:r>
        <w:rPr>
          <w:rFonts w:ascii="方正仿宋_GBK" w:eastAsia="方正仿宋_GBK" w:hAnsi="仿宋"/>
          <w:sz w:val="28"/>
          <w:szCs w:val="28"/>
        </w:rPr>
        <w:t>重大安全责任事故以及其他严重违约、违法情形</w:t>
      </w:r>
      <w:r>
        <w:rPr>
          <w:rFonts w:ascii="方正仿宋_GBK" w:eastAsia="方正仿宋_GBK" w:hAnsi="仿宋" w:hint="eastAsia"/>
          <w:sz w:val="28"/>
          <w:szCs w:val="28"/>
        </w:rPr>
        <w:t>。与我方</w:t>
      </w:r>
      <w:r>
        <w:rPr>
          <w:rFonts w:ascii="方正仿宋_GBK" w:eastAsia="方正仿宋_GBK" w:hAnsi="仿宋" w:hint="eastAsia"/>
          <w:sz w:val="28"/>
          <w:szCs w:val="28"/>
          <w:lang w:val="zh-CN"/>
        </w:rPr>
        <w:t>单位负责人为同一人或者存在直接控股、管理关系的</w:t>
      </w:r>
      <w:r>
        <w:rPr>
          <w:rFonts w:ascii="方正仿宋_GBK" w:eastAsia="方正仿宋_GBK" w:hAnsi="仿宋" w:hint="eastAsia"/>
          <w:sz w:val="28"/>
          <w:szCs w:val="28"/>
        </w:rPr>
        <w:t>其他</w:t>
      </w:r>
      <w:r>
        <w:rPr>
          <w:rFonts w:ascii="方正仿宋_GBK" w:eastAsia="方正仿宋_GBK" w:hAnsi="仿宋" w:hint="eastAsia"/>
          <w:sz w:val="28"/>
          <w:szCs w:val="28"/>
          <w:lang w:val="zh-CN"/>
        </w:rPr>
        <w:t>供应商，未参与</w:t>
      </w:r>
      <w:r>
        <w:rPr>
          <w:rFonts w:ascii="方正仿宋_GBK" w:eastAsia="方正仿宋_GBK" w:hAnsi="仿宋" w:hint="eastAsia"/>
          <w:sz w:val="28"/>
          <w:szCs w:val="28"/>
        </w:rPr>
        <w:t>本</w:t>
      </w:r>
      <w:r>
        <w:rPr>
          <w:rFonts w:ascii="方正仿宋_GBK" w:eastAsia="方正仿宋_GBK" w:hAnsi="仿宋" w:hint="eastAsia"/>
          <w:sz w:val="28"/>
          <w:szCs w:val="28"/>
          <w:lang w:val="zh-CN"/>
        </w:rPr>
        <w:t>采购项目的</w:t>
      </w:r>
      <w:r>
        <w:rPr>
          <w:rFonts w:ascii="方正仿宋_GBK" w:eastAsia="方正仿宋_GBK" w:hAnsi="仿宋" w:hint="eastAsia"/>
          <w:sz w:val="28"/>
          <w:szCs w:val="28"/>
        </w:rPr>
        <w:t>同</w:t>
      </w:r>
      <w:r>
        <w:rPr>
          <w:rFonts w:ascii="方正仿宋_GBK" w:eastAsia="方正仿宋_GBK" w:hAnsi="仿宋" w:hint="eastAsia"/>
          <w:sz w:val="28"/>
          <w:szCs w:val="28"/>
          <w:lang w:val="zh-CN"/>
        </w:rPr>
        <w:t>一采购分包的</w:t>
      </w:r>
      <w:r>
        <w:rPr>
          <w:rFonts w:ascii="方正仿宋_GBK" w:eastAsia="方正仿宋_GBK" w:hAnsi="仿宋" w:hint="eastAsia"/>
          <w:sz w:val="28"/>
          <w:szCs w:val="28"/>
        </w:rPr>
        <w:t>采购活动。我方参与本项目采购活动亦不存在其他任何属于串通投标的情形。</w:t>
      </w:r>
    </w:p>
    <w:p w:rsidR="00AE47FE" w:rsidRDefault="00673382">
      <w:pPr>
        <w:tabs>
          <w:tab w:val="left" w:pos="6300"/>
        </w:tabs>
        <w:wordWrap w:val="0"/>
        <w:snapToGrid w:val="0"/>
        <w:spacing w:line="594" w:lineRule="exact"/>
        <w:ind w:right="482" w:firstLine="573"/>
        <w:jc w:val="left"/>
        <w:rPr>
          <w:rFonts w:ascii="方正仿宋_GBK" w:eastAsia="方正仿宋_GBK" w:hAnsi="仿宋"/>
          <w:sz w:val="28"/>
          <w:szCs w:val="28"/>
        </w:rPr>
      </w:pPr>
      <w:r>
        <w:rPr>
          <w:rFonts w:ascii="方正仿宋_GBK" w:eastAsia="方正仿宋_GBK" w:hAnsi="仿宋" w:hint="eastAsia"/>
          <w:sz w:val="28"/>
          <w:szCs w:val="28"/>
        </w:rPr>
        <w:t>2.我方未列入在信用中国网站（www.creditchina.gov.cn）“失信被执行人”、“重大税收违法案件当事人名单”中，也未列入中国政府采购网（www.ccgp.gov.cn）“政府采购严重违法失信行为记录名单”中。</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3.</w:t>
      </w:r>
      <w:r>
        <w:rPr>
          <w:rFonts w:ascii="方正仿宋_GBK" w:eastAsia="方正仿宋_GBK" w:hAnsi="方正仿宋_GBK" w:hint="eastAsia"/>
          <w:sz w:val="28"/>
          <w:szCs w:val="28"/>
        </w:rPr>
        <w:t>我方未被司法机关、纪委及纪检监察部门通报涉及违规违纪相关不良情形。</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4.我方在采购项目评审（评标）环节结束后，随时接受采购人、采购代理机构的检查验证，配合提供相关证明材料，证明符合《中华人民共和国政府采购法》规定的参选供应商基本资格条件。</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我方对以上承诺负全部法律责任。</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特此承诺。</w:t>
      </w:r>
    </w:p>
    <w:p w:rsidR="00AE47FE" w:rsidRDefault="00673382">
      <w:pPr>
        <w:tabs>
          <w:tab w:val="left" w:pos="6300"/>
        </w:tabs>
        <w:snapToGrid w:val="0"/>
        <w:spacing w:line="594" w:lineRule="exact"/>
        <w:ind w:right="480"/>
        <w:jc w:val="left"/>
        <w:rPr>
          <w:rFonts w:ascii="方正仿宋_GBK" w:eastAsia="方正仿宋_GBK" w:hAnsi="仿宋"/>
          <w:sz w:val="28"/>
          <w:szCs w:val="28"/>
        </w:rPr>
      </w:pPr>
      <w:r>
        <w:rPr>
          <w:rFonts w:ascii="方正仿宋_GBK" w:eastAsia="方正仿宋_GBK" w:hAnsi="仿宋" w:hint="eastAsia"/>
          <w:sz w:val="28"/>
          <w:szCs w:val="28"/>
        </w:rPr>
        <w:t xml:space="preserve">                                    （参选供应商公章）</w:t>
      </w:r>
    </w:p>
    <w:p w:rsidR="00AE47FE" w:rsidRDefault="00673382">
      <w:pPr>
        <w:pStyle w:val="21"/>
        <w:spacing w:line="594" w:lineRule="exact"/>
        <w:rPr>
          <w:rFonts w:ascii="方正仿宋_GBK" w:eastAsia="方正仿宋_GBK" w:hAnsi="宋体"/>
          <w:szCs w:val="28"/>
          <w:lang w:eastAsia="zh-CN"/>
        </w:rPr>
      </w:pPr>
      <w:r>
        <w:rPr>
          <w:rFonts w:ascii="方正仿宋_GBK" w:eastAsia="方正仿宋_GBK" w:hAnsi="仿宋" w:hint="eastAsia"/>
          <w:szCs w:val="28"/>
          <w:lang w:eastAsia="zh-CN"/>
        </w:rPr>
        <w:t xml:space="preserve">                                             年   月   日</w:t>
      </w:r>
    </w:p>
    <w:p w:rsidR="00AE47FE" w:rsidRDefault="00673382">
      <w:pPr>
        <w:pStyle w:val="ac"/>
        <w:spacing w:line="594" w:lineRule="exact"/>
        <w:ind w:leftChars="0" w:left="0" w:firstLineChars="200" w:firstLine="562"/>
        <w:rPr>
          <w:rFonts w:ascii="宋体" w:eastAsia="宋体" w:hAnsi="宋体"/>
          <w:b/>
          <w:bCs/>
          <w:kern w:val="2"/>
          <w:szCs w:val="28"/>
          <w:lang w:eastAsia="zh-CN" w:bidi="ar-SA"/>
        </w:rPr>
      </w:pPr>
      <w:r>
        <w:rPr>
          <w:rFonts w:ascii="宋体" w:eastAsia="宋体" w:hAnsi="宋体" w:hint="eastAsia"/>
          <w:b/>
          <w:bCs/>
          <w:kern w:val="2"/>
          <w:szCs w:val="28"/>
          <w:lang w:eastAsia="zh-CN" w:bidi="ar-SA"/>
        </w:rPr>
        <w:t>（四）模版格式</w:t>
      </w:r>
      <w:r>
        <w:rPr>
          <w:rFonts w:ascii="宋体" w:eastAsia="宋体" w:hAnsi="宋体"/>
          <w:b/>
          <w:bCs/>
          <w:kern w:val="2"/>
          <w:szCs w:val="28"/>
          <w:lang w:eastAsia="zh-CN" w:bidi="ar-SA"/>
        </w:rPr>
        <w:t>4</w:t>
      </w:r>
      <w:r>
        <w:rPr>
          <w:rFonts w:ascii="宋体" w:eastAsia="宋体" w:hAnsi="宋体" w:hint="eastAsia"/>
          <w:b/>
          <w:bCs/>
          <w:kern w:val="2"/>
          <w:szCs w:val="28"/>
          <w:lang w:eastAsia="zh-CN" w:bidi="ar-SA"/>
        </w:rPr>
        <w:t>：遴选产品技术（质量）响应差异表</w:t>
      </w:r>
    </w:p>
    <w:p w:rsidR="00AE47FE" w:rsidRDefault="00673382">
      <w:pPr>
        <w:snapToGrid w:val="0"/>
        <w:spacing w:line="400" w:lineRule="exact"/>
        <w:ind w:firstLineChars="200" w:firstLine="562"/>
        <w:rPr>
          <w:rFonts w:ascii="方正仿宋_GBK" w:eastAsia="方正仿宋_GBK" w:hAnsi="宋体"/>
          <w:sz w:val="28"/>
          <w:szCs w:val="28"/>
        </w:rPr>
      </w:pPr>
      <w:r>
        <w:rPr>
          <w:rFonts w:ascii="方正仿宋_GBK" w:eastAsia="方正仿宋_GBK" w:hAnsi="宋体" w:hint="eastAsia"/>
          <w:b/>
          <w:sz w:val="28"/>
          <w:szCs w:val="28"/>
        </w:rPr>
        <w:lastRenderedPageBreak/>
        <w:t>项目名称：           项目编号：                项目分包</w:t>
      </w:r>
      <w:r>
        <w:rPr>
          <w:rFonts w:ascii="方正仿宋_GBK" w:eastAsia="方正仿宋_GBK" w:hAnsi="宋体" w:hint="eastAsia"/>
          <w:b/>
          <w:bCs/>
          <w:sz w:val="28"/>
          <w:szCs w:val="28"/>
        </w:rPr>
        <w:t>号</w:t>
      </w:r>
      <w:r>
        <w:rPr>
          <w:rFonts w:ascii="方正仿宋_GBK" w:eastAsia="方正仿宋_GBK" w:hAnsi="宋体" w:hint="eastAsia"/>
          <w:sz w:val="28"/>
          <w:szCs w:val="28"/>
        </w:rPr>
        <w:t>：</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910"/>
        <w:gridCol w:w="2182"/>
        <w:gridCol w:w="2234"/>
        <w:gridCol w:w="1998"/>
      </w:tblGrid>
      <w:tr w:rsidR="00AE47FE">
        <w:trPr>
          <w:trHeight w:val="516"/>
          <w:jc w:val="center"/>
        </w:trPr>
        <w:tc>
          <w:tcPr>
            <w:tcW w:w="622"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序号</w:t>
            </w:r>
          </w:p>
        </w:tc>
        <w:tc>
          <w:tcPr>
            <w:tcW w:w="191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产品名称</w:t>
            </w:r>
          </w:p>
        </w:tc>
        <w:tc>
          <w:tcPr>
            <w:tcW w:w="2182"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遴选需求（适用规格型号）技术参数及要求</w:t>
            </w:r>
          </w:p>
        </w:tc>
        <w:tc>
          <w:tcPr>
            <w:tcW w:w="2234"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响应产品（名称、品牌规格型号）及技术参数</w:t>
            </w:r>
          </w:p>
        </w:tc>
        <w:tc>
          <w:tcPr>
            <w:tcW w:w="1998"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差异说明</w:t>
            </w:r>
          </w:p>
        </w:tc>
      </w:tr>
      <w:tr w:rsidR="00AE47FE">
        <w:trPr>
          <w:trHeight w:val="628"/>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bl>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投标人：        法定代表人（或法定代表人授权代表）或自然人：</w:t>
      </w:r>
    </w:p>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 xml:space="preserve">    </w:t>
      </w:r>
    </w:p>
    <w:p w:rsidR="00AE47FE" w:rsidRDefault="00673382">
      <w:pPr>
        <w:spacing w:line="500" w:lineRule="exact"/>
        <w:ind w:firstLineChars="300" w:firstLine="840"/>
        <w:rPr>
          <w:rFonts w:ascii="方正仿宋_GBK" w:eastAsia="方正仿宋_GBK" w:hAnsi="仿宋"/>
          <w:sz w:val="28"/>
          <w:szCs w:val="28"/>
        </w:rPr>
      </w:pPr>
      <w:r>
        <w:rPr>
          <w:rFonts w:ascii="方正仿宋_GBK" w:eastAsia="方正仿宋_GBK" w:hAnsi="仿宋" w:hint="eastAsia"/>
          <w:sz w:val="28"/>
          <w:szCs w:val="28"/>
        </w:rPr>
        <w:t>（投标人公章）                         （签署和盖章）</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 xml:space="preserve">                                  年     月     日</w:t>
      </w:r>
    </w:p>
    <w:p w:rsidR="00AE47FE" w:rsidRDefault="00673382">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注：（1）本表即为对本项目“</w:t>
      </w:r>
      <w:r>
        <w:rPr>
          <w:rFonts w:ascii="方正仿宋_GBK" w:eastAsia="方正仿宋_GBK" w:hAnsi="仿宋" w:hint="eastAsia"/>
          <w:sz w:val="24"/>
          <w:lang w:val="zh-CN"/>
        </w:rPr>
        <w:t>本次遴选的医用耗材项目清单</w:t>
      </w:r>
      <w:r>
        <w:rPr>
          <w:rFonts w:ascii="方正仿宋_GBK" w:eastAsia="方正仿宋_GBK" w:hAnsi="仿宋" w:hint="eastAsia"/>
          <w:sz w:val="24"/>
        </w:rPr>
        <w:t>”中所列条款进行比较和响应，内容和顺序应与《报价明细表》一致。供应商应逐条如实填写，采购人可根据需要，要求提供相关证明材料。如不能提供，则视为无效响应。</w:t>
      </w:r>
    </w:p>
    <w:p w:rsidR="00AE47FE" w:rsidRDefault="00673382">
      <w:pPr>
        <w:tabs>
          <w:tab w:val="left" w:pos="6300"/>
        </w:tabs>
        <w:snapToGrid w:val="0"/>
        <w:spacing w:line="500" w:lineRule="exact"/>
        <w:ind w:firstLineChars="300" w:firstLine="720"/>
        <w:rPr>
          <w:rFonts w:ascii="方正仿宋_GBK" w:eastAsia="方正仿宋_GBK" w:hAnsi="仿宋"/>
          <w:sz w:val="24"/>
        </w:rPr>
      </w:pPr>
      <w:r>
        <w:rPr>
          <w:rFonts w:ascii="方正仿宋_GBK" w:eastAsia="方正仿宋_GBK" w:hAnsi="仿宋" w:hint="eastAsia"/>
          <w:sz w:val="24"/>
        </w:rPr>
        <w:t>（2）本表可扩展；</w:t>
      </w:r>
    </w:p>
    <w:p w:rsidR="00AE47FE" w:rsidRDefault="00673382">
      <w:pPr>
        <w:pStyle w:val="ac"/>
        <w:spacing w:line="594" w:lineRule="exact"/>
        <w:ind w:left="420" w:firstLineChars="100" w:firstLine="240"/>
        <w:rPr>
          <w:rFonts w:ascii="方正仿宋_GBK" w:eastAsia="方正仿宋_GBK" w:hAnsi="仿宋"/>
          <w:sz w:val="24"/>
          <w:lang w:eastAsia="zh-CN"/>
        </w:rPr>
      </w:pPr>
      <w:r>
        <w:rPr>
          <w:rFonts w:ascii="方正仿宋_GBK" w:eastAsia="方正仿宋_GBK" w:hAnsi="仿宋" w:hint="eastAsia"/>
          <w:sz w:val="24"/>
          <w:lang w:eastAsia="zh-CN"/>
        </w:rPr>
        <w:t>（3）可附相关技术（质量）支撑材料。（格式自定）</w:t>
      </w:r>
    </w:p>
    <w:p w:rsidR="00AE47FE" w:rsidRDefault="00AE47FE">
      <w:pPr>
        <w:spacing w:line="440" w:lineRule="exact"/>
        <w:outlineLvl w:val="1"/>
        <w:rPr>
          <w:rFonts w:ascii="方正仿宋_GBK" w:eastAsia="方正仿宋_GBK" w:hAnsi="方正仿宋_GBK" w:cs="方正仿宋_GBK"/>
          <w:b/>
          <w:bCs/>
          <w:sz w:val="28"/>
          <w:szCs w:val="28"/>
        </w:rPr>
      </w:pPr>
    </w:p>
    <w:p w:rsidR="00AE47FE" w:rsidRDefault="00AE47FE">
      <w:pPr>
        <w:spacing w:line="440" w:lineRule="exact"/>
        <w:outlineLvl w:val="1"/>
        <w:rPr>
          <w:rFonts w:ascii="方正仿宋_GBK" w:eastAsia="方正仿宋_GBK" w:hAnsi="方正仿宋_GBK" w:cs="方正仿宋_GBK"/>
          <w:b/>
          <w:bCs/>
          <w:sz w:val="28"/>
          <w:szCs w:val="28"/>
        </w:rPr>
      </w:pPr>
    </w:p>
    <w:p w:rsidR="00AE47FE" w:rsidRDefault="00673382">
      <w:pPr>
        <w:spacing w:line="440" w:lineRule="exact"/>
        <w:ind w:firstLineChars="100" w:firstLine="281"/>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（五）</w:t>
      </w:r>
      <w:r>
        <w:rPr>
          <w:rFonts w:ascii="方正仿宋_GBK" w:eastAsia="方正仿宋_GBK" w:hAnsi="宋体" w:hint="eastAsia"/>
          <w:b/>
          <w:bCs/>
          <w:sz w:val="28"/>
          <w:szCs w:val="28"/>
        </w:rPr>
        <w:t>模版格式</w:t>
      </w:r>
      <w:r>
        <w:rPr>
          <w:rFonts w:ascii="方正仿宋_GBK" w:eastAsia="方正仿宋_GBK" w:hAnsi="宋体"/>
          <w:b/>
          <w:bCs/>
          <w:sz w:val="28"/>
          <w:szCs w:val="28"/>
        </w:rPr>
        <w:t>5</w:t>
      </w:r>
      <w:r>
        <w:rPr>
          <w:rFonts w:ascii="方正仿宋_GBK" w:eastAsia="方正仿宋_GBK" w:hAnsi="宋体" w:hint="eastAsia"/>
          <w:b/>
          <w:bCs/>
          <w:sz w:val="28"/>
          <w:szCs w:val="28"/>
        </w:rPr>
        <w:t>：</w:t>
      </w:r>
      <w:r>
        <w:rPr>
          <w:rFonts w:ascii="方正仿宋_GBK" w:eastAsia="方正仿宋_GBK" w:hAnsi="方正仿宋_GBK" w:cs="方正仿宋_GBK" w:hint="eastAsia"/>
          <w:b/>
          <w:bCs/>
          <w:sz w:val="28"/>
          <w:szCs w:val="28"/>
        </w:rPr>
        <w:t>响应产品报价单</w:t>
      </w:r>
    </w:p>
    <w:p w:rsidR="00AE47FE" w:rsidRDefault="00673382">
      <w:pPr>
        <w:spacing w:line="440" w:lineRule="exact"/>
        <w:ind w:firstLineChars="200" w:firstLine="562"/>
        <w:jc w:val="center"/>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报价明细表</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lastRenderedPageBreak/>
        <w:t>遴选采购项目名称：                   项目编号：                       分包号：</w:t>
      </w:r>
    </w:p>
    <w:tbl>
      <w:tblPr>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96"/>
        <w:gridCol w:w="491"/>
        <w:gridCol w:w="562"/>
        <w:gridCol w:w="948"/>
        <w:gridCol w:w="953"/>
        <w:gridCol w:w="723"/>
        <w:gridCol w:w="792"/>
        <w:gridCol w:w="684"/>
        <w:gridCol w:w="802"/>
        <w:gridCol w:w="887"/>
        <w:gridCol w:w="1214"/>
        <w:gridCol w:w="876"/>
        <w:gridCol w:w="861"/>
      </w:tblGrid>
      <w:tr w:rsidR="00AE47FE">
        <w:trPr>
          <w:trHeight w:val="618"/>
          <w:jc w:val="center"/>
        </w:trPr>
        <w:tc>
          <w:tcPr>
            <w:tcW w:w="450" w:type="dxa"/>
            <w:vAlign w:val="center"/>
          </w:tcPr>
          <w:p w:rsidR="00AE47FE" w:rsidRDefault="00AE47FE">
            <w:pPr>
              <w:spacing w:line="440" w:lineRule="exact"/>
              <w:jc w:val="left"/>
              <w:rPr>
                <w:rFonts w:ascii="方正仿宋_GBK" w:eastAsia="方正仿宋_GBK" w:hAnsi="方正仿宋_GBK" w:cs="方正仿宋_GBK"/>
                <w:sz w:val="28"/>
                <w:szCs w:val="28"/>
              </w:rPr>
            </w:pPr>
          </w:p>
        </w:tc>
        <w:tc>
          <w:tcPr>
            <w:tcW w:w="3350" w:type="dxa"/>
            <w:gridSpan w:val="5"/>
            <w:vAlign w:val="center"/>
          </w:tcPr>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遴选耗材产品信息</w:t>
            </w:r>
          </w:p>
        </w:tc>
        <w:tc>
          <w:tcPr>
            <w:tcW w:w="6839" w:type="dxa"/>
            <w:gridSpan w:val="8"/>
            <w:vAlign w:val="center"/>
          </w:tcPr>
          <w:p w:rsidR="00AE47FE" w:rsidRDefault="00673382">
            <w:pPr>
              <w:spacing w:line="440" w:lineRule="exact"/>
              <w:jc w:val="center"/>
              <w:rPr>
                <w:rFonts w:ascii="方正仿宋_GBK" w:eastAsia="方正仿宋_GBK" w:hAnsi="方正仿宋_GBK" w:cs="方正仿宋_GBK"/>
                <w:sz w:val="28"/>
                <w:szCs w:val="28"/>
                <w:highlight w:val="yellow"/>
              </w:rPr>
            </w:pPr>
            <w:r>
              <w:rPr>
                <w:rFonts w:ascii="方正仿宋_GBK" w:eastAsia="方正仿宋_GBK" w:hAnsi="方正仿宋_GBK" w:cs="方正仿宋_GBK" w:hint="eastAsia"/>
                <w:sz w:val="28"/>
                <w:szCs w:val="28"/>
              </w:rPr>
              <w:t>响应产品信息</w:t>
            </w:r>
          </w:p>
        </w:tc>
      </w:tr>
      <w:tr w:rsidR="00AE47FE">
        <w:trPr>
          <w:trHeight w:val="2204"/>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序号</w:t>
            </w:r>
          </w:p>
        </w:tc>
        <w:tc>
          <w:tcPr>
            <w:tcW w:w="396"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名称</w:t>
            </w:r>
          </w:p>
        </w:tc>
        <w:tc>
          <w:tcPr>
            <w:tcW w:w="491"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仿宋" w:hint="eastAsia"/>
                <w:sz w:val="28"/>
                <w:szCs w:val="28"/>
              </w:rPr>
              <w:t>适用规格及要求</w:t>
            </w:r>
          </w:p>
        </w:tc>
        <w:tc>
          <w:tcPr>
            <w:tcW w:w="562"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w:t>
            </w:r>
          </w:p>
        </w:tc>
        <w:tc>
          <w:tcPr>
            <w:tcW w:w="948"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限价（元）</w:t>
            </w:r>
          </w:p>
        </w:tc>
        <w:tc>
          <w:tcPr>
            <w:tcW w:w="953"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w:t>
            </w:r>
          </w:p>
        </w:tc>
        <w:tc>
          <w:tcPr>
            <w:tcW w:w="723"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名称</w:t>
            </w:r>
          </w:p>
        </w:tc>
        <w:tc>
          <w:tcPr>
            <w:tcW w:w="792"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规格</w:t>
            </w:r>
          </w:p>
        </w:tc>
        <w:tc>
          <w:tcPr>
            <w:tcW w:w="684"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厂家</w:t>
            </w:r>
          </w:p>
        </w:tc>
        <w:tc>
          <w:tcPr>
            <w:tcW w:w="802" w:type="dxa"/>
            <w:vAlign w:val="center"/>
          </w:tcPr>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w:t>
            </w:r>
          </w:p>
        </w:tc>
        <w:tc>
          <w:tcPr>
            <w:tcW w:w="887"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报价（元）</w:t>
            </w:r>
          </w:p>
        </w:tc>
        <w:tc>
          <w:tcPr>
            <w:tcW w:w="1214"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权重值产品报价降幅得分</w:t>
            </w:r>
          </w:p>
        </w:tc>
        <w:tc>
          <w:tcPr>
            <w:tcW w:w="876"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药交平台挂网编码</w:t>
            </w:r>
          </w:p>
        </w:tc>
        <w:tc>
          <w:tcPr>
            <w:tcW w:w="861"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27位国家医保编码</w:t>
            </w: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1</w:t>
            </w:r>
          </w:p>
        </w:tc>
        <w:tc>
          <w:tcPr>
            <w:tcW w:w="396" w:type="dxa"/>
          </w:tcPr>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限</w:t>
            </w: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898"/>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合计</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898"/>
          <w:jc w:val="center"/>
        </w:trPr>
        <w:tc>
          <w:tcPr>
            <w:tcW w:w="10639" w:type="dxa"/>
            <w:gridSpan w:val="14"/>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说明：以下数值根据上表准确填报</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权重值产品报价降幅得分合计：</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sz w:val="28"/>
                <w:szCs w:val="28"/>
              </w:rPr>
              <w:t>分</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非权重值产品报价降幅=</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sz w:val="28"/>
                <w:szCs w:val="28"/>
              </w:rPr>
              <w:t>%（1-非权重值产品报价累计总金额/非权重值产品限价累计总金额，</w:t>
            </w:r>
            <w:r>
              <w:rPr>
                <w:rFonts w:ascii="方正仿宋_GBK" w:eastAsia="方正仿宋_GBK" w:hAnsi="方正仿宋_GBK" w:cs="方正仿宋_GBK" w:hint="eastAsia"/>
                <w:color w:val="FF0000"/>
                <w:sz w:val="28"/>
                <w:szCs w:val="28"/>
              </w:rPr>
              <w:t>分包内无非权重值产品在非权重值产品价降幅横线处填</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color w:val="FF0000"/>
                <w:sz w:val="28"/>
                <w:szCs w:val="28"/>
              </w:rPr>
              <w:t xml:space="preserve">    </w:t>
            </w:r>
          </w:p>
        </w:tc>
      </w:tr>
    </w:tbl>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投标人：                       法定代表人授权代表：</w:t>
      </w: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（投标人公章）                  （签字和盖章）</w:t>
      </w:r>
    </w:p>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righ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年   月   日</w:t>
      </w: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注：</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sz w:val="24"/>
          <w:szCs w:val="24"/>
        </w:rPr>
        <w:t>（1）</w:t>
      </w:r>
      <w:r>
        <w:rPr>
          <w:rFonts w:ascii="方正仿宋_GBK" w:eastAsia="方正仿宋_GBK" w:hAnsi="方正仿宋_GBK" w:cs="方正仿宋_GBK" w:hint="eastAsia"/>
          <w:sz w:val="24"/>
          <w:szCs w:val="24"/>
        </w:rPr>
        <w:t>请遴选参与人按采购人提供的清单明细表中的信息进行报价，</w:t>
      </w:r>
      <w:r>
        <w:rPr>
          <w:rFonts w:ascii="方正仿宋_GBK" w:eastAsia="方正仿宋_GBK" w:hAnsi="方正仿宋_GBK" w:hint="eastAsia"/>
          <w:sz w:val="24"/>
          <w:szCs w:val="24"/>
          <w:lang w:val="zh-CN"/>
        </w:rPr>
        <w:t>不得随意更改《</w:t>
      </w:r>
      <w:r>
        <w:rPr>
          <w:rFonts w:ascii="方正仿宋_GBK" w:eastAsia="方正仿宋_GBK" w:hAnsi="方正仿宋_GBK" w:cs="方正仿宋_GBK" w:hint="eastAsia"/>
          <w:sz w:val="24"/>
          <w:szCs w:val="24"/>
        </w:rPr>
        <w:t>报价明细表</w:t>
      </w:r>
      <w:r>
        <w:rPr>
          <w:rFonts w:ascii="方正仿宋_GBK" w:eastAsia="方正仿宋_GBK" w:hAnsi="方正仿宋_GBK" w:hint="eastAsia"/>
          <w:sz w:val="24"/>
          <w:szCs w:val="24"/>
          <w:lang w:val="zh-CN"/>
        </w:rPr>
        <w:t>》格式、</w:t>
      </w:r>
      <w:r>
        <w:rPr>
          <w:rFonts w:ascii="方正仿宋_GBK" w:eastAsia="方正仿宋_GBK" w:hAnsi="方正仿宋_GBK" w:cs="方正仿宋_GBK" w:hint="eastAsia"/>
          <w:sz w:val="24"/>
          <w:szCs w:val="24"/>
          <w:lang w:val="zh-CN"/>
        </w:rPr>
        <w:t>项目清单顺序和留空。</w:t>
      </w:r>
      <w:r>
        <w:rPr>
          <w:rFonts w:ascii="方正仿宋_GBK" w:eastAsia="方正仿宋_GBK" w:hAnsi="方正仿宋_GBK" w:cs="方正仿宋_GBK" w:hint="eastAsia"/>
          <w:sz w:val="24"/>
          <w:szCs w:val="24"/>
        </w:rPr>
        <w:t>所有产品报价不得高于最高限价，且必须为一个有效报价。</w:t>
      </w:r>
    </w:p>
    <w:p w:rsidR="00AE47FE" w:rsidRDefault="00673382">
      <w:pPr>
        <w:spacing w:line="440" w:lineRule="exact"/>
        <w:ind w:firstLineChars="200" w:firstLine="480"/>
        <w:jc w:val="left"/>
        <w:rPr>
          <w:rFonts w:ascii="方正仿宋_GBK" w:eastAsia="方正仿宋_GBK" w:hAnsi="方正仿宋_GBK"/>
          <w:sz w:val="24"/>
          <w:szCs w:val="24"/>
        </w:rPr>
      </w:pPr>
      <w:r>
        <w:rPr>
          <w:rFonts w:ascii="方正仿宋_GBK" w:eastAsia="方正仿宋_GBK" w:hAnsi="方正仿宋_GBK" w:cs="Times New Roman"/>
          <w:sz w:val="24"/>
          <w:szCs w:val="24"/>
        </w:rPr>
        <w:t>（2）</w:t>
      </w:r>
      <w:r>
        <w:rPr>
          <w:rFonts w:ascii="方正仿宋_GBK" w:eastAsia="方正仿宋_GBK" w:hAnsi="方正仿宋_GBK" w:cs="方正仿宋_GBK" w:hint="eastAsia"/>
          <w:sz w:val="24"/>
          <w:szCs w:val="24"/>
        </w:rPr>
        <w:t>所有产品在重庆市药品和医用耗材招采平台进行交易（非挂网交易品类除外），挂网产品</w:t>
      </w:r>
      <w:r>
        <w:rPr>
          <w:rFonts w:ascii="方正仿宋_GBK" w:eastAsia="方正仿宋_GBK" w:hAnsi="方正仿宋_GBK" w:hint="eastAsia"/>
          <w:sz w:val="24"/>
          <w:szCs w:val="24"/>
          <w:lang w:val="zh-CN"/>
        </w:rPr>
        <w:t>须</w:t>
      </w:r>
      <w:r>
        <w:rPr>
          <w:rFonts w:ascii="方正仿宋_GBK" w:eastAsia="方正仿宋_GBK" w:hAnsi="方正仿宋_GBK" w:cs="方正仿宋_GBK" w:hint="eastAsia"/>
          <w:sz w:val="24"/>
          <w:szCs w:val="24"/>
        </w:rPr>
        <w:t>在</w:t>
      </w:r>
      <w:r>
        <w:rPr>
          <w:rFonts w:ascii="方正仿宋_GBK" w:eastAsia="方正仿宋_GBK" w:hAnsi="方正仿宋_GBK" w:hint="eastAsia"/>
          <w:sz w:val="24"/>
          <w:szCs w:val="24"/>
          <w:lang w:val="zh-CN"/>
        </w:rPr>
        <w:t>《</w:t>
      </w:r>
      <w:r>
        <w:rPr>
          <w:rFonts w:ascii="方正仿宋_GBK" w:eastAsia="方正仿宋_GBK" w:hAnsi="方正仿宋_GBK" w:cs="方正仿宋_GBK" w:hint="eastAsia"/>
          <w:sz w:val="24"/>
          <w:szCs w:val="24"/>
        </w:rPr>
        <w:t>报价明细表</w:t>
      </w:r>
      <w:r>
        <w:rPr>
          <w:rFonts w:ascii="方正仿宋_GBK" w:eastAsia="方正仿宋_GBK" w:hAnsi="方正仿宋_GBK" w:hint="eastAsia"/>
          <w:sz w:val="24"/>
          <w:szCs w:val="24"/>
          <w:lang w:val="zh-CN"/>
        </w:rPr>
        <w:t>》</w:t>
      </w:r>
      <w:r>
        <w:rPr>
          <w:rFonts w:ascii="方正仿宋_GBK" w:eastAsia="方正仿宋_GBK" w:hAnsi="方正仿宋_GBK" w:cs="方正仿宋_GBK" w:hint="eastAsia"/>
          <w:sz w:val="24"/>
          <w:szCs w:val="24"/>
        </w:rPr>
        <w:t>表</w:t>
      </w:r>
      <w:r>
        <w:rPr>
          <w:rFonts w:ascii="方正仿宋_GBK" w:eastAsia="方正仿宋_GBK" w:hAnsi="方正仿宋_GBK" w:hint="eastAsia"/>
          <w:sz w:val="24"/>
          <w:szCs w:val="24"/>
          <w:lang w:val="zh-CN"/>
        </w:rPr>
        <w:t>中填写</w:t>
      </w:r>
      <w:r>
        <w:rPr>
          <w:rFonts w:ascii="方正仿宋_GBK" w:eastAsia="方正仿宋_GBK" w:hAnsi="方正仿宋_GBK" w:cs="方正仿宋_GBK" w:hint="eastAsia"/>
          <w:sz w:val="24"/>
          <w:szCs w:val="24"/>
        </w:rPr>
        <w:t>药交平台挂网编码，未挂网写“未挂网”。</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（3）供应商权重值产品报价降幅得分计算方式：</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例：权重值产品1报价降幅得分=【1%+（产品1最高限价-产品1报价）/产品1最高限</w:t>
      </w:r>
      <w:r>
        <w:rPr>
          <w:rFonts w:ascii="方正仿宋_GBK" w:eastAsia="方正仿宋_GBK" w:hAnsi="方正仿宋_GBK" w:cs="方正仿宋_GBK" w:hint="eastAsia"/>
          <w:sz w:val="24"/>
          <w:szCs w:val="24"/>
        </w:rPr>
        <w:lastRenderedPageBreak/>
        <w:t>价】*产品1权重。权重值产品报价降幅得分只保留小数点后2位（四舍五入）。</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 xml:space="preserve">   权重值产品报价降幅合计得分=权重值产品1报价降幅得分+权重值产品2报价降幅得分+权重值产品3报价降幅得分 +·····（所有全权重值产品报价降幅得分累计总和）。</w:t>
      </w:r>
    </w:p>
    <w:p w:rsidR="00AE47FE" w:rsidRDefault="00673382">
      <w:pPr>
        <w:spacing w:line="440" w:lineRule="exact"/>
        <w:ind w:firstLineChars="200" w:firstLine="482"/>
        <w:jc w:val="left"/>
        <w:rPr>
          <w:rFonts w:ascii="方正仿宋_GBK" w:eastAsia="方正仿宋_GBK" w:hAnsi="方正仿宋_GBK" w:cs="方正仿宋_GBK"/>
          <w:b/>
          <w:bCs/>
          <w:sz w:val="24"/>
          <w:szCs w:val="24"/>
        </w:rPr>
      </w:pPr>
      <w:r>
        <w:rPr>
          <w:rFonts w:ascii="方正仿宋_GBK" w:eastAsia="方正仿宋_GBK" w:hAnsi="方正仿宋_GBK" w:cs="方正仿宋_GBK" w:hint="eastAsia"/>
          <w:b/>
          <w:bCs/>
          <w:sz w:val="24"/>
          <w:szCs w:val="24"/>
        </w:rPr>
        <w:t>（4）供应商报价产品规格、单位应与限价产品一致，如果规格、单位不一致时，应在满足使用需求的前提下进行同量折算，权重值产品报价降幅得分也应同步折算，如遴选产品需求规格10g/支，限价10元，投标产品规格为5g/支，报价为N元，则响应产品报价为10g/5g x N元（不能超最高限价10元），权重值降幅得分为{1%+【10元-（10g/5g x N元）】/10元}*权重值，且未折算的视为无效响应。</w:t>
      </w: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673382">
      <w:pPr>
        <w:pStyle w:val="ac"/>
        <w:spacing w:line="594" w:lineRule="exact"/>
        <w:ind w:leftChars="95" w:left="199" w:firstLineChars="100" w:firstLine="281"/>
        <w:rPr>
          <w:rFonts w:ascii="方正仿宋_GBK" w:eastAsia="方正仿宋_GBK" w:hAnsi="宋体"/>
          <w:b/>
          <w:bCs/>
          <w:kern w:val="2"/>
          <w:szCs w:val="28"/>
          <w:lang w:eastAsia="zh-CN" w:bidi="ar-SA"/>
        </w:rPr>
      </w:pPr>
      <w:r>
        <w:rPr>
          <w:rFonts w:ascii="方正仿宋_GBK" w:eastAsia="方正仿宋_GBK" w:hAnsi="宋体" w:hint="eastAsia"/>
          <w:b/>
          <w:bCs/>
          <w:kern w:val="2"/>
          <w:szCs w:val="28"/>
          <w:lang w:eastAsia="zh-CN" w:bidi="ar-SA"/>
        </w:rPr>
        <w:t>（六）模版格式6：遴选产品样品提供清单</w:t>
      </w:r>
    </w:p>
    <w:p w:rsidR="00AE47FE" w:rsidRDefault="00673382">
      <w:pPr>
        <w:snapToGrid w:val="0"/>
        <w:spacing w:line="400" w:lineRule="exact"/>
        <w:rPr>
          <w:rFonts w:ascii="方正仿宋_GBK" w:eastAsia="方正仿宋_GBK" w:hAnsi="宋体"/>
          <w:sz w:val="28"/>
          <w:szCs w:val="28"/>
        </w:rPr>
      </w:pPr>
      <w:r>
        <w:rPr>
          <w:rFonts w:ascii="方正仿宋_GBK" w:eastAsia="方正仿宋_GBK" w:hAnsi="宋体" w:hint="eastAsia"/>
          <w:sz w:val="28"/>
          <w:szCs w:val="28"/>
        </w:rPr>
        <w:t>项目名称：          项目编号：          项目分包号：</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910"/>
        <w:gridCol w:w="2173"/>
        <w:gridCol w:w="643"/>
        <w:gridCol w:w="933"/>
        <w:gridCol w:w="2667"/>
      </w:tblGrid>
      <w:tr w:rsidR="00AE47FE">
        <w:trPr>
          <w:trHeight w:val="516"/>
          <w:jc w:val="center"/>
        </w:trPr>
        <w:tc>
          <w:tcPr>
            <w:tcW w:w="62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序</w:t>
            </w:r>
            <w:r>
              <w:rPr>
                <w:rFonts w:ascii="方正仿宋_GBK" w:eastAsia="方正仿宋_GBK" w:hAnsi="仿宋" w:hint="eastAsia"/>
                <w:sz w:val="28"/>
                <w:szCs w:val="28"/>
              </w:rPr>
              <w:lastRenderedPageBreak/>
              <w:t>号</w:t>
            </w:r>
          </w:p>
        </w:tc>
        <w:tc>
          <w:tcPr>
            <w:tcW w:w="191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lastRenderedPageBreak/>
              <w:t>样品名称</w:t>
            </w:r>
          </w:p>
        </w:tc>
        <w:tc>
          <w:tcPr>
            <w:tcW w:w="217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规格型号</w:t>
            </w:r>
          </w:p>
        </w:tc>
        <w:tc>
          <w:tcPr>
            <w:tcW w:w="64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单</w:t>
            </w:r>
            <w:r>
              <w:rPr>
                <w:rFonts w:ascii="方正仿宋_GBK" w:eastAsia="方正仿宋_GBK" w:hAnsi="仿宋" w:hint="eastAsia"/>
                <w:sz w:val="28"/>
                <w:szCs w:val="28"/>
              </w:rPr>
              <w:lastRenderedPageBreak/>
              <w:t>位</w:t>
            </w:r>
          </w:p>
        </w:tc>
        <w:tc>
          <w:tcPr>
            <w:tcW w:w="93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lastRenderedPageBreak/>
              <w:t>数量</w:t>
            </w:r>
          </w:p>
        </w:tc>
        <w:tc>
          <w:tcPr>
            <w:tcW w:w="2667"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生产厂家</w:t>
            </w: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bl>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投标人：            法定代表人（或法定代表人授权代表）或自然人：</w:t>
      </w:r>
    </w:p>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 xml:space="preserve">    </w:t>
      </w:r>
    </w:p>
    <w:p w:rsidR="00AE47FE" w:rsidRDefault="00673382">
      <w:pPr>
        <w:spacing w:line="500" w:lineRule="exact"/>
        <w:ind w:firstLineChars="300" w:firstLine="840"/>
        <w:rPr>
          <w:rFonts w:ascii="方正仿宋_GBK" w:eastAsia="方正仿宋_GBK" w:hAnsi="仿宋"/>
          <w:sz w:val="28"/>
          <w:szCs w:val="28"/>
        </w:rPr>
      </w:pPr>
      <w:r>
        <w:rPr>
          <w:rFonts w:ascii="方正仿宋_GBK" w:eastAsia="方正仿宋_GBK" w:hAnsi="仿宋" w:hint="eastAsia"/>
          <w:sz w:val="28"/>
          <w:szCs w:val="28"/>
        </w:rPr>
        <w:t>（投标人公章）                               （签署和盖章）</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 xml:space="preserve">                                  年     月     日</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注：（1）本表即为对本项目“</w:t>
      </w:r>
      <w:r>
        <w:rPr>
          <w:rFonts w:ascii="方正仿宋_GBK" w:eastAsia="方正仿宋_GBK" w:hAnsi="仿宋" w:hint="eastAsia"/>
          <w:sz w:val="28"/>
          <w:szCs w:val="28"/>
          <w:lang w:val="zh-CN"/>
        </w:rPr>
        <w:t>本次遴选的医用耗材项目清单</w:t>
      </w:r>
      <w:r>
        <w:rPr>
          <w:rFonts w:ascii="方正仿宋_GBK" w:eastAsia="方正仿宋_GBK" w:hAnsi="仿宋" w:hint="eastAsia"/>
          <w:sz w:val="28"/>
          <w:szCs w:val="28"/>
        </w:rPr>
        <w:t>”中所列权重值产品逐一提供样品；</w:t>
      </w:r>
    </w:p>
    <w:p w:rsidR="00AE47FE" w:rsidRDefault="00673382">
      <w:pPr>
        <w:numPr>
          <w:ilvl w:val="0"/>
          <w:numId w:val="2"/>
        </w:num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本表可扩展；</w:t>
      </w: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673382">
      <w:pPr>
        <w:pStyle w:val="3"/>
        <w:ind w:firstLineChars="200" w:firstLine="562"/>
        <w:rPr>
          <w:rFonts w:ascii="方正仿宋_GBK" w:eastAsia="方正仿宋_GBK" w:hAnsi="方正仿宋_GBK" w:cs="方正仿宋_GBK"/>
          <w:sz w:val="28"/>
          <w:szCs w:val="28"/>
          <w:lang w:eastAsia="zh-CN"/>
        </w:rPr>
      </w:pPr>
      <w:r>
        <w:rPr>
          <w:rFonts w:ascii="方正仿宋_GBK" w:eastAsia="方正仿宋_GBK" w:hAnsi="方正仿宋_GBK" w:cs="方正仿宋_GBK" w:hint="eastAsia"/>
          <w:sz w:val="28"/>
          <w:szCs w:val="28"/>
          <w:lang w:eastAsia="zh-CN"/>
        </w:rPr>
        <w:t xml:space="preserve">（七） </w:t>
      </w:r>
      <w:r>
        <w:rPr>
          <w:rFonts w:ascii="方正仿宋_GBK" w:eastAsia="方正仿宋_GBK" w:hAnsi="宋体" w:hint="eastAsia"/>
          <w:bCs w:val="0"/>
          <w:sz w:val="28"/>
          <w:szCs w:val="28"/>
          <w:lang w:eastAsia="zh-CN"/>
        </w:rPr>
        <w:t>模版格式</w:t>
      </w:r>
      <w:r>
        <w:rPr>
          <w:rFonts w:ascii="方正仿宋_GBK" w:eastAsia="方正仿宋_GBK" w:hAnsi="宋体"/>
          <w:bCs w:val="0"/>
          <w:sz w:val="28"/>
          <w:szCs w:val="28"/>
          <w:lang w:eastAsia="zh-CN"/>
        </w:rPr>
        <w:t>7</w:t>
      </w:r>
      <w:r>
        <w:rPr>
          <w:rFonts w:ascii="方正仿宋_GBK" w:eastAsia="方正仿宋_GBK" w:hAnsi="宋体" w:hint="eastAsia"/>
          <w:bCs w:val="0"/>
          <w:sz w:val="28"/>
          <w:szCs w:val="28"/>
          <w:lang w:eastAsia="zh-CN"/>
        </w:rPr>
        <w:t>：</w:t>
      </w:r>
      <w:r>
        <w:rPr>
          <w:rFonts w:ascii="方正仿宋_GBK" w:eastAsia="方正仿宋_GBK" w:hAnsi="方正仿宋_GBK" w:cs="方正仿宋_GBK" w:hint="eastAsia"/>
          <w:sz w:val="28"/>
          <w:szCs w:val="28"/>
          <w:lang w:eastAsia="zh-CN"/>
        </w:rPr>
        <w:t>报名资料</w:t>
      </w:r>
    </w:p>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b/>
          <w:bCs/>
          <w:sz w:val="28"/>
          <w:szCs w:val="28"/>
        </w:rPr>
        <w:t>报名资料</w:t>
      </w:r>
    </w:p>
    <w:p w:rsidR="00AE47FE" w:rsidRDefault="00AE47FE">
      <w:pPr>
        <w:spacing w:line="480" w:lineRule="auto"/>
        <w:outlineLvl w:val="1"/>
        <w:rPr>
          <w:rFonts w:ascii="方正仿宋_GBK" w:eastAsia="方正仿宋_GBK" w:hAnsi="方正仿宋_GBK" w:cs="方正仿宋_GBK"/>
          <w:b/>
          <w:bCs/>
          <w:sz w:val="28"/>
          <w:szCs w:val="28"/>
        </w:rPr>
      </w:pP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lastRenderedPageBreak/>
        <w:t>项目编号：</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b/>
          <w:bCs/>
          <w:sz w:val="28"/>
          <w:szCs w:val="28"/>
          <w:u w:val="single"/>
        </w:rPr>
        <w:t xml:space="preserve">                       </w:t>
      </w: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项目名称：</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pacing w:val="-11"/>
          <w:sz w:val="28"/>
          <w:szCs w:val="28"/>
          <w:u w:val="single"/>
        </w:rPr>
        <w:t xml:space="preserve">   耗材一批</w:t>
      </w:r>
      <w:r>
        <w:rPr>
          <w:rFonts w:ascii="方正仿宋_GBK" w:eastAsia="方正仿宋_GBK" w:hAnsi="方正仿宋_GBK" w:cs="方正仿宋_GBK" w:hint="eastAsia"/>
          <w:b/>
          <w:bCs/>
          <w:sz w:val="28"/>
          <w:szCs w:val="28"/>
          <w:u w:val="single"/>
        </w:rPr>
        <w:t xml:space="preserve">     包XX  </w:t>
      </w:r>
    </w:p>
    <w:tbl>
      <w:tblPr>
        <w:tblW w:w="9760" w:type="dxa"/>
        <w:jc w:val="center"/>
        <w:tblLayout w:type="fixed"/>
        <w:tblLook w:val="04A0" w:firstRow="1" w:lastRow="0" w:firstColumn="1" w:lastColumn="0" w:noHBand="0" w:noVBand="1"/>
      </w:tblPr>
      <w:tblGrid>
        <w:gridCol w:w="1672"/>
        <w:gridCol w:w="2000"/>
        <w:gridCol w:w="1550"/>
        <w:gridCol w:w="3217"/>
        <w:gridCol w:w="1321"/>
      </w:tblGrid>
      <w:tr w:rsidR="00AE47FE">
        <w:trPr>
          <w:trHeight w:val="390"/>
          <w:jc w:val="center"/>
        </w:trPr>
        <w:tc>
          <w:tcPr>
            <w:tcW w:w="8439" w:type="dxa"/>
            <w:gridSpan w:val="4"/>
            <w:tcBorders>
              <w:top w:val="single" w:sz="4" w:space="0" w:color="000000"/>
              <w:left w:val="single" w:sz="4" w:space="0" w:color="000000"/>
              <w:bottom w:val="single" w:sz="4" w:space="0" w:color="000000"/>
              <w:right w:val="nil"/>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b/>
                <w:bCs/>
                <w:kern w:val="0"/>
                <w:sz w:val="28"/>
                <w:szCs w:val="28"/>
                <w:lang w:bidi="ar"/>
              </w:rPr>
              <w:t>报名公司信息</w:t>
            </w:r>
          </w:p>
        </w:tc>
        <w:tc>
          <w:tcPr>
            <w:tcW w:w="1321" w:type="dxa"/>
            <w:tcBorders>
              <w:top w:val="single" w:sz="4" w:space="0" w:color="000000"/>
              <w:left w:val="nil"/>
              <w:bottom w:val="single" w:sz="4" w:space="0" w:color="000000"/>
              <w:right w:val="single" w:sz="4" w:space="0" w:color="000000"/>
            </w:tcBorders>
            <w:noWrap/>
            <w:vAlign w:val="center"/>
          </w:tcPr>
          <w:p w:rsidR="00AE47FE" w:rsidRDefault="00AE47FE">
            <w:pPr>
              <w:widowControl/>
              <w:jc w:val="center"/>
              <w:rPr>
                <w:rFonts w:ascii="方正仿宋_GBK" w:eastAsia="方正仿宋_GBK" w:hAnsi="方正仿宋_GBK" w:cs="方正仿宋_GBK"/>
                <w:sz w:val="28"/>
                <w:szCs w:val="28"/>
              </w:rPr>
            </w:pPr>
          </w:p>
        </w:tc>
      </w:tr>
      <w:tr w:rsidR="00AE47FE">
        <w:trPr>
          <w:trHeight w:val="390"/>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报名企业名称</w:t>
            </w: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法定代表人</w:t>
            </w: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经办联系人</w:t>
            </w: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联系电话</w:t>
            </w: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备注</w:t>
            </w: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bl>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法定代表人或授权代表：</w:t>
      </w:r>
    </w:p>
    <w:p w:rsidR="00AE47FE" w:rsidRDefault="00673382">
      <w:pPr>
        <w:spacing w:line="440" w:lineRule="exact"/>
        <w:ind w:firstLineChars="700" w:firstLine="19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（签字及盖章）</w:t>
      </w:r>
    </w:p>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righ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年   月   日</w:t>
      </w:r>
    </w:p>
    <w:p w:rsidR="00AE47FE" w:rsidRDefault="00673382">
      <w:pPr>
        <w:pStyle w:val="21"/>
        <w:spacing w:line="594" w:lineRule="exact"/>
        <w:ind w:leftChars="-190" w:left="-5" w:hangingChars="164" w:hanging="394"/>
        <w:rPr>
          <w:rFonts w:ascii="方正仿宋_GBK" w:eastAsia="方正仿宋_GBK" w:hAnsi="方正仿宋_GBK" w:cs="方正仿宋_GBK"/>
          <w:szCs w:val="28"/>
          <w:lang w:eastAsia="zh-CN"/>
        </w:rPr>
      </w:pPr>
      <w:r>
        <w:rPr>
          <w:rFonts w:ascii="方正仿宋_GBK" w:eastAsia="方正仿宋_GBK" w:hAnsi="方正仿宋_GBK" w:cs="方正仿宋_GBK" w:hint="eastAsia"/>
          <w:szCs w:val="28"/>
          <w:lang w:eastAsia="zh-CN"/>
        </w:rPr>
        <w:t>报名企业需提供资质：</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hint="eastAsia"/>
          <w:lang w:eastAsia="zh-CN"/>
        </w:rPr>
        <w:t>1.法人营业执照（副本）或事业单位法人证书（副本）或个体工商户营业执照或有效的自然人身份证明或社会团体法人登记证书复印件</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lang w:eastAsia="zh-CN"/>
        </w:rPr>
        <w:t>2</w:t>
      </w:r>
      <w:r>
        <w:rPr>
          <w:rFonts w:ascii="方正仿宋_GBK" w:eastAsia="方正仿宋_GBK" w:hAnsi="宋体" w:hint="eastAsia"/>
          <w:lang w:eastAsia="zh-CN"/>
        </w:rPr>
        <w:t>.法定代表人身份证复印件</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lang w:eastAsia="zh-CN"/>
        </w:rPr>
        <w:t>3</w:t>
      </w:r>
      <w:r>
        <w:rPr>
          <w:rFonts w:ascii="方正仿宋_GBK" w:eastAsia="方正仿宋_GBK" w:hAnsi="宋体" w:hint="eastAsia"/>
          <w:lang w:eastAsia="zh-CN"/>
        </w:rPr>
        <w:t>.委托报名提供法定代表人授权委托书和报名人身份证复印件</w:t>
      </w:r>
    </w:p>
    <w:p w:rsidR="00AE47FE" w:rsidRDefault="00673382">
      <w:pPr>
        <w:rPr>
          <w:rFonts w:ascii="方正仿宋_GBK" w:eastAsia="方正仿宋_GBK" w:hAnsi="方正仿宋_GBK" w:cs="方正仿宋_GBK"/>
          <w:sz w:val="28"/>
          <w:szCs w:val="28"/>
        </w:rPr>
      </w:pPr>
      <w:r>
        <w:rPr>
          <w:rFonts w:ascii="方正仿宋_GBK" w:eastAsia="方正仿宋_GBK" w:hAnsi="宋体" w:cs="Times New Roman" w:hint="eastAsia"/>
          <w:kern w:val="0"/>
          <w:sz w:val="28"/>
          <w:szCs w:val="20"/>
        </w:rPr>
        <w:t>注：本次报名提供的相关资质仅为报名收取，不能替代遴选响应文件和遴选资格审核。</w:t>
      </w:r>
    </w:p>
    <w:p w:rsidR="00AE47FE" w:rsidRDefault="00AE47FE">
      <w:pPr>
        <w:rPr>
          <w:rFonts w:ascii="方正仿宋_GBK" w:eastAsia="方正仿宋_GBK" w:hAnsi="方正仿宋_GBK" w:cs="方正仿宋_GBK"/>
          <w:sz w:val="28"/>
          <w:szCs w:val="28"/>
        </w:rPr>
      </w:pPr>
    </w:p>
    <w:sectPr w:rsidR="00AE47FE" w:rsidSect="00D960B1">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95B" w:rsidRDefault="00F3495B" w:rsidP="00F53BB9">
      <w:pPr>
        <w:spacing w:line="240" w:lineRule="auto"/>
      </w:pPr>
      <w:r>
        <w:separator/>
      </w:r>
    </w:p>
  </w:endnote>
  <w:endnote w:type="continuationSeparator" w:id="0">
    <w:p w:rsidR="00F3495B" w:rsidRDefault="00F3495B" w:rsidP="00F53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C063FDA1-82A8-4E64-819F-168D34D863AA}"/>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2" w:subsetted="1" w:fontKey="{50B0943E-4ADE-4DBB-A88F-B75CD5CE5EC2}"/>
    <w:embedBold r:id="rId3" w:subsetted="1" w:fontKey="{D5E4D0F5-E3F1-43C1-9540-95C1EF7A3D50}"/>
  </w:font>
  <w:font w:name="仿宋">
    <w:panose1 w:val="02010609060101010101"/>
    <w:charset w:val="86"/>
    <w:family w:val="modern"/>
    <w:pitch w:val="fixed"/>
    <w:sig w:usb0="800002BF" w:usb1="38CF7CFA" w:usb2="00000016" w:usb3="00000000" w:csb0="00040001" w:csb1="00000000"/>
    <w:embedRegular r:id="rId4" w:subsetted="1" w:fontKey="{699ADAF4-BF8D-4B10-9426-38C46BD04C40}"/>
    <w:embedBold r:id="rId5" w:subsetted="1" w:fontKey="{78A59627-FF1C-4AC9-8434-B466510FC97C}"/>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方正大标宋简体">
    <w:altName w:val="微软雅黑"/>
    <w:charset w:val="86"/>
    <w:family w:val="script"/>
    <w:pitch w:val="default"/>
    <w:sig w:usb0="A00002BF" w:usb1="184F6CFA" w:usb2="00000012" w:usb3="00000000" w:csb0="00040001" w:csb1="00000000"/>
  </w:font>
  <w:font w:name="??">
    <w:altName w:val="Times New Roman"/>
    <w:charset w:val="00"/>
    <w:family w:val="roman"/>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宋体! important">
    <w:altName w:val="宋体"/>
    <w:charset w:val="86"/>
    <w:family w:val="roman"/>
    <w:pitch w:val="default"/>
    <w:sig w:usb0="00000000" w:usb1="0000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Century Gothic">
    <w:altName w:val="Yu Gothic UI"/>
    <w:panose1 w:val="020B0502020202020204"/>
    <w:charset w:val="00"/>
    <w:family w:val="swiss"/>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embedBold r:id="rId6" w:subsetted="1" w:fontKey="{98637B8B-4BA2-4270-B5D1-EB0F549DBE14}"/>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95B" w:rsidRDefault="00F3495B" w:rsidP="00F53BB9">
      <w:pPr>
        <w:spacing w:line="240" w:lineRule="auto"/>
      </w:pPr>
      <w:r>
        <w:separator/>
      </w:r>
    </w:p>
  </w:footnote>
  <w:footnote w:type="continuationSeparator" w:id="0">
    <w:p w:rsidR="00F3495B" w:rsidRDefault="00F3495B" w:rsidP="00F53B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DFFAA5"/>
    <w:multiLevelType w:val="singleLevel"/>
    <w:tmpl w:val="D0DFFAA5"/>
    <w:lvl w:ilvl="0">
      <w:start w:val="1"/>
      <w:numFmt w:val="decimal"/>
      <w:suff w:val="nothing"/>
      <w:lvlText w:val="%1、"/>
      <w:lvlJc w:val="left"/>
    </w:lvl>
  </w:abstractNum>
  <w:abstractNum w:abstractNumId="1" w15:restartNumberingAfterBreak="0">
    <w:nsid w:val="0D8C01C2"/>
    <w:multiLevelType w:val="singleLevel"/>
    <w:tmpl w:val="0D8C01C2"/>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3NmQwNDFkYWNmMDI1MWE3MWY4NDJiODQ4MTRhNWEifQ=="/>
  </w:docVars>
  <w:rsids>
    <w:rsidRoot w:val="00471282"/>
    <w:rsid w:val="0001058B"/>
    <w:rsid w:val="000221DF"/>
    <w:rsid w:val="0004390B"/>
    <w:rsid w:val="00063D0D"/>
    <w:rsid w:val="00080510"/>
    <w:rsid w:val="000833A8"/>
    <w:rsid w:val="000869DD"/>
    <w:rsid w:val="000D19EA"/>
    <w:rsid w:val="000D69A0"/>
    <w:rsid w:val="000E1B96"/>
    <w:rsid w:val="000F616E"/>
    <w:rsid w:val="000F6315"/>
    <w:rsid w:val="00101786"/>
    <w:rsid w:val="0012726D"/>
    <w:rsid w:val="0013175B"/>
    <w:rsid w:val="0014209F"/>
    <w:rsid w:val="001436F8"/>
    <w:rsid w:val="001502AD"/>
    <w:rsid w:val="00153801"/>
    <w:rsid w:val="00164C26"/>
    <w:rsid w:val="00172718"/>
    <w:rsid w:val="001733D3"/>
    <w:rsid w:val="00174E41"/>
    <w:rsid w:val="00185610"/>
    <w:rsid w:val="00195A0A"/>
    <w:rsid w:val="001A30CB"/>
    <w:rsid w:val="001B103A"/>
    <w:rsid w:val="001B12AA"/>
    <w:rsid w:val="001B1B29"/>
    <w:rsid w:val="001C1E78"/>
    <w:rsid w:val="001D2811"/>
    <w:rsid w:val="001D292A"/>
    <w:rsid w:val="001F6CC3"/>
    <w:rsid w:val="001F755A"/>
    <w:rsid w:val="0020176E"/>
    <w:rsid w:val="00205F64"/>
    <w:rsid w:val="00210F47"/>
    <w:rsid w:val="00213710"/>
    <w:rsid w:val="002300D5"/>
    <w:rsid w:val="00236A1E"/>
    <w:rsid w:val="00254BED"/>
    <w:rsid w:val="00260F35"/>
    <w:rsid w:val="002649BB"/>
    <w:rsid w:val="002651C4"/>
    <w:rsid w:val="002713E0"/>
    <w:rsid w:val="00290C68"/>
    <w:rsid w:val="002A0ACF"/>
    <w:rsid w:val="002A2454"/>
    <w:rsid w:val="002B232A"/>
    <w:rsid w:val="002B40F5"/>
    <w:rsid w:val="002E2B17"/>
    <w:rsid w:val="002F0DB2"/>
    <w:rsid w:val="002F21E1"/>
    <w:rsid w:val="003026F4"/>
    <w:rsid w:val="00304821"/>
    <w:rsid w:val="003336DE"/>
    <w:rsid w:val="00335D51"/>
    <w:rsid w:val="00335E20"/>
    <w:rsid w:val="003442F8"/>
    <w:rsid w:val="003747F4"/>
    <w:rsid w:val="0038466A"/>
    <w:rsid w:val="003D6695"/>
    <w:rsid w:val="003E0D99"/>
    <w:rsid w:val="00471282"/>
    <w:rsid w:val="004869CD"/>
    <w:rsid w:val="00492E2D"/>
    <w:rsid w:val="004A2268"/>
    <w:rsid w:val="004A7BE4"/>
    <w:rsid w:val="004E17C2"/>
    <w:rsid w:val="004F67FA"/>
    <w:rsid w:val="00505DB4"/>
    <w:rsid w:val="005070D7"/>
    <w:rsid w:val="005128CD"/>
    <w:rsid w:val="005318F1"/>
    <w:rsid w:val="005418EE"/>
    <w:rsid w:val="00543FFE"/>
    <w:rsid w:val="005522C4"/>
    <w:rsid w:val="00561D3A"/>
    <w:rsid w:val="0057620C"/>
    <w:rsid w:val="00581A41"/>
    <w:rsid w:val="00594E46"/>
    <w:rsid w:val="005A2501"/>
    <w:rsid w:val="005C30E6"/>
    <w:rsid w:val="005C39F1"/>
    <w:rsid w:val="005D3903"/>
    <w:rsid w:val="005E25F0"/>
    <w:rsid w:val="0060052D"/>
    <w:rsid w:val="00600C3F"/>
    <w:rsid w:val="0060332C"/>
    <w:rsid w:val="00604CB8"/>
    <w:rsid w:val="0061253B"/>
    <w:rsid w:val="006227F9"/>
    <w:rsid w:val="00631CE0"/>
    <w:rsid w:val="0063515C"/>
    <w:rsid w:val="00642189"/>
    <w:rsid w:val="00661F7E"/>
    <w:rsid w:val="00663A7D"/>
    <w:rsid w:val="00673382"/>
    <w:rsid w:val="00680211"/>
    <w:rsid w:val="00691DA1"/>
    <w:rsid w:val="006A3838"/>
    <w:rsid w:val="006B29DD"/>
    <w:rsid w:val="006B4026"/>
    <w:rsid w:val="006C5679"/>
    <w:rsid w:val="006E0C6F"/>
    <w:rsid w:val="006E60CB"/>
    <w:rsid w:val="006F0834"/>
    <w:rsid w:val="007000F6"/>
    <w:rsid w:val="00701896"/>
    <w:rsid w:val="0072490B"/>
    <w:rsid w:val="007341A5"/>
    <w:rsid w:val="007353A5"/>
    <w:rsid w:val="00735B46"/>
    <w:rsid w:val="0075278C"/>
    <w:rsid w:val="007734A6"/>
    <w:rsid w:val="0078003C"/>
    <w:rsid w:val="00782C10"/>
    <w:rsid w:val="007A24FB"/>
    <w:rsid w:val="007B5404"/>
    <w:rsid w:val="007D3B7C"/>
    <w:rsid w:val="007D5EDE"/>
    <w:rsid w:val="007F338A"/>
    <w:rsid w:val="00805B2E"/>
    <w:rsid w:val="00822D1D"/>
    <w:rsid w:val="008353B5"/>
    <w:rsid w:val="00842C61"/>
    <w:rsid w:val="00844DB1"/>
    <w:rsid w:val="008873E2"/>
    <w:rsid w:val="0089368A"/>
    <w:rsid w:val="008B1E1D"/>
    <w:rsid w:val="008C4A89"/>
    <w:rsid w:val="008C52FD"/>
    <w:rsid w:val="008D3C24"/>
    <w:rsid w:val="008D7153"/>
    <w:rsid w:val="008E4714"/>
    <w:rsid w:val="008F4689"/>
    <w:rsid w:val="00923D3F"/>
    <w:rsid w:val="00944FDF"/>
    <w:rsid w:val="00950045"/>
    <w:rsid w:val="00952FCB"/>
    <w:rsid w:val="009568E6"/>
    <w:rsid w:val="00956E3D"/>
    <w:rsid w:val="0096398D"/>
    <w:rsid w:val="009902E9"/>
    <w:rsid w:val="00992332"/>
    <w:rsid w:val="009B32A9"/>
    <w:rsid w:val="009B3CBA"/>
    <w:rsid w:val="009E1E91"/>
    <w:rsid w:val="00A14337"/>
    <w:rsid w:val="00A25462"/>
    <w:rsid w:val="00A629B7"/>
    <w:rsid w:val="00A72476"/>
    <w:rsid w:val="00A725E2"/>
    <w:rsid w:val="00A80727"/>
    <w:rsid w:val="00A94AC4"/>
    <w:rsid w:val="00AA348A"/>
    <w:rsid w:val="00AB23FB"/>
    <w:rsid w:val="00AD3E4D"/>
    <w:rsid w:val="00AE0C8F"/>
    <w:rsid w:val="00AE36EC"/>
    <w:rsid w:val="00AE47FE"/>
    <w:rsid w:val="00AE79EB"/>
    <w:rsid w:val="00B10F60"/>
    <w:rsid w:val="00B11ACD"/>
    <w:rsid w:val="00B13186"/>
    <w:rsid w:val="00B32F81"/>
    <w:rsid w:val="00B33059"/>
    <w:rsid w:val="00B37075"/>
    <w:rsid w:val="00B56840"/>
    <w:rsid w:val="00B63096"/>
    <w:rsid w:val="00B81C0B"/>
    <w:rsid w:val="00B86848"/>
    <w:rsid w:val="00BD0FEA"/>
    <w:rsid w:val="00BD5BBE"/>
    <w:rsid w:val="00BD6BC9"/>
    <w:rsid w:val="00C02C86"/>
    <w:rsid w:val="00C05192"/>
    <w:rsid w:val="00C106DF"/>
    <w:rsid w:val="00C1155C"/>
    <w:rsid w:val="00C53BC5"/>
    <w:rsid w:val="00C71CCA"/>
    <w:rsid w:val="00C73B16"/>
    <w:rsid w:val="00C76A26"/>
    <w:rsid w:val="00C9572E"/>
    <w:rsid w:val="00CA4B4B"/>
    <w:rsid w:val="00CA552E"/>
    <w:rsid w:val="00CB00B2"/>
    <w:rsid w:val="00CB6E5B"/>
    <w:rsid w:val="00CD1C9F"/>
    <w:rsid w:val="00CD6366"/>
    <w:rsid w:val="00CF10D3"/>
    <w:rsid w:val="00CF64A9"/>
    <w:rsid w:val="00D0262A"/>
    <w:rsid w:val="00D10CF8"/>
    <w:rsid w:val="00D1260E"/>
    <w:rsid w:val="00D33749"/>
    <w:rsid w:val="00D33B0F"/>
    <w:rsid w:val="00D40284"/>
    <w:rsid w:val="00D62CC2"/>
    <w:rsid w:val="00D94A54"/>
    <w:rsid w:val="00D960B1"/>
    <w:rsid w:val="00DA7CB5"/>
    <w:rsid w:val="00DE04DE"/>
    <w:rsid w:val="00DE1D56"/>
    <w:rsid w:val="00DE28F6"/>
    <w:rsid w:val="00DE2971"/>
    <w:rsid w:val="00E00E20"/>
    <w:rsid w:val="00E015E0"/>
    <w:rsid w:val="00E06CAD"/>
    <w:rsid w:val="00E361A4"/>
    <w:rsid w:val="00E3779D"/>
    <w:rsid w:val="00E379C3"/>
    <w:rsid w:val="00E503D7"/>
    <w:rsid w:val="00E569AC"/>
    <w:rsid w:val="00E64AD8"/>
    <w:rsid w:val="00E82E35"/>
    <w:rsid w:val="00E9212C"/>
    <w:rsid w:val="00E92401"/>
    <w:rsid w:val="00EB6D01"/>
    <w:rsid w:val="00EC6871"/>
    <w:rsid w:val="00EF4947"/>
    <w:rsid w:val="00F22C2E"/>
    <w:rsid w:val="00F3304B"/>
    <w:rsid w:val="00F3495B"/>
    <w:rsid w:val="00F40DDE"/>
    <w:rsid w:val="00F444CA"/>
    <w:rsid w:val="00F523B7"/>
    <w:rsid w:val="00F53BB9"/>
    <w:rsid w:val="00F53F7A"/>
    <w:rsid w:val="00F617C9"/>
    <w:rsid w:val="00F84A2B"/>
    <w:rsid w:val="00F84DB2"/>
    <w:rsid w:val="00FA1C84"/>
    <w:rsid w:val="00FB1DC7"/>
    <w:rsid w:val="00FC3BB5"/>
    <w:rsid w:val="00FE3ABF"/>
    <w:rsid w:val="0150208C"/>
    <w:rsid w:val="01BD7F56"/>
    <w:rsid w:val="0208653D"/>
    <w:rsid w:val="02645D34"/>
    <w:rsid w:val="02721B0F"/>
    <w:rsid w:val="02A604E3"/>
    <w:rsid w:val="02CF4893"/>
    <w:rsid w:val="0381443D"/>
    <w:rsid w:val="03E33699"/>
    <w:rsid w:val="04535B3C"/>
    <w:rsid w:val="047F2327"/>
    <w:rsid w:val="04A114B6"/>
    <w:rsid w:val="05AE688C"/>
    <w:rsid w:val="05DA70F3"/>
    <w:rsid w:val="064A4FE3"/>
    <w:rsid w:val="06D43901"/>
    <w:rsid w:val="072860DC"/>
    <w:rsid w:val="084C0FDA"/>
    <w:rsid w:val="08640462"/>
    <w:rsid w:val="08A3380A"/>
    <w:rsid w:val="096113D7"/>
    <w:rsid w:val="09926A53"/>
    <w:rsid w:val="09D978FA"/>
    <w:rsid w:val="0A3754F4"/>
    <w:rsid w:val="0A9A3FC2"/>
    <w:rsid w:val="0AE20A96"/>
    <w:rsid w:val="0B8B35B0"/>
    <w:rsid w:val="0C49737C"/>
    <w:rsid w:val="0CFB591A"/>
    <w:rsid w:val="0D3B209F"/>
    <w:rsid w:val="0D9452B3"/>
    <w:rsid w:val="0DD56120"/>
    <w:rsid w:val="0EAC56B3"/>
    <w:rsid w:val="0EBE103C"/>
    <w:rsid w:val="0EFC3704"/>
    <w:rsid w:val="0F835012"/>
    <w:rsid w:val="0FCD552C"/>
    <w:rsid w:val="0FE32D76"/>
    <w:rsid w:val="10972618"/>
    <w:rsid w:val="10DE58D3"/>
    <w:rsid w:val="11052DBB"/>
    <w:rsid w:val="11156062"/>
    <w:rsid w:val="11631C8B"/>
    <w:rsid w:val="118E75C9"/>
    <w:rsid w:val="12324976"/>
    <w:rsid w:val="125C6E10"/>
    <w:rsid w:val="13BE1659"/>
    <w:rsid w:val="14323366"/>
    <w:rsid w:val="14752057"/>
    <w:rsid w:val="14926099"/>
    <w:rsid w:val="154D5F9E"/>
    <w:rsid w:val="15D35851"/>
    <w:rsid w:val="164756E1"/>
    <w:rsid w:val="16D226A9"/>
    <w:rsid w:val="16E85CD0"/>
    <w:rsid w:val="17746BC4"/>
    <w:rsid w:val="17F65611"/>
    <w:rsid w:val="18085F55"/>
    <w:rsid w:val="180C6024"/>
    <w:rsid w:val="189637E5"/>
    <w:rsid w:val="189C277A"/>
    <w:rsid w:val="18AA2595"/>
    <w:rsid w:val="190907FF"/>
    <w:rsid w:val="1A5D792D"/>
    <w:rsid w:val="1A692A71"/>
    <w:rsid w:val="1A7A7E33"/>
    <w:rsid w:val="1AA54F63"/>
    <w:rsid w:val="1B7A0D5C"/>
    <w:rsid w:val="1BE83282"/>
    <w:rsid w:val="1C2C1601"/>
    <w:rsid w:val="1C655F34"/>
    <w:rsid w:val="1C873A44"/>
    <w:rsid w:val="1CAF0190"/>
    <w:rsid w:val="1CB569EE"/>
    <w:rsid w:val="1CCE587B"/>
    <w:rsid w:val="1D845892"/>
    <w:rsid w:val="1D9B6AF1"/>
    <w:rsid w:val="1DFE11CF"/>
    <w:rsid w:val="1E722427"/>
    <w:rsid w:val="1EC644B1"/>
    <w:rsid w:val="1EF06916"/>
    <w:rsid w:val="1F706E43"/>
    <w:rsid w:val="20B101FC"/>
    <w:rsid w:val="21964D05"/>
    <w:rsid w:val="220F79FB"/>
    <w:rsid w:val="2272750C"/>
    <w:rsid w:val="22985FA5"/>
    <w:rsid w:val="22AA11B9"/>
    <w:rsid w:val="23755835"/>
    <w:rsid w:val="2399198B"/>
    <w:rsid w:val="23BA6DD7"/>
    <w:rsid w:val="244D0366"/>
    <w:rsid w:val="25E130B2"/>
    <w:rsid w:val="27084367"/>
    <w:rsid w:val="27373F48"/>
    <w:rsid w:val="27B771DD"/>
    <w:rsid w:val="282B151E"/>
    <w:rsid w:val="28891774"/>
    <w:rsid w:val="289C18BC"/>
    <w:rsid w:val="2913264C"/>
    <w:rsid w:val="2A01082C"/>
    <w:rsid w:val="2AAB5EED"/>
    <w:rsid w:val="2BE83AF2"/>
    <w:rsid w:val="2C813049"/>
    <w:rsid w:val="2D054BD5"/>
    <w:rsid w:val="2D18164E"/>
    <w:rsid w:val="2D195FB1"/>
    <w:rsid w:val="2D35408E"/>
    <w:rsid w:val="2DA86B57"/>
    <w:rsid w:val="2EA46C8A"/>
    <w:rsid w:val="2EBC4A66"/>
    <w:rsid w:val="2EEB6455"/>
    <w:rsid w:val="2F44735F"/>
    <w:rsid w:val="2F8C4439"/>
    <w:rsid w:val="2FC34EAF"/>
    <w:rsid w:val="30B27DF9"/>
    <w:rsid w:val="30C43387"/>
    <w:rsid w:val="30F03022"/>
    <w:rsid w:val="31CD6FBF"/>
    <w:rsid w:val="31D87491"/>
    <w:rsid w:val="32632FC7"/>
    <w:rsid w:val="33FF4AE1"/>
    <w:rsid w:val="340C3147"/>
    <w:rsid w:val="34545741"/>
    <w:rsid w:val="350B56E3"/>
    <w:rsid w:val="355B5F78"/>
    <w:rsid w:val="35E709B7"/>
    <w:rsid w:val="363311B6"/>
    <w:rsid w:val="363B0967"/>
    <w:rsid w:val="36650FD7"/>
    <w:rsid w:val="36F65158"/>
    <w:rsid w:val="37615524"/>
    <w:rsid w:val="37B0048F"/>
    <w:rsid w:val="37B26A07"/>
    <w:rsid w:val="37E377C1"/>
    <w:rsid w:val="38C16F08"/>
    <w:rsid w:val="38D64A00"/>
    <w:rsid w:val="39BF7BDC"/>
    <w:rsid w:val="39C06171"/>
    <w:rsid w:val="39D71ECA"/>
    <w:rsid w:val="3A780FF8"/>
    <w:rsid w:val="3BC0486E"/>
    <w:rsid w:val="3C1726CB"/>
    <w:rsid w:val="3D1D5255"/>
    <w:rsid w:val="3D804BAE"/>
    <w:rsid w:val="3E5D7DE2"/>
    <w:rsid w:val="3E854E75"/>
    <w:rsid w:val="3F2C5CE1"/>
    <w:rsid w:val="3F6C7184"/>
    <w:rsid w:val="3F8150C2"/>
    <w:rsid w:val="3FBB26E6"/>
    <w:rsid w:val="3FC10278"/>
    <w:rsid w:val="405C4FBE"/>
    <w:rsid w:val="40747CE6"/>
    <w:rsid w:val="407C022D"/>
    <w:rsid w:val="41B45A71"/>
    <w:rsid w:val="41D155AA"/>
    <w:rsid w:val="41D919E2"/>
    <w:rsid w:val="424B7898"/>
    <w:rsid w:val="444B2629"/>
    <w:rsid w:val="44694527"/>
    <w:rsid w:val="44E30CCC"/>
    <w:rsid w:val="455870C9"/>
    <w:rsid w:val="47482EE3"/>
    <w:rsid w:val="47D60E16"/>
    <w:rsid w:val="4804565F"/>
    <w:rsid w:val="49C752E0"/>
    <w:rsid w:val="49F76B6E"/>
    <w:rsid w:val="49FF132D"/>
    <w:rsid w:val="4A290CD2"/>
    <w:rsid w:val="4ACC74B1"/>
    <w:rsid w:val="4ACE680F"/>
    <w:rsid w:val="4AEA1F89"/>
    <w:rsid w:val="4B422FAD"/>
    <w:rsid w:val="4C045102"/>
    <w:rsid w:val="4CE65164"/>
    <w:rsid w:val="4CEE62DB"/>
    <w:rsid w:val="4DF0398D"/>
    <w:rsid w:val="4EFF221D"/>
    <w:rsid w:val="50D5365F"/>
    <w:rsid w:val="516E1BB1"/>
    <w:rsid w:val="51AB2613"/>
    <w:rsid w:val="51BA0DD4"/>
    <w:rsid w:val="51F85A79"/>
    <w:rsid w:val="521008F9"/>
    <w:rsid w:val="536519A5"/>
    <w:rsid w:val="537D2167"/>
    <w:rsid w:val="53824AAE"/>
    <w:rsid w:val="5402775B"/>
    <w:rsid w:val="542D111C"/>
    <w:rsid w:val="54FD6BF4"/>
    <w:rsid w:val="55051315"/>
    <w:rsid w:val="56392D07"/>
    <w:rsid w:val="56551F80"/>
    <w:rsid w:val="56671FDA"/>
    <w:rsid w:val="56A261FC"/>
    <w:rsid w:val="571C57F3"/>
    <w:rsid w:val="57321217"/>
    <w:rsid w:val="578330BC"/>
    <w:rsid w:val="5784551E"/>
    <w:rsid w:val="58134AA6"/>
    <w:rsid w:val="585C60F9"/>
    <w:rsid w:val="5866766D"/>
    <w:rsid w:val="589E1648"/>
    <w:rsid w:val="58A3441E"/>
    <w:rsid w:val="595E12A5"/>
    <w:rsid w:val="59A44F9F"/>
    <w:rsid w:val="5A5028C5"/>
    <w:rsid w:val="5A937BC6"/>
    <w:rsid w:val="5AF74C94"/>
    <w:rsid w:val="5B1C54C5"/>
    <w:rsid w:val="5B484E08"/>
    <w:rsid w:val="5B95575D"/>
    <w:rsid w:val="5BA533AB"/>
    <w:rsid w:val="5BC17AF6"/>
    <w:rsid w:val="5BD348F5"/>
    <w:rsid w:val="5C607386"/>
    <w:rsid w:val="5C6E438A"/>
    <w:rsid w:val="5C735E7A"/>
    <w:rsid w:val="5D6F7070"/>
    <w:rsid w:val="5D79250E"/>
    <w:rsid w:val="5DC263E9"/>
    <w:rsid w:val="5DE3706A"/>
    <w:rsid w:val="5EF8607A"/>
    <w:rsid w:val="5EFC1745"/>
    <w:rsid w:val="5F610658"/>
    <w:rsid w:val="5F870D59"/>
    <w:rsid w:val="60305C48"/>
    <w:rsid w:val="609714FC"/>
    <w:rsid w:val="60BA21ED"/>
    <w:rsid w:val="61B92A85"/>
    <w:rsid w:val="622A4338"/>
    <w:rsid w:val="62B42452"/>
    <w:rsid w:val="62C0797A"/>
    <w:rsid w:val="63305CB6"/>
    <w:rsid w:val="637C7623"/>
    <w:rsid w:val="63D672B1"/>
    <w:rsid w:val="646661E3"/>
    <w:rsid w:val="6518031C"/>
    <w:rsid w:val="6558033E"/>
    <w:rsid w:val="65CC417E"/>
    <w:rsid w:val="66501BF0"/>
    <w:rsid w:val="66783757"/>
    <w:rsid w:val="667C4B8E"/>
    <w:rsid w:val="66E20CD1"/>
    <w:rsid w:val="67560D3B"/>
    <w:rsid w:val="676E07CA"/>
    <w:rsid w:val="67740661"/>
    <w:rsid w:val="67885E31"/>
    <w:rsid w:val="678C33A6"/>
    <w:rsid w:val="68102473"/>
    <w:rsid w:val="686F6420"/>
    <w:rsid w:val="68DB64BA"/>
    <w:rsid w:val="6919320C"/>
    <w:rsid w:val="69880307"/>
    <w:rsid w:val="698E7322"/>
    <w:rsid w:val="69AD03FA"/>
    <w:rsid w:val="69E76493"/>
    <w:rsid w:val="6A1C4534"/>
    <w:rsid w:val="6A775815"/>
    <w:rsid w:val="6B2C5E3E"/>
    <w:rsid w:val="6B4E0BF7"/>
    <w:rsid w:val="6B773085"/>
    <w:rsid w:val="6BEB4B13"/>
    <w:rsid w:val="6C07661A"/>
    <w:rsid w:val="6C802B73"/>
    <w:rsid w:val="6C8D58DB"/>
    <w:rsid w:val="6CD735B2"/>
    <w:rsid w:val="6CEC331B"/>
    <w:rsid w:val="6D6C204D"/>
    <w:rsid w:val="6D7B1A58"/>
    <w:rsid w:val="6E4B1862"/>
    <w:rsid w:val="6E621119"/>
    <w:rsid w:val="6F905E23"/>
    <w:rsid w:val="70651644"/>
    <w:rsid w:val="70ED5704"/>
    <w:rsid w:val="71312EE6"/>
    <w:rsid w:val="71D022E5"/>
    <w:rsid w:val="71E773CD"/>
    <w:rsid w:val="71EE061F"/>
    <w:rsid w:val="72733450"/>
    <w:rsid w:val="72BB4659"/>
    <w:rsid w:val="72D1593F"/>
    <w:rsid w:val="7399049F"/>
    <w:rsid w:val="73C34233"/>
    <w:rsid w:val="73D82005"/>
    <w:rsid w:val="73F3099E"/>
    <w:rsid w:val="74094AF3"/>
    <w:rsid w:val="744E1B94"/>
    <w:rsid w:val="746423AA"/>
    <w:rsid w:val="74963504"/>
    <w:rsid w:val="758920E9"/>
    <w:rsid w:val="76612128"/>
    <w:rsid w:val="768C4D30"/>
    <w:rsid w:val="76B349DE"/>
    <w:rsid w:val="76DB0D15"/>
    <w:rsid w:val="76DD4817"/>
    <w:rsid w:val="773F7CB5"/>
    <w:rsid w:val="774C456C"/>
    <w:rsid w:val="777F31EA"/>
    <w:rsid w:val="77980A6E"/>
    <w:rsid w:val="77AD1BC0"/>
    <w:rsid w:val="77CF0C42"/>
    <w:rsid w:val="77D70AE3"/>
    <w:rsid w:val="77F23BA3"/>
    <w:rsid w:val="781F0DF4"/>
    <w:rsid w:val="78A163FA"/>
    <w:rsid w:val="7945331C"/>
    <w:rsid w:val="798E2128"/>
    <w:rsid w:val="79C54584"/>
    <w:rsid w:val="79E1494E"/>
    <w:rsid w:val="7A1F35F4"/>
    <w:rsid w:val="7A4716AC"/>
    <w:rsid w:val="7B2726C7"/>
    <w:rsid w:val="7B5E079D"/>
    <w:rsid w:val="7B976CE9"/>
    <w:rsid w:val="7C673344"/>
    <w:rsid w:val="7C9D3DD1"/>
    <w:rsid w:val="7CA5640C"/>
    <w:rsid w:val="7CAB1B19"/>
    <w:rsid w:val="7D4A2E89"/>
    <w:rsid w:val="7DFE168A"/>
    <w:rsid w:val="7E016171"/>
    <w:rsid w:val="7F42202F"/>
    <w:rsid w:val="7F9D1D52"/>
    <w:rsid w:val="7F9D2528"/>
    <w:rsid w:val="7FDD4790"/>
    <w:rsid w:val="7FE8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BEF716-51F2-4678-B060-4EC946D6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qFormat="1"/>
    <w:lsdException w:name="toc 2" w:uiPriority="0" w:unhideWhenUsed="1" w:qFormat="1"/>
    <w:lsdException w:name="toc 3" w:uiPriority="0" w:unhideWhenUsed="1"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semiHidden="1" w:unhideWhenUsed="1" w:qFormat="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BB9"/>
    <w:pPr>
      <w:widowControl w:val="0"/>
      <w:spacing w:line="540" w:lineRule="exact"/>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widowControl/>
      <w:spacing w:before="240" w:after="60" w:line="240" w:lineRule="auto"/>
      <w:jc w:val="left"/>
      <w:outlineLvl w:val="0"/>
    </w:pPr>
    <w:rPr>
      <w:rFonts w:asciiTheme="majorHAnsi" w:eastAsiaTheme="majorEastAsia" w:hAnsiTheme="majorHAnsi" w:cstheme="majorBidi"/>
      <w:b/>
      <w:bCs/>
      <w:kern w:val="32"/>
      <w:sz w:val="32"/>
      <w:szCs w:val="32"/>
      <w:lang w:eastAsia="en-US" w:bidi="en-US"/>
    </w:rPr>
  </w:style>
  <w:style w:type="paragraph" w:styleId="2">
    <w:name w:val="heading 2"/>
    <w:basedOn w:val="a"/>
    <w:next w:val="a"/>
    <w:link w:val="20"/>
    <w:uiPriority w:val="9"/>
    <w:unhideWhenUsed/>
    <w:qFormat/>
    <w:pPr>
      <w:keepNext/>
      <w:widowControl/>
      <w:spacing w:before="240" w:after="60" w:line="240" w:lineRule="auto"/>
      <w:jc w:val="left"/>
      <w:outlineLvl w:val="1"/>
    </w:pPr>
    <w:rPr>
      <w:rFonts w:asciiTheme="majorHAnsi" w:eastAsiaTheme="majorEastAsia" w:hAnsiTheme="majorHAnsi" w:cstheme="majorBidi"/>
      <w:b/>
      <w:bCs/>
      <w:i/>
      <w:iCs/>
      <w:kern w:val="0"/>
      <w:sz w:val="28"/>
      <w:szCs w:val="28"/>
      <w:lang w:eastAsia="en-US" w:bidi="en-US"/>
    </w:rPr>
  </w:style>
  <w:style w:type="paragraph" w:styleId="3">
    <w:name w:val="heading 3"/>
    <w:basedOn w:val="a"/>
    <w:next w:val="a"/>
    <w:link w:val="30"/>
    <w:uiPriority w:val="9"/>
    <w:unhideWhenUsed/>
    <w:qFormat/>
    <w:pPr>
      <w:keepNext/>
      <w:widowControl/>
      <w:spacing w:before="240" w:after="60" w:line="240" w:lineRule="auto"/>
      <w:jc w:val="left"/>
      <w:outlineLvl w:val="2"/>
    </w:pPr>
    <w:rPr>
      <w:rFonts w:asciiTheme="majorHAnsi" w:eastAsiaTheme="majorEastAsia" w:hAnsiTheme="majorHAnsi" w:cstheme="majorBidi"/>
      <w:b/>
      <w:bCs/>
      <w:kern w:val="0"/>
      <w:sz w:val="26"/>
      <w:szCs w:val="26"/>
      <w:lang w:eastAsia="en-US" w:bidi="en-US"/>
    </w:rPr>
  </w:style>
  <w:style w:type="paragraph" w:styleId="4">
    <w:name w:val="heading 4"/>
    <w:basedOn w:val="a"/>
    <w:next w:val="a"/>
    <w:link w:val="40"/>
    <w:unhideWhenUsed/>
    <w:qFormat/>
    <w:pPr>
      <w:keepNext/>
      <w:widowControl/>
      <w:spacing w:before="240" w:after="60" w:line="240" w:lineRule="auto"/>
      <w:jc w:val="left"/>
      <w:outlineLvl w:val="3"/>
    </w:pPr>
    <w:rPr>
      <w:rFonts w:cstheme="majorBidi"/>
      <w:b/>
      <w:bCs/>
      <w:kern w:val="0"/>
      <w:sz w:val="28"/>
      <w:szCs w:val="28"/>
      <w:lang w:eastAsia="en-US" w:bidi="en-US"/>
    </w:rPr>
  </w:style>
  <w:style w:type="paragraph" w:styleId="5">
    <w:name w:val="heading 5"/>
    <w:basedOn w:val="a"/>
    <w:next w:val="a"/>
    <w:link w:val="50"/>
    <w:uiPriority w:val="9"/>
    <w:unhideWhenUsed/>
    <w:qFormat/>
    <w:pPr>
      <w:widowControl/>
      <w:spacing w:before="240" w:after="60" w:line="240" w:lineRule="auto"/>
      <w:jc w:val="left"/>
      <w:outlineLvl w:val="4"/>
    </w:pPr>
    <w:rPr>
      <w:rFonts w:cstheme="majorBidi"/>
      <w:b/>
      <w:bCs/>
      <w:i/>
      <w:iCs/>
      <w:kern w:val="0"/>
      <w:sz w:val="26"/>
      <w:szCs w:val="26"/>
      <w:lang w:eastAsia="en-US" w:bidi="en-US"/>
    </w:rPr>
  </w:style>
  <w:style w:type="paragraph" w:styleId="6">
    <w:name w:val="heading 6"/>
    <w:basedOn w:val="a"/>
    <w:next w:val="a"/>
    <w:link w:val="60"/>
    <w:uiPriority w:val="9"/>
    <w:unhideWhenUsed/>
    <w:qFormat/>
    <w:pPr>
      <w:widowControl/>
      <w:spacing w:before="240" w:after="60" w:line="240" w:lineRule="auto"/>
      <w:jc w:val="left"/>
      <w:outlineLvl w:val="5"/>
    </w:pPr>
    <w:rPr>
      <w:rFonts w:cstheme="majorBidi"/>
      <w:b/>
      <w:bCs/>
      <w:kern w:val="0"/>
      <w:sz w:val="22"/>
      <w:lang w:eastAsia="en-US" w:bidi="en-US"/>
    </w:rPr>
  </w:style>
  <w:style w:type="paragraph" w:styleId="7">
    <w:name w:val="heading 7"/>
    <w:basedOn w:val="a"/>
    <w:next w:val="a"/>
    <w:link w:val="70"/>
    <w:uiPriority w:val="9"/>
    <w:unhideWhenUsed/>
    <w:qFormat/>
    <w:pPr>
      <w:widowControl/>
      <w:spacing w:before="240" w:after="60" w:line="240" w:lineRule="auto"/>
      <w:jc w:val="left"/>
      <w:outlineLvl w:val="6"/>
    </w:pPr>
    <w:rPr>
      <w:rFonts w:cstheme="majorBidi"/>
      <w:kern w:val="0"/>
      <w:sz w:val="24"/>
      <w:szCs w:val="24"/>
      <w:lang w:eastAsia="en-US" w:bidi="en-US"/>
    </w:rPr>
  </w:style>
  <w:style w:type="paragraph" w:styleId="8">
    <w:name w:val="heading 8"/>
    <w:basedOn w:val="a"/>
    <w:next w:val="a"/>
    <w:link w:val="80"/>
    <w:uiPriority w:val="9"/>
    <w:unhideWhenUsed/>
    <w:qFormat/>
    <w:pPr>
      <w:widowControl/>
      <w:spacing w:before="240" w:after="60" w:line="240" w:lineRule="auto"/>
      <w:jc w:val="left"/>
      <w:outlineLvl w:val="7"/>
    </w:pPr>
    <w:rPr>
      <w:rFonts w:cstheme="majorBidi"/>
      <w:i/>
      <w:iCs/>
      <w:kern w:val="0"/>
      <w:sz w:val="24"/>
      <w:szCs w:val="24"/>
      <w:lang w:eastAsia="en-US" w:bidi="en-US"/>
    </w:rPr>
  </w:style>
  <w:style w:type="paragraph" w:styleId="9">
    <w:name w:val="heading 9"/>
    <w:basedOn w:val="a"/>
    <w:next w:val="a"/>
    <w:link w:val="90"/>
    <w:uiPriority w:val="9"/>
    <w:unhideWhenUsed/>
    <w:qFormat/>
    <w:pPr>
      <w:widowControl/>
      <w:spacing w:before="240" w:after="60" w:line="240" w:lineRule="auto"/>
      <w:jc w:val="left"/>
      <w:outlineLvl w:val="8"/>
    </w:pPr>
    <w:rPr>
      <w:rFonts w:asciiTheme="majorHAnsi" w:eastAsiaTheme="majorEastAsia" w:hAnsiTheme="majorHAnsi" w:cstheme="majorBidi"/>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widowControl/>
      <w:snapToGrid w:val="0"/>
      <w:spacing w:line="420" w:lineRule="atLeast"/>
      <w:ind w:firstLineChars="200" w:firstLine="480"/>
      <w:jc w:val="left"/>
    </w:pPr>
    <w:rPr>
      <w:rFonts w:ascii="宋体" w:eastAsia="宋体" w:hAnsi="宋体" w:cs="Times New Roman"/>
      <w:kern w:val="0"/>
      <w:sz w:val="24"/>
      <w:szCs w:val="24"/>
      <w:lang w:eastAsia="en-US" w:bidi="en-US"/>
    </w:rPr>
  </w:style>
  <w:style w:type="paragraph" w:styleId="71">
    <w:name w:val="toc 7"/>
    <w:basedOn w:val="a"/>
    <w:next w:val="a"/>
    <w:unhideWhenUsed/>
    <w:qFormat/>
    <w:pPr>
      <w:widowControl/>
      <w:spacing w:beforeLines="50" w:line="240" w:lineRule="auto"/>
      <w:ind w:left="1440"/>
      <w:jc w:val="left"/>
    </w:pPr>
    <w:rPr>
      <w:rFonts w:ascii="Calibri" w:eastAsia="宋体" w:hAnsi="Calibri" w:cs="Times New Roman"/>
      <w:kern w:val="0"/>
      <w:sz w:val="18"/>
      <w:szCs w:val="18"/>
      <w:lang w:eastAsia="en-US" w:bidi="en-US"/>
    </w:rPr>
  </w:style>
  <w:style w:type="paragraph" w:styleId="a7">
    <w:name w:val="table of authorities"/>
    <w:basedOn w:val="a"/>
    <w:next w:val="a"/>
    <w:qFormat/>
    <w:pPr>
      <w:widowControl/>
      <w:spacing w:line="360" w:lineRule="auto"/>
      <w:ind w:leftChars="200" w:left="420"/>
      <w:jc w:val="left"/>
    </w:pPr>
    <w:rPr>
      <w:rFonts w:ascii="Times New Roman" w:eastAsia="宋体" w:hAnsi="Times New Roman" w:cs="Times New Roman"/>
      <w:kern w:val="0"/>
      <w:sz w:val="24"/>
      <w:szCs w:val="24"/>
      <w:lang w:eastAsia="en-US" w:bidi="en-US"/>
    </w:rPr>
  </w:style>
  <w:style w:type="paragraph" w:styleId="a8">
    <w:name w:val="Normal Indent"/>
    <w:basedOn w:val="a"/>
    <w:qFormat/>
    <w:pPr>
      <w:widowControl/>
      <w:spacing w:line="240" w:lineRule="auto"/>
      <w:ind w:firstLine="420"/>
      <w:jc w:val="left"/>
    </w:pPr>
    <w:rPr>
      <w:rFonts w:ascii="Times New Roman" w:eastAsia="宋体" w:hAnsi="Times New Roman" w:cs="Times New Roman"/>
      <w:kern w:val="0"/>
      <w:sz w:val="24"/>
      <w:szCs w:val="20"/>
      <w:lang w:eastAsia="en-US" w:bidi="en-US"/>
    </w:rPr>
  </w:style>
  <w:style w:type="paragraph" w:styleId="a9">
    <w:name w:val="caption"/>
    <w:basedOn w:val="a"/>
    <w:next w:val="a"/>
    <w:qFormat/>
    <w:pPr>
      <w:widowControl/>
      <w:spacing w:line="440" w:lineRule="exact"/>
      <w:ind w:firstLineChars="200" w:firstLine="480"/>
      <w:jc w:val="left"/>
    </w:pPr>
    <w:rPr>
      <w:rFonts w:ascii="Calibri Light" w:eastAsia="黑体" w:hAnsi="Calibri Light" w:cs="Times New Roman"/>
      <w:kern w:val="0"/>
      <w:sz w:val="20"/>
      <w:szCs w:val="20"/>
      <w:lang w:eastAsia="en-US" w:bidi="en-US"/>
    </w:rPr>
  </w:style>
  <w:style w:type="paragraph" w:styleId="aa">
    <w:name w:val="Document Map"/>
    <w:basedOn w:val="a"/>
    <w:link w:val="ab"/>
    <w:unhideWhenUsed/>
    <w:qFormat/>
    <w:pPr>
      <w:widowControl/>
      <w:snapToGrid w:val="0"/>
      <w:spacing w:line="420" w:lineRule="atLeast"/>
      <w:ind w:firstLineChars="200" w:firstLine="480"/>
      <w:jc w:val="left"/>
    </w:pPr>
    <w:rPr>
      <w:rFonts w:ascii="宋体" w:eastAsia="宋体" w:hAnsi="宋体" w:cs="Times New Roman"/>
      <w:kern w:val="0"/>
      <w:sz w:val="18"/>
      <w:szCs w:val="18"/>
      <w:lang w:eastAsia="en-US" w:bidi="en-US"/>
    </w:rPr>
  </w:style>
  <w:style w:type="paragraph" w:styleId="31">
    <w:name w:val="Body Text 3"/>
    <w:basedOn w:val="a"/>
    <w:link w:val="32"/>
    <w:qFormat/>
    <w:pPr>
      <w:widowControl/>
      <w:spacing w:after="120" w:line="360" w:lineRule="auto"/>
      <w:ind w:leftChars="200" w:left="200"/>
      <w:jc w:val="left"/>
    </w:pPr>
    <w:rPr>
      <w:rFonts w:ascii="Times New Roman" w:eastAsia="宋体" w:hAnsi="Times New Roman" w:cs="Times New Roman"/>
      <w:kern w:val="0"/>
      <w:sz w:val="16"/>
      <w:szCs w:val="16"/>
      <w:lang w:eastAsia="en-US" w:bidi="en-US"/>
    </w:rPr>
  </w:style>
  <w:style w:type="paragraph" w:styleId="ac">
    <w:name w:val="Body Text"/>
    <w:basedOn w:val="a"/>
    <w:link w:val="ad"/>
    <w:qFormat/>
    <w:pPr>
      <w:widowControl/>
      <w:spacing w:line="360" w:lineRule="auto"/>
      <w:ind w:leftChars="200" w:left="200"/>
      <w:jc w:val="left"/>
    </w:pPr>
    <w:rPr>
      <w:rFonts w:ascii="Times New Roman" w:eastAsia="黑体" w:hAnsi="Times New Roman" w:cs="Times New Roman"/>
      <w:kern w:val="0"/>
      <w:sz w:val="28"/>
      <w:szCs w:val="24"/>
      <w:lang w:eastAsia="en-US" w:bidi="en-US"/>
    </w:rPr>
  </w:style>
  <w:style w:type="paragraph" w:styleId="ae">
    <w:name w:val="Body Text Indent"/>
    <w:basedOn w:val="a"/>
    <w:link w:val="af"/>
    <w:uiPriority w:val="99"/>
    <w:qFormat/>
    <w:pPr>
      <w:widowControl/>
      <w:spacing w:after="120" w:line="360" w:lineRule="auto"/>
      <w:ind w:leftChars="200" w:left="420"/>
      <w:jc w:val="left"/>
    </w:pPr>
    <w:rPr>
      <w:rFonts w:ascii="Times New Roman" w:eastAsia="宋体" w:hAnsi="Times New Roman" w:cs="Times New Roman"/>
      <w:kern w:val="0"/>
      <w:sz w:val="24"/>
      <w:szCs w:val="24"/>
      <w:lang w:eastAsia="en-US" w:bidi="en-US"/>
    </w:rPr>
  </w:style>
  <w:style w:type="paragraph" w:styleId="af0">
    <w:name w:val="Block Text"/>
    <w:basedOn w:val="a"/>
    <w:qFormat/>
    <w:pPr>
      <w:widowControl/>
      <w:spacing w:line="460" w:lineRule="exact"/>
      <w:ind w:leftChars="200" w:left="113" w:right="113"/>
      <w:jc w:val="left"/>
    </w:pPr>
    <w:rPr>
      <w:rFonts w:ascii="Times New Roman" w:eastAsia="宋体" w:hAnsi="Times New Roman" w:cs="Times New Roman"/>
      <w:kern w:val="0"/>
      <w:sz w:val="24"/>
      <w:szCs w:val="24"/>
      <w:lang w:eastAsia="en-US" w:bidi="en-US"/>
    </w:rPr>
  </w:style>
  <w:style w:type="paragraph" w:styleId="51">
    <w:name w:val="toc 5"/>
    <w:basedOn w:val="a"/>
    <w:next w:val="a"/>
    <w:unhideWhenUsed/>
    <w:qFormat/>
    <w:pPr>
      <w:widowControl/>
      <w:spacing w:beforeLines="50" w:line="240" w:lineRule="auto"/>
      <w:ind w:left="960"/>
      <w:jc w:val="left"/>
    </w:pPr>
    <w:rPr>
      <w:rFonts w:ascii="Calibri" w:eastAsia="宋体" w:hAnsi="Calibri" w:cs="Times New Roman"/>
      <w:kern w:val="0"/>
      <w:sz w:val="18"/>
      <w:szCs w:val="18"/>
      <w:lang w:eastAsia="en-US" w:bidi="en-US"/>
    </w:rPr>
  </w:style>
  <w:style w:type="paragraph" w:styleId="33">
    <w:name w:val="toc 3"/>
    <w:basedOn w:val="a"/>
    <w:next w:val="a"/>
    <w:unhideWhenUsed/>
    <w:qFormat/>
    <w:pPr>
      <w:widowControl/>
      <w:spacing w:line="360" w:lineRule="auto"/>
      <w:ind w:leftChars="400" w:left="400"/>
      <w:jc w:val="left"/>
    </w:pPr>
    <w:rPr>
      <w:rFonts w:cs="Times New Roman"/>
      <w:kern w:val="0"/>
      <w:sz w:val="24"/>
      <w:szCs w:val="24"/>
      <w:lang w:eastAsia="en-US" w:bidi="en-US"/>
    </w:rPr>
  </w:style>
  <w:style w:type="paragraph" w:styleId="af1">
    <w:name w:val="Plain Text"/>
    <w:basedOn w:val="a"/>
    <w:link w:val="af2"/>
    <w:qFormat/>
    <w:pPr>
      <w:widowControl/>
      <w:spacing w:line="360" w:lineRule="auto"/>
      <w:ind w:leftChars="200" w:left="200"/>
      <w:jc w:val="left"/>
    </w:pPr>
    <w:rPr>
      <w:rFonts w:ascii="宋体" w:eastAsia="宋体" w:hAnsi="Courier New" w:cs="Times New Roman"/>
      <w:kern w:val="0"/>
      <w:sz w:val="24"/>
      <w:szCs w:val="21"/>
      <w:lang w:eastAsia="en-US" w:bidi="en-US"/>
    </w:rPr>
  </w:style>
  <w:style w:type="paragraph" w:styleId="81">
    <w:name w:val="toc 8"/>
    <w:basedOn w:val="a"/>
    <w:next w:val="a"/>
    <w:unhideWhenUsed/>
    <w:qFormat/>
    <w:pPr>
      <w:widowControl/>
      <w:spacing w:beforeLines="50" w:line="240" w:lineRule="auto"/>
      <w:ind w:left="1680"/>
      <w:jc w:val="left"/>
    </w:pPr>
    <w:rPr>
      <w:rFonts w:ascii="Calibri" w:eastAsia="宋体" w:hAnsi="Calibri" w:cs="Times New Roman"/>
      <w:kern w:val="0"/>
      <w:sz w:val="18"/>
      <w:szCs w:val="18"/>
      <w:lang w:eastAsia="en-US" w:bidi="en-US"/>
    </w:rPr>
  </w:style>
  <w:style w:type="paragraph" w:styleId="af3">
    <w:name w:val="Date"/>
    <w:basedOn w:val="a"/>
    <w:next w:val="a"/>
    <w:link w:val="af4"/>
    <w:uiPriority w:val="99"/>
    <w:unhideWhenUsed/>
    <w:qFormat/>
    <w:pPr>
      <w:widowControl/>
      <w:spacing w:line="240" w:lineRule="auto"/>
      <w:ind w:leftChars="2500" w:left="100"/>
      <w:jc w:val="left"/>
    </w:pPr>
    <w:rPr>
      <w:rFonts w:ascii="Calibri" w:eastAsia="宋体" w:hAnsi="Calibri" w:cs="Times New Roman"/>
      <w:kern w:val="0"/>
      <w:sz w:val="24"/>
      <w:szCs w:val="24"/>
      <w:lang w:eastAsia="en-US" w:bidi="en-US"/>
    </w:rPr>
  </w:style>
  <w:style w:type="paragraph" w:styleId="21">
    <w:name w:val="Body Text Indent 2"/>
    <w:basedOn w:val="a"/>
    <w:link w:val="22"/>
    <w:qFormat/>
    <w:pPr>
      <w:widowControl/>
      <w:spacing w:after="120" w:line="480" w:lineRule="auto"/>
      <w:ind w:leftChars="200" w:left="420"/>
      <w:jc w:val="left"/>
    </w:pPr>
    <w:rPr>
      <w:rFonts w:ascii="Times New Roman" w:eastAsia="宋体" w:hAnsi="Times New Roman" w:cs="Times New Roman"/>
      <w:kern w:val="0"/>
      <w:sz w:val="24"/>
      <w:szCs w:val="24"/>
      <w:lang w:eastAsia="en-US" w:bidi="en-US"/>
    </w:rPr>
  </w:style>
  <w:style w:type="paragraph" w:styleId="af5">
    <w:name w:val="Balloon Text"/>
    <w:basedOn w:val="a"/>
    <w:link w:val="af6"/>
    <w:uiPriority w:val="99"/>
    <w:unhideWhenUsed/>
    <w:qFormat/>
    <w:pPr>
      <w:widowControl/>
      <w:snapToGrid w:val="0"/>
      <w:spacing w:line="420" w:lineRule="atLeast"/>
      <w:ind w:firstLineChars="200" w:firstLine="480"/>
      <w:jc w:val="left"/>
    </w:pPr>
    <w:rPr>
      <w:rFonts w:ascii="宋体" w:eastAsia="宋体" w:hAnsi="宋体" w:cs="Times New Roman"/>
      <w:kern w:val="0"/>
      <w:sz w:val="18"/>
      <w:szCs w:val="18"/>
      <w:lang w:eastAsia="en-US" w:bidi="en-US"/>
    </w:rPr>
  </w:style>
  <w:style w:type="paragraph" w:styleId="af7">
    <w:name w:val="footer"/>
    <w:basedOn w:val="a"/>
    <w:link w:val="af8"/>
    <w:uiPriority w:val="99"/>
    <w:unhideWhenUsed/>
    <w:qFormat/>
    <w:pPr>
      <w:tabs>
        <w:tab w:val="center" w:pos="4153"/>
        <w:tab w:val="right" w:pos="8306"/>
      </w:tabs>
      <w:snapToGrid w:val="0"/>
      <w:jc w:val="left"/>
    </w:pPr>
    <w:rPr>
      <w:sz w:val="18"/>
      <w:szCs w:val="18"/>
    </w:rPr>
  </w:style>
  <w:style w:type="paragraph" w:styleId="af9">
    <w:name w:val="header"/>
    <w:basedOn w:val="a"/>
    <w:link w:val="afa"/>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nhideWhenUsed/>
    <w:qFormat/>
    <w:pPr>
      <w:widowControl/>
      <w:spacing w:line="360" w:lineRule="auto"/>
      <w:jc w:val="left"/>
    </w:pPr>
    <w:rPr>
      <w:rFonts w:cs="Times New Roman"/>
      <w:kern w:val="0"/>
      <w:sz w:val="24"/>
      <w:szCs w:val="24"/>
      <w:lang w:eastAsia="en-US" w:bidi="en-US"/>
    </w:rPr>
  </w:style>
  <w:style w:type="paragraph" w:styleId="41">
    <w:name w:val="toc 4"/>
    <w:basedOn w:val="a"/>
    <w:next w:val="a"/>
    <w:unhideWhenUsed/>
    <w:qFormat/>
    <w:pPr>
      <w:widowControl/>
      <w:spacing w:beforeLines="50" w:line="240" w:lineRule="auto"/>
      <w:ind w:left="720"/>
      <w:jc w:val="left"/>
    </w:pPr>
    <w:rPr>
      <w:rFonts w:ascii="Calibri" w:eastAsia="宋体" w:hAnsi="Calibri" w:cs="Times New Roman"/>
      <w:kern w:val="0"/>
      <w:sz w:val="18"/>
      <w:szCs w:val="18"/>
      <w:lang w:eastAsia="en-US" w:bidi="en-US"/>
    </w:rPr>
  </w:style>
  <w:style w:type="paragraph" w:styleId="afb">
    <w:name w:val="Subtitle"/>
    <w:basedOn w:val="a"/>
    <w:link w:val="afc"/>
    <w:uiPriority w:val="11"/>
    <w:qFormat/>
    <w:pPr>
      <w:widowControl/>
      <w:spacing w:after="60" w:line="240" w:lineRule="auto"/>
      <w:jc w:val="center"/>
      <w:outlineLvl w:val="1"/>
    </w:pPr>
    <w:rPr>
      <w:rFonts w:asciiTheme="majorHAnsi" w:eastAsiaTheme="majorEastAsia" w:hAnsiTheme="majorHAnsi" w:cstheme="majorBidi"/>
      <w:kern w:val="0"/>
      <w:sz w:val="24"/>
      <w:szCs w:val="24"/>
      <w:lang w:eastAsia="en-US" w:bidi="en-US"/>
    </w:rPr>
  </w:style>
  <w:style w:type="paragraph" w:styleId="afd">
    <w:name w:val="footnote text"/>
    <w:basedOn w:val="a"/>
    <w:link w:val="afe"/>
    <w:qFormat/>
    <w:pPr>
      <w:widowControl/>
      <w:snapToGrid w:val="0"/>
      <w:spacing w:line="240" w:lineRule="auto"/>
      <w:jc w:val="left"/>
    </w:pPr>
    <w:rPr>
      <w:rFonts w:ascii="Times New Roman" w:hAnsi="Times New Roman" w:cs="Times New Roman"/>
      <w:kern w:val="0"/>
      <w:sz w:val="18"/>
      <w:szCs w:val="18"/>
      <w:lang w:eastAsia="en-US" w:bidi="en-US"/>
    </w:rPr>
  </w:style>
  <w:style w:type="paragraph" w:styleId="61">
    <w:name w:val="toc 6"/>
    <w:basedOn w:val="a"/>
    <w:next w:val="a"/>
    <w:unhideWhenUsed/>
    <w:qFormat/>
    <w:pPr>
      <w:widowControl/>
      <w:spacing w:beforeLines="50" w:line="240" w:lineRule="auto"/>
      <w:ind w:left="1200"/>
      <w:jc w:val="left"/>
    </w:pPr>
    <w:rPr>
      <w:rFonts w:ascii="Calibri" w:eastAsia="宋体" w:hAnsi="Calibri" w:cs="Times New Roman"/>
      <w:kern w:val="0"/>
      <w:sz w:val="18"/>
      <w:szCs w:val="18"/>
      <w:lang w:eastAsia="en-US" w:bidi="en-US"/>
    </w:rPr>
  </w:style>
  <w:style w:type="paragraph" w:styleId="34">
    <w:name w:val="Body Text Indent 3"/>
    <w:basedOn w:val="a"/>
    <w:link w:val="35"/>
    <w:qFormat/>
    <w:pPr>
      <w:widowControl/>
      <w:spacing w:after="120" w:line="360" w:lineRule="auto"/>
      <w:ind w:leftChars="200" w:left="420"/>
      <w:jc w:val="left"/>
    </w:pPr>
    <w:rPr>
      <w:rFonts w:ascii="Times New Roman" w:eastAsia="宋体" w:hAnsi="Times New Roman" w:cs="Times New Roman"/>
      <w:kern w:val="0"/>
      <w:sz w:val="16"/>
      <w:szCs w:val="16"/>
      <w:lang w:eastAsia="en-US" w:bidi="en-US"/>
    </w:rPr>
  </w:style>
  <w:style w:type="paragraph" w:styleId="23">
    <w:name w:val="toc 2"/>
    <w:basedOn w:val="a"/>
    <w:next w:val="a"/>
    <w:unhideWhenUsed/>
    <w:qFormat/>
    <w:pPr>
      <w:widowControl/>
      <w:spacing w:line="360" w:lineRule="auto"/>
      <w:ind w:leftChars="200" w:left="200"/>
      <w:jc w:val="left"/>
    </w:pPr>
    <w:rPr>
      <w:rFonts w:cs="Times New Roman"/>
      <w:kern w:val="0"/>
      <w:sz w:val="24"/>
      <w:szCs w:val="24"/>
      <w:lang w:eastAsia="en-US" w:bidi="en-US"/>
    </w:rPr>
  </w:style>
  <w:style w:type="paragraph" w:styleId="91">
    <w:name w:val="toc 9"/>
    <w:basedOn w:val="a"/>
    <w:next w:val="a"/>
    <w:unhideWhenUsed/>
    <w:qFormat/>
    <w:pPr>
      <w:widowControl/>
      <w:spacing w:beforeLines="50" w:line="240" w:lineRule="auto"/>
      <w:ind w:left="1920"/>
      <w:jc w:val="left"/>
    </w:pPr>
    <w:rPr>
      <w:rFonts w:ascii="Calibri" w:eastAsia="宋体" w:hAnsi="Calibri" w:cs="Times New Roman"/>
      <w:kern w:val="0"/>
      <w:sz w:val="18"/>
      <w:szCs w:val="18"/>
      <w:lang w:eastAsia="en-US" w:bidi="en-US"/>
    </w:rPr>
  </w:style>
  <w:style w:type="paragraph" w:styleId="24">
    <w:name w:val="Body Text 2"/>
    <w:basedOn w:val="a"/>
    <w:link w:val="25"/>
    <w:qFormat/>
    <w:pPr>
      <w:widowControl/>
      <w:spacing w:after="120" w:line="480" w:lineRule="auto"/>
      <w:jc w:val="left"/>
    </w:pPr>
    <w:rPr>
      <w:rFonts w:ascii="Times New Roman" w:eastAsia="宋体" w:hAnsi="Times New Roman" w:cs="Times New Roman"/>
      <w:kern w:val="0"/>
      <w:sz w:val="24"/>
      <w:szCs w:val="24"/>
      <w:lang w:eastAsia="en-US" w:bidi="en-US"/>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kern w:val="0"/>
      <w:sz w:val="18"/>
      <w:szCs w:val="18"/>
      <w:lang w:eastAsia="en-US" w:bidi="en-US"/>
    </w:rPr>
  </w:style>
  <w:style w:type="paragraph" w:styleId="aff">
    <w:name w:val="Normal (Web)"/>
    <w:basedOn w:val="a"/>
    <w:unhideWhenUsed/>
    <w:qFormat/>
    <w:pPr>
      <w:widowControl/>
      <w:spacing w:before="100" w:beforeAutospacing="1" w:after="100" w:afterAutospacing="1" w:line="240" w:lineRule="auto"/>
      <w:jc w:val="left"/>
    </w:pPr>
    <w:rPr>
      <w:rFonts w:ascii="宋体" w:eastAsia="宋体" w:hAnsi="宋体" w:cs="宋体"/>
      <w:kern w:val="0"/>
      <w:sz w:val="24"/>
      <w:szCs w:val="24"/>
      <w:lang w:eastAsia="en-US" w:bidi="en-US"/>
    </w:rPr>
  </w:style>
  <w:style w:type="paragraph" w:styleId="12">
    <w:name w:val="index 1"/>
    <w:basedOn w:val="a"/>
    <w:next w:val="a"/>
    <w:qFormat/>
    <w:pPr>
      <w:widowControl/>
      <w:spacing w:line="240" w:lineRule="auto"/>
      <w:jc w:val="left"/>
    </w:pPr>
    <w:rPr>
      <w:rFonts w:ascii="Times New Roman" w:eastAsia="宋体" w:hAnsi="Times New Roman" w:cs="Times New Roman"/>
      <w:kern w:val="0"/>
      <w:sz w:val="24"/>
      <w:szCs w:val="24"/>
      <w:lang w:eastAsia="en-US" w:bidi="en-US"/>
    </w:rPr>
  </w:style>
  <w:style w:type="paragraph" w:styleId="aff0">
    <w:name w:val="Title"/>
    <w:basedOn w:val="a"/>
    <w:link w:val="aff1"/>
    <w:qFormat/>
    <w:pPr>
      <w:widowControl/>
      <w:spacing w:before="240" w:after="60" w:line="240" w:lineRule="auto"/>
      <w:jc w:val="center"/>
      <w:outlineLvl w:val="0"/>
    </w:pPr>
    <w:rPr>
      <w:rFonts w:asciiTheme="majorHAnsi" w:eastAsiaTheme="majorEastAsia" w:hAnsiTheme="majorHAnsi" w:cstheme="majorBidi"/>
      <w:b/>
      <w:bCs/>
      <w:kern w:val="28"/>
      <w:sz w:val="32"/>
      <w:szCs w:val="32"/>
      <w:lang w:eastAsia="en-US" w:bidi="en-US"/>
    </w:rPr>
  </w:style>
  <w:style w:type="character" w:styleId="aff2">
    <w:name w:val="Strong"/>
    <w:basedOn w:val="a0"/>
    <w:qFormat/>
    <w:rPr>
      <w:b/>
      <w:bCs/>
    </w:rPr>
  </w:style>
  <w:style w:type="character" w:styleId="aff3">
    <w:name w:val="page number"/>
    <w:basedOn w:val="a0"/>
    <w:qFormat/>
  </w:style>
  <w:style w:type="character" w:styleId="aff4">
    <w:name w:val="FollowedHyperlink"/>
    <w:basedOn w:val="a0"/>
    <w:uiPriority w:val="99"/>
    <w:semiHidden/>
    <w:unhideWhenUsed/>
    <w:qFormat/>
    <w:rPr>
      <w:color w:val="954F72"/>
      <w:u w:val="single"/>
    </w:rPr>
  </w:style>
  <w:style w:type="character" w:styleId="aff5">
    <w:name w:val="Emphasis"/>
    <w:basedOn w:val="a0"/>
    <w:uiPriority w:val="20"/>
    <w:qFormat/>
    <w:rPr>
      <w:rFonts w:asciiTheme="minorHAnsi" w:hAnsiTheme="minorHAnsi"/>
      <w:b/>
      <w:i/>
      <w:iCs/>
    </w:rPr>
  </w:style>
  <w:style w:type="character" w:styleId="aff6">
    <w:name w:val="line number"/>
    <w:basedOn w:val="a0"/>
    <w:qFormat/>
  </w:style>
  <w:style w:type="character" w:styleId="aff7">
    <w:name w:val="Hyperlink"/>
    <w:basedOn w:val="a0"/>
    <w:uiPriority w:val="99"/>
    <w:unhideWhenUsed/>
    <w:qFormat/>
    <w:rPr>
      <w:color w:val="0000FF" w:themeColor="hyperlink"/>
      <w:u w:val="single"/>
    </w:rPr>
  </w:style>
  <w:style w:type="character" w:styleId="aff8">
    <w:name w:val="annotation reference"/>
    <w:qFormat/>
    <w:rPr>
      <w:sz w:val="21"/>
      <w:szCs w:val="21"/>
    </w:rPr>
  </w:style>
  <w:style w:type="character" w:styleId="aff9">
    <w:name w:val="footnote reference"/>
    <w:unhideWhenUsed/>
    <w:qFormat/>
    <w:rPr>
      <w:rFonts w:ascii="Times New Roman" w:hAnsi="Times New Roman" w:cs="Times New Roman" w:hint="default"/>
      <w:vertAlign w:val="superscript"/>
    </w:rPr>
  </w:style>
  <w:style w:type="table" w:styleId="aff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a">
    <w:name w:val="页眉 字符"/>
    <w:basedOn w:val="a0"/>
    <w:link w:val="af9"/>
    <w:uiPriority w:val="99"/>
    <w:qFormat/>
    <w:rPr>
      <w:sz w:val="18"/>
      <w:szCs w:val="18"/>
    </w:rPr>
  </w:style>
  <w:style w:type="character" w:customStyle="1" w:styleId="af8">
    <w:name w:val="页脚 字符"/>
    <w:basedOn w:val="a0"/>
    <w:link w:val="af7"/>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b/>
      <w:bCs/>
      <w:kern w:val="32"/>
      <w:sz w:val="32"/>
      <w:szCs w:val="32"/>
      <w:lang w:eastAsia="en-US" w:bidi="en-US"/>
    </w:rPr>
  </w:style>
  <w:style w:type="character" w:customStyle="1" w:styleId="20">
    <w:name w:val="标题 2 字符"/>
    <w:basedOn w:val="a0"/>
    <w:link w:val="2"/>
    <w:uiPriority w:val="9"/>
    <w:qFormat/>
    <w:rPr>
      <w:rFonts w:asciiTheme="majorHAnsi" w:eastAsiaTheme="majorEastAsia" w:hAnsiTheme="majorHAnsi" w:cstheme="majorBidi"/>
      <w:b/>
      <w:bCs/>
      <w:i/>
      <w:iCs/>
      <w:kern w:val="0"/>
      <w:sz w:val="28"/>
      <w:szCs w:val="28"/>
      <w:lang w:eastAsia="en-US" w:bidi="en-US"/>
    </w:rPr>
  </w:style>
  <w:style w:type="character" w:customStyle="1" w:styleId="30">
    <w:name w:val="标题 3 字符"/>
    <w:basedOn w:val="a0"/>
    <w:link w:val="3"/>
    <w:uiPriority w:val="9"/>
    <w:qFormat/>
    <w:rPr>
      <w:rFonts w:asciiTheme="majorHAnsi" w:eastAsiaTheme="majorEastAsia" w:hAnsiTheme="majorHAnsi" w:cstheme="majorBidi"/>
      <w:b/>
      <w:bCs/>
      <w:kern w:val="0"/>
      <w:sz w:val="26"/>
      <w:szCs w:val="26"/>
      <w:lang w:eastAsia="en-US" w:bidi="en-US"/>
    </w:rPr>
  </w:style>
  <w:style w:type="character" w:customStyle="1" w:styleId="40">
    <w:name w:val="标题 4 字符"/>
    <w:basedOn w:val="a0"/>
    <w:link w:val="4"/>
    <w:qFormat/>
    <w:rPr>
      <w:rFonts w:cstheme="majorBidi"/>
      <w:b/>
      <w:bCs/>
      <w:kern w:val="0"/>
      <w:sz w:val="28"/>
      <w:szCs w:val="28"/>
      <w:lang w:eastAsia="en-US" w:bidi="en-US"/>
    </w:rPr>
  </w:style>
  <w:style w:type="character" w:customStyle="1" w:styleId="50">
    <w:name w:val="标题 5 字符"/>
    <w:basedOn w:val="a0"/>
    <w:link w:val="5"/>
    <w:uiPriority w:val="9"/>
    <w:qFormat/>
    <w:rPr>
      <w:rFonts w:cstheme="majorBidi"/>
      <w:b/>
      <w:bCs/>
      <w:i/>
      <w:iCs/>
      <w:kern w:val="0"/>
      <w:sz w:val="26"/>
      <w:szCs w:val="26"/>
      <w:lang w:eastAsia="en-US" w:bidi="en-US"/>
    </w:rPr>
  </w:style>
  <w:style w:type="character" w:customStyle="1" w:styleId="60">
    <w:name w:val="标题 6 字符"/>
    <w:basedOn w:val="a0"/>
    <w:link w:val="6"/>
    <w:uiPriority w:val="9"/>
    <w:qFormat/>
    <w:rPr>
      <w:rFonts w:cstheme="majorBidi"/>
      <w:b/>
      <w:bCs/>
      <w:kern w:val="0"/>
      <w:sz w:val="22"/>
      <w:lang w:eastAsia="en-US" w:bidi="en-US"/>
    </w:rPr>
  </w:style>
  <w:style w:type="character" w:customStyle="1" w:styleId="70">
    <w:name w:val="标题 7 字符"/>
    <w:basedOn w:val="a0"/>
    <w:link w:val="7"/>
    <w:uiPriority w:val="9"/>
    <w:qFormat/>
    <w:rPr>
      <w:rFonts w:cstheme="majorBidi"/>
      <w:kern w:val="0"/>
      <w:sz w:val="24"/>
      <w:szCs w:val="24"/>
      <w:lang w:eastAsia="en-US" w:bidi="en-US"/>
    </w:rPr>
  </w:style>
  <w:style w:type="character" w:customStyle="1" w:styleId="80">
    <w:name w:val="标题 8 字符"/>
    <w:basedOn w:val="a0"/>
    <w:link w:val="8"/>
    <w:uiPriority w:val="9"/>
    <w:qFormat/>
    <w:rPr>
      <w:rFonts w:cstheme="majorBidi"/>
      <w:i/>
      <w:iCs/>
      <w:kern w:val="0"/>
      <w:sz w:val="24"/>
      <w:szCs w:val="24"/>
      <w:lang w:eastAsia="en-US" w:bidi="en-US"/>
    </w:rPr>
  </w:style>
  <w:style w:type="character" w:customStyle="1" w:styleId="90">
    <w:name w:val="标题 9 字符"/>
    <w:basedOn w:val="a0"/>
    <w:link w:val="9"/>
    <w:uiPriority w:val="9"/>
    <w:qFormat/>
    <w:rPr>
      <w:rFonts w:asciiTheme="majorHAnsi" w:eastAsiaTheme="majorEastAsia" w:hAnsiTheme="majorHAnsi" w:cstheme="majorBidi"/>
      <w:kern w:val="0"/>
      <w:sz w:val="22"/>
      <w:lang w:eastAsia="en-US" w:bidi="en-US"/>
    </w:rPr>
  </w:style>
  <w:style w:type="character" w:customStyle="1" w:styleId="ab">
    <w:name w:val="文档结构图 字符"/>
    <w:basedOn w:val="a0"/>
    <w:link w:val="aa"/>
    <w:qFormat/>
    <w:rPr>
      <w:rFonts w:ascii="宋体" w:eastAsia="宋体" w:hAnsi="宋体" w:cs="Times New Roman"/>
      <w:kern w:val="0"/>
      <w:sz w:val="18"/>
      <w:szCs w:val="18"/>
      <w:lang w:eastAsia="en-US" w:bidi="en-US"/>
    </w:rPr>
  </w:style>
  <w:style w:type="character" w:customStyle="1" w:styleId="a6">
    <w:name w:val="批注文字 字符"/>
    <w:basedOn w:val="a0"/>
    <w:link w:val="a4"/>
    <w:qFormat/>
    <w:rPr>
      <w:rFonts w:ascii="宋体" w:eastAsia="宋体" w:hAnsi="宋体" w:cs="Times New Roman"/>
      <w:kern w:val="0"/>
      <w:sz w:val="24"/>
      <w:szCs w:val="24"/>
      <w:lang w:eastAsia="en-US" w:bidi="en-US"/>
    </w:rPr>
  </w:style>
  <w:style w:type="character" w:customStyle="1" w:styleId="32">
    <w:name w:val="正文文本 3 字符"/>
    <w:basedOn w:val="a0"/>
    <w:link w:val="31"/>
    <w:qFormat/>
    <w:rPr>
      <w:rFonts w:ascii="Times New Roman" w:eastAsia="宋体" w:hAnsi="Times New Roman" w:cs="Times New Roman"/>
      <w:kern w:val="0"/>
      <w:sz w:val="16"/>
      <w:szCs w:val="16"/>
      <w:lang w:eastAsia="en-US" w:bidi="en-US"/>
    </w:rPr>
  </w:style>
  <w:style w:type="character" w:customStyle="1" w:styleId="ad">
    <w:name w:val="正文文本 字符"/>
    <w:basedOn w:val="a0"/>
    <w:link w:val="ac"/>
    <w:qFormat/>
    <w:rPr>
      <w:rFonts w:ascii="Times New Roman" w:eastAsia="黑体" w:hAnsi="Times New Roman" w:cs="Times New Roman"/>
      <w:kern w:val="0"/>
      <w:sz w:val="28"/>
      <w:szCs w:val="24"/>
      <w:lang w:eastAsia="en-US" w:bidi="en-US"/>
    </w:rPr>
  </w:style>
  <w:style w:type="character" w:customStyle="1" w:styleId="af">
    <w:name w:val="正文文本缩进 字符"/>
    <w:basedOn w:val="a0"/>
    <w:link w:val="ae"/>
    <w:uiPriority w:val="99"/>
    <w:qFormat/>
    <w:rPr>
      <w:rFonts w:ascii="Times New Roman" w:eastAsia="宋体" w:hAnsi="Times New Roman" w:cs="Times New Roman"/>
      <w:kern w:val="0"/>
      <w:sz w:val="24"/>
      <w:szCs w:val="24"/>
      <w:lang w:eastAsia="en-US" w:bidi="en-US"/>
    </w:rPr>
  </w:style>
  <w:style w:type="character" w:customStyle="1" w:styleId="af2">
    <w:name w:val="纯文本 字符"/>
    <w:basedOn w:val="a0"/>
    <w:link w:val="af1"/>
    <w:qFormat/>
    <w:rPr>
      <w:rFonts w:ascii="宋体" w:eastAsia="宋体" w:hAnsi="Courier New" w:cs="Times New Roman"/>
      <w:kern w:val="0"/>
      <w:sz w:val="24"/>
      <w:szCs w:val="21"/>
      <w:lang w:eastAsia="en-US" w:bidi="en-US"/>
    </w:rPr>
  </w:style>
  <w:style w:type="character" w:customStyle="1" w:styleId="af4">
    <w:name w:val="日期 字符"/>
    <w:basedOn w:val="a0"/>
    <w:link w:val="af3"/>
    <w:uiPriority w:val="99"/>
    <w:qFormat/>
    <w:rPr>
      <w:rFonts w:ascii="Calibri" w:eastAsia="宋体" w:hAnsi="Calibri" w:cs="Times New Roman"/>
      <w:kern w:val="0"/>
      <w:sz w:val="24"/>
      <w:szCs w:val="24"/>
      <w:lang w:eastAsia="en-US" w:bidi="en-US"/>
    </w:rPr>
  </w:style>
  <w:style w:type="character" w:customStyle="1" w:styleId="22">
    <w:name w:val="正文文本缩进 2 字符"/>
    <w:basedOn w:val="a0"/>
    <w:link w:val="21"/>
    <w:qFormat/>
    <w:rPr>
      <w:rFonts w:ascii="Times New Roman" w:eastAsia="宋体" w:hAnsi="Times New Roman" w:cs="Times New Roman"/>
      <w:kern w:val="0"/>
      <w:sz w:val="24"/>
      <w:szCs w:val="24"/>
      <w:lang w:eastAsia="en-US" w:bidi="en-US"/>
    </w:rPr>
  </w:style>
  <w:style w:type="character" w:customStyle="1" w:styleId="af6">
    <w:name w:val="批注框文本 字符"/>
    <w:basedOn w:val="a0"/>
    <w:link w:val="af5"/>
    <w:uiPriority w:val="99"/>
    <w:qFormat/>
    <w:rPr>
      <w:rFonts w:ascii="宋体" w:eastAsia="宋体" w:hAnsi="宋体" w:cs="Times New Roman"/>
      <w:kern w:val="0"/>
      <w:sz w:val="18"/>
      <w:szCs w:val="18"/>
      <w:lang w:eastAsia="en-US" w:bidi="en-US"/>
    </w:rPr>
  </w:style>
  <w:style w:type="paragraph" w:customStyle="1" w:styleId="510">
    <w:name w:val="索引 51"/>
    <w:basedOn w:val="a"/>
    <w:qFormat/>
    <w:pPr>
      <w:widowControl/>
      <w:kinsoku w:val="0"/>
      <w:autoSpaceDE w:val="0"/>
      <w:autoSpaceDN w:val="0"/>
      <w:adjustRightInd w:val="0"/>
      <w:snapToGrid w:val="0"/>
      <w:spacing w:line="240" w:lineRule="auto"/>
      <w:ind w:left="1680"/>
      <w:jc w:val="left"/>
    </w:pPr>
    <w:rPr>
      <w:rFonts w:ascii="Arial" w:eastAsia="Arial" w:hAnsi="Arial" w:cs="Arial"/>
      <w:color w:val="000000"/>
      <w:kern w:val="0"/>
      <w:szCs w:val="21"/>
    </w:rPr>
  </w:style>
  <w:style w:type="character" w:customStyle="1" w:styleId="afc">
    <w:name w:val="副标题 字符"/>
    <w:basedOn w:val="a0"/>
    <w:link w:val="afb"/>
    <w:uiPriority w:val="11"/>
    <w:qFormat/>
    <w:rPr>
      <w:rFonts w:asciiTheme="majorHAnsi" w:eastAsiaTheme="majorEastAsia" w:hAnsiTheme="majorHAnsi" w:cstheme="majorBidi"/>
      <w:kern w:val="0"/>
      <w:sz w:val="24"/>
      <w:szCs w:val="24"/>
      <w:lang w:eastAsia="en-US" w:bidi="en-US"/>
    </w:rPr>
  </w:style>
  <w:style w:type="character" w:customStyle="1" w:styleId="afe">
    <w:name w:val="脚注文本 字符"/>
    <w:basedOn w:val="a0"/>
    <w:link w:val="afd"/>
    <w:qFormat/>
    <w:rPr>
      <w:rFonts w:ascii="Times New Roman" w:hAnsi="Times New Roman" w:cs="Times New Roman"/>
      <w:kern w:val="0"/>
      <w:sz w:val="18"/>
      <w:szCs w:val="18"/>
      <w:lang w:eastAsia="en-US" w:bidi="en-US"/>
    </w:rPr>
  </w:style>
  <w:style w:type="character" w:customStyle="1" w:styleId="35">
    <w:name w:val="正文文本缩进 3 字符"/>
    <w:basedOn w:val="a0"/>
    <w:link w:val="34"/>
    <w:qFormat/>
    <w:rPr>
      <w:rFonts w:ascii="Times New Roman" w:eastAsia="宋体" w:hAnsi="Times New Roman" w:cs="Times New Roman"/>
      <w:kern w:val="0"/>
      <w:sz w:val="16"/>
      <w:szCs w:val="16"/>
      <w:lang w:eastAsia="en-US" w:bidi="en-US"/>
    </w:rPr>
  </w:style>
  <w:style w:type="character" w:customStyle="1" w:styleId="25">
    <w:name w:val="正文文本 2 字符"/>
    <w:basedOn w:val="a0"/>
    <w:link w:val="24"/>
    <w:qFormat/>
    <w:rPr>
      <w:rFonts w:ascii="Times New Roman" w:eastAsia="宋体" w:hAnsi="Times New Roman" w:cs="Times New Roman"/>
      <w:kern w:val="0"/>
      <w:sz w:val="24"/>
      <w:szCs w:val="24"/>
      <w:lang w:eastAsia="en-US" w:bidi="en-US"/>
    </w:rPr>
  </w:style>
  <w:style w:type="character" w:customStyle="1" w:styleId="HTML0">
    <w:name w:val="HTML 预设格式 字符"/>
    <w:basedOn w:val="a0"/>
    <w:link w:val="HTML"/>
    <w:uiPriority w:val="99"/>
    <w:qFormat/>
    <w:rPr>
      <w:rFonts w:ascii="Arial Unicode MS" w:eastAsia="Arial Unicode MS" w:hAnsi="Arial Unicode MS" w:cs="Arial Unicode MS"/>
      <w:kern w:val="0"/>
      <w:sz w:val="18"/>
      <w:szCs w:val="18"/>
      <w:lang w:eastAsia="en-US" w:bidi="en-US"/>
    </w:rPr>
  </w:style>
  <w:style w:type="character" w:customStyle="1" w:styleId="aff1">
    <w:name w:val="标题 字符"/>
    <w:basedOn w:val="a0"/>
    <w:link w:val="aff0"/>
    <w:uiPriority w:val="10"/>
    <w:qFormat/>
    <w:rPr>
      <w:rFonts w:asciiTheme="majorHAnsi" w:eastAsiaTheme="majorEastAsia" w:hAnsiTheme="majorHAnsi" w:cstheme="majorBidi"/>
      <w:b/>
      <w:bCs/>
      <w:kern w:val="28"/>
      <w:sz w:val="32"/>
      <w:szCs w:val="32"/>
      <w:lang w:eastAsia="en-US" w:bidi="en-US"/>
    </w:rPr>
  </w:style>
  <w:style w:type="character" w:customStyle="1" w:styleId="a5">
    <w:name w:val="批注主题 字符"/>
    <w:basedOn w:val="a6"/>
    <w:link w:val="a3"/>
    <w:qFormat/>
    <w:rPr>
      <w:rFonts w:ascii="宋体" w:eastAsia="宋体" w:hAnsi="宋体" w:cs="Times New Roman"/>
      <w:b/>
      <w:bCs/>
      <w:kern w:val="0"/>
      <w:sz w:val="24"/>
      <w:szCs w:val="24"/>
      <w:lang w:eastAsia="en-US" w:bidi="en-US"/>
    </w:rPr>
  </w:style>
  <w:style w:type="character" w:customStyle="1" w:styleId="5Char1">
    <w:name w:val="标题 5 Char1"/>
    <w:qFormat/>
    <w:rPr>
      <w:rFonts w:ascii="Times New Roman" w:eastAsia="宋体" w:hAnsi="Times New Roman" w:cs="Times New Roman"/>
      <w:b/>
      <w:bCs/>
      <w:sz w:val="28"/>
      <w:szCs w:val="28"/>
    </w:rPr>
  </w:style>
  <w:style w:type="character" w:customStyle="1" w:styleId="6Char1">
    <w:name w:val="标题 6 Char1"/>
    <w:qFormat/>
    <w:rPr>
      <w:rFonts w:ascii="Arial" w:eastAsia="黑体" w:hAnsi="Arial" w:cs="Times New Roman"/>
      <w:b/>
      <w:kern w:val="0"/>
      <w:sz w:val="24"/>
      <w:szCs w:val="20"/>
    </w:rPr>
  </w:style>
  <w:style w:type="character" w:customStyle="1" w:styleId="7Char1">
    <w:name w:val="标题 7 Char1"/>
    <w:qFormat/>
    <w:rPr>
      <w:rFonts w:ascii="宋体" w:eastAsia="宋体" w:hAnsi="Times New Roman" w:cs="Times New Roman"/>
      <w:b/>
      <w:kern w:val="0"/>
      <w:sz w:val="24"/>
      <w:szCs w:val="20"/>
    </w:rPr>
  </w:style>
  <w:style w:type="character" w:customStyle="1" w:styleId="8Char1">
    <w:name w:val="标题 8 Char1"/>
    <w:qFormat/>
    <w:rPr>
      <w:rFonts w:ascii="Arial" w:eastAsia="黑体" w:hAnsi="Arial" w:cs="Times New Roman"/>
      <w:kern w:val="0"/>
      <w:sz w:val="24"/>
      <w:szCs w:val="20"/>
    </w:rPr>
  </w:style>
  <w:style w:type="character" w:customStyle="1" w:styleId="9Char1">
    <w:name w:val="标题 9 Char1"/>
    <w:qFormat/>
    <w:rPr>
      <w:rFonts w:ascii="Arial" w:eastAsia="黑体" w:hAnsi="Arial" w:cs="Times New Roman"/>
      <w:kern w:val="0"/>
      <w:szCs w:val="20"/>
    </w:rPr>
  </w:style>
  <w:style w:type="character" w:customStyle="1" w:styleId="Char2">
    <w:name w:val="标题 Char2"/>
    <w:uiPriority w:val="10"/>
    <w:qFormat/>
    <w:rPr>
      <w:rFonts w:ascii="仿宋_GB2312" w:eastAsia="Arial Unicode MS" w:hAnsi="Arial" w:cs="Times New Roman"/>
      <w:bCs/>
      <w:kern w:val="56"/>
      <w:sz w:val="28"/>
      <w:szCs w:val="21"/>
    </w:rPr>
  </w:style>
  <w:style w:type="character" w:customStyle="1" w:styleId="Char20">
    <w:name w:val="副标题 Char2"/>
    <w:qFormat/>
    <w:rPr>
      <w:rFonts w:ascii="Cambria" w:eastAsia="宋体" w:hAnsi="Cambria" w:cs="Times New Roman"/>
      <w:b/>
      <w:bCs/>
      <w:kern w:val="28"/>
      <w:sz w:val="32"/>
      <w:szCs w:val="32"/>
    </w:rPr>
  </w:style>
  <w:style w:type="character" w:customStyle="1" w:styleId="2Char2">
    <w:name w:val="正文文本 2 Char2"/>
    <w:qFormat/>
    <w:rPr>
      <w:rFonts w:ascii="Times New Roman" w:eastAsia="宋体" w:hAnsi="Times New Roman" w:cs="Times New Roman"/>
      <w:szCs w:val="24"/>
    </w:rPr>
  </w:style>
  <w:style w:type="paragraph" w:styleId="affb">
    <w:name w:val="No Spacing"/>
    <w:basedOn w:val="a"/>
    <w:uiPriority w:val="1"/>
    <w:qFormat/>
    <w:pPr>
      <w:widowControl/>
      <w:spacing w:line="240" w:lineRule="auto"/>
      <w:jc w:val="left"/>
    </w:pPr>
    <w:rPr>
      <w:rFonts w:cs="Times New Roman"/>
      <w:kern w:val="0"/>
      <w:sz w:val="24"/>
      <w:szCs w:val="32"/>
      <w:lang w:eastAsia="en-US" w:bidi="en-US"/>
    </w:rPr>
  </w:style>
  <w:style w:type="paragraph" w:styleId="affc">
    <w:name w:val="List Paragraph"/>
    <w:basedOn w:val="a"/>
    <w:uiPriority w:val="34"/>
    <w:qFormat/>
    <w:pPr>
      <w:widowControl/>
      <w:spacing w:line="240" w:lineRule="auto"/>
      <w:ind w:left="720"/>
      <w:contextualSpacing/>
      <w:jc w:val="left"/>
    </w:pPr>
    <w:rPr>
      <w:rFonts w:cs="Times New Roman"/>
      <w:kern w:val="0"/>
      <w:sz w:val="24"/>
      <w:szCs w:val="24"/>
      <w:lang w:eastAsia="en-US" w:bidi="en-US"/>
    </w:rPr>
  </w:style>
  <w:style w:type="paragraph" w:customStyle="1" w:styleId="TOC1">
    <w:name w:val="TOC 标题1"/>
    <w:basedOn w:val="1"/>
    <w:uiPriority w:val="39"/>
    <w:unhideWhenUsed/>
    <w:qFormat/>
    <w:pPr>
      <w:outlineLvl w:val="9"/>
    </w:pPr>
  </w:style>
  <w:style w:type="paragraph" w:customStyle="1" w:styleId="Xt1">
    <w:name w:val="Xt1"/>
    <w:basedOn w:val="a"/>
    <w:link w:val="Xt1Char"/>
    <w:qFormat/>
    <w:pPr>
      <w:spacing w:beforeLines="50" w:afterLines="50"/>
      <w:ind w:firstLineChars="200" w:firstLine="640"/>
    </w:pPr>
    <w:rPr>
      <w:rFonts w:ascii="黑体" w:eastAsia="黑体" w:hAnsi="黑体"/>
      <w:sz w:val="32"/>
      <w:szCs w:val="32"/>
    </w:rPr>
  </w:style>
  <w:style w:type="character" w:customStyle="1" w:styleId="Xt1Char">
    <w:name w:val="Xt1 Char"/>
    <w:basedOn w:val="a0"/>
    <w:link w:val="Xt1"/>
    <w:qFormat/>
    <w:rPr>
      <w:rFonts w:ascii="黑体" w:eastAsia="黑体" w:hAnsi="黑体"/>
      <w:sz w:val="32"/>
      <w:szCs w:val="32"/>
    </w:rPr>
  </w:style>
  <w:style w:type="paragraph" w:customStyle="1" w:styleId="Xt2">
    <w:name w:val="Xt2"/>
    <w:basedOn w:val="a"/>
    <w:link w:val="Xt2Char"/>
    <w:qFormat/>
    <w:pPr>
      <w:spacing w:beforeLines="50" w:afterLines="50"/>
      <w:ind w:firstLineChars="200" w:firstLine="200"/>
    </w:pPr>
    <w:rPr>
      <w:rFonts w:ascii="方正楷体_GBK" w:eastAsia="方正楷体_GBK"/>
      <w:sz w:val="32"/>
      <w:szCs w:val="32"/>
    </w:rPr>
  </w:style>
  <w:style w:type="character" w:customStyle="1" w:styleId="Xt2Char">
    <w:name w:val="Xt2 Char"/>
    <w:basedOn w:val="a0"/>
    <w:link w:val="Xt2"/>
    <w:qFormat/>
    <w:rPr>
      <w:rFonts w:ascii="方正楷体_GBK" w:eastAsia="方正楷体_GBK"/>
      <w:sz w:val="32"/>
      <w:szCs w:val="32"/>
    </w:rPr>
  </w:style>
  <w:style w:type="paragraph" w:customStyle="1" w:styleId="Xt3">
    <w:name w:val="Xt3"/>
    <w:basedOn w:val="a"/>
    <w:link w:val="Xt3Char"/>
    <w:qFormat/>
    <w:pPr>
      <w:ind w:firstLineChars="200" w:firstLine="643"/>
    </w:pPr>
    <w:rPr>
      <w:rFonts w:ascii="方正仿宋_GBK" w:eastAsia="方正仿宋_GBK"/>
      <w:b/>
      <w:sz w:val="32"/>
      <w:szCs w:val="32"/>
    </w:rPr>
  </w:style>
  <w:style w:type="character" w:customStyle="1" w:styleId="Xt3Char">
    <w:name w:val="Xt3 Char"/>
    <w:basedOn w:val="a0"/>
    <w:link w:val="Xt3"/>
    <w:qFormat/>
    <w:rPr>
      <w:rFonts w:ascii="方正仿宋_GBK" w:eastAsia="方正仿宋_GBK"/>
      <w:b/>
      <w:sz w:val="32"/>
      <w:szCs w:val="32"/>
    </w:rPr>
  </w:style>
  <w:style w:type="paragraph" w:customStyle="1" w:styleId="36">
    <w:name w:val="申报3标"/>
    <w:basedOn w:val="a"/>
    <w:link w:val="3Char"/>
    <w:qFormat/>
    <w:pPr>
      <w:spacing w:line="570" w:lineRule="exact"/>
      <w:outlineLvl w:val="2"/>
    </w:pPr>
    <w:rPr>
      <w:rFonts w:ascii="仿宋" w:eastAsia="仿宋" w:hAnsi="仿宋"/>
      <w:b/>
      <w:sz w:val="32"/>
      <w:szCs w:val="32"/>
    </w:rPr>
  </w:style>
  <w:style w:type="character" w:customStyle="1" w:styleId="3Char">
    <w:name w:val="申报3标 Char"/>
    <w:link w:val="36"/>
    <w:qFormat/>
    <w:rPr>
      <w:rFonts w:ascii="仿宋" w:eastAsia="仿宋" w:hAnsi="仿宋"/>
      <w:b/>
      <w:sz w:val="32"/>
      <w:szCs w:val="32"/>
    </w:rPr>
  </w:style>
  <w:style w:type="paragraph" w:customStyle="1" w:styleId="26">
    <w:name w:val="申报2标"/>
    <w:basedOn w:val="a"/>
    <w:link w:val="2Char"/>
    <w:qFormat/>
    <w:pPr>
      <w:spacing w:line="570" w:lineRule="exact"/>
      <w:outlineLvl w:val="1"/>
    </w:pPr>
    <w:rPr>
      <w:rFonts w:ascii="仿宋" w:eastAsia="仿宋" w:hAnsi="仿宋"/>
      <w:b/>
      <w:sz w:val="32"/>
      <w:szCs w:val="32"/>
    </w:rPr>
  </w:style>
  <w:style w:type="character" w:customStyle="1" w:styleId="2Char">
    <w:name w:val="申报2标 Char"/>
    <w:link w:val="26"/>
    <w:qFormat/>
    <w:rPr>
      <w:rFonts w:ascii="仿宋" w:eastAsia="仿宋" w:hAnsi="仿宋"/>
      <w:b/>
      <w:sz w:val="32"/>
      <w:szCs w:val="32"/>
    </w:rPr>
  </w:style>
  <w:style w:type="paragraph" w:customStyle="1" w:styleId="affd">
    <w:name w:val="基础文字"/>
    <w:basedOn w:val="a"/>
    <w:link w:val="Char"/>
    <w:qFormat/>
    <w:pPr>
      <w:snapToGrid w:val="0"/>
      <w:spacing w:line="420" w:lineRule="atLeast"/>
    </w:pPr>
    <w:rPr>
      <w:rFonts w:ascii="Times New Roman" w:eastAsia="仿宋_GB2312" w:hAnsi="宋体"/>
      <w:szCs w:val="21"/>
    </w:rPr>
  </w:style>
  <w:style w:type="character" w:customStyle="1" w:styleId="Char">
    <w:name w:val="基础文字 Char"/>
    <w:basedOn w:val="a0"/>
    <w:link w:val="affd"/>
    <w:qFormat/>
    <w:rPr>
      <w:rFonts w:ascii="Times New Roman" w:eastAsia="仿宋_GB2312" w:hAnsi="宋体"/>
      <w:szCs w:val="21"/>
    </w:rPr>
  </w:style>
  <w:style w:type="paragraph" w:customStyle="1" w:styleId="affe">
    <w:name w:val="申报正文"/>
    <w:basedOn w:val="a"/>
    <w:link w:val="Char0"/>
    <w:qFormat/>
    <w:pPr>
      <w:spacing w:line="340" w:lineRule="exact"/>
      <w:ind w:firstLineChars="200" w:firstLine="464"/>
    </w:pPr>
    <w:rPr>
      <w:rFonts w:ascii="Times New Roman" w:eastAsia="仿宋_GB2312" w:hAnsi="Times New Roman"/>
      <w:spacing w:val="-4"/>
    </w:rPr>
  </w:style>
  <w:style w:type="character" w:customStyle="1" w:styleId="Char0">
    <w:name w:val="申报正文 Char"/>
    <w:link w:val="affe"/>
    <w:qFormat/>
    <w:rPr>
      <w:rFonts w:ascii="Times New Roman" w:eastAsia="仿宋_GB2312" w:hAnsi="Times New Roman"/>
      <w:spacing w:val="-4"/>
    </w:rPr>
  </w:style>
  <w:style w:type="paragraph" w:customStyle="1" w:styleId="JR2">
    <w:name w:val="JR2"/>
    <w:basedOn w:val="a"/>
    <w:link w:val="JR2CharChar"/>
    <w:qFormat/>
    <w:pPr>
      <w:spacing w:beforeLines="100" w:afterLines="50" w:line="360" w:lineRule="auto"/>
      <w:ind w:leftChars="200" w:left="200" w:firstLineChars="200" w:firstLine="562"/>
    </w:pPr>
    <w:rPr>
      <w:rFonts w:ascii="仿宋_GB2312" w:eastAsia="仿宋_GB2312"/>
      <w:b/>
      <w:sz w:val="28"/>
      <w:szCs w:val="28"/>
    </w:rPr>
  </w:style>
  <w:style w:type="character" w:customStyle="1" w:styleId="JR2CharChar">
    <w:name w:val="JR2 Char Char"/>
    <w:link w:val="JR2"/>
    <w:qFormat/>
    <w:rPr>
      <w:rFonts w:ascii="仿宋_GB2312" w:eastAsia="仿宋_GB2312"/>
      <w:b/>
      <w:sz w:val="28"/>
      <w:szCs w:val="28"/>
    </w:rPr>
  </w:style>
  <w:style w:type="paragraph" w:customStyle="1" w:styleId="Char1">
    <w:name w:val="Char1"/>
    <w:basedOn w:val="a"/>
    <w:qFormat/>
    <w:pPr>
      <w:spacing w:after="160" w:line="240" w:lineRule="exact"/>
    </w:pPr>
    <w:rPr>
      <w:rFonts w:ascii="Verdana" w:eastAsia="宋体" w:hAnsi="Verdana" w:cs="Verdana"/>
      <w:sz w:val="20"/>
      <w:szCs w:val="20"/>
    </w:rPr>
  </w:style>
  <w:style w:type="character" w:customStyle="1" w:styleId="tpccontent1">
    <w:name w:val="tpc_content1"/>
    <w:qFormat/>
    <w:rPr>
      <w:sz w:val="20"/>
      <w:szCs w:val="20"/>
    </w:rPr>
  </w:style>
  <w:style w:type="character" w:customStyle="1" w:styleId="neirongstyle25">
    <w:name w:val="neirong style25"/>
    <w:basedOn w:val="a0"/>
    <w:uiPriority w:val="99"/>
    <w:qFormat/>
  </w:style>
  <w:style w:type="character" w:customStyle="1" w:styleId="a31">
    <w:name w:val="a31"/>
    <w:qFormat/>
    <w:rPr>
      <w:sz w:val="20"/>
      <w:szCs w:val="20"/>
    </w:rPr>
  </w:style>
  <w:style w:type="character" w:customStyle="1" w:styleId="style161">
    <w:name w:val="style161"/>
    <w:basedOn w:val="a0"/>
    <w:qFormat/>
  </w:style>
  <w:style w:type="paragraph" w:customStyle="1" w:styleId="JR1">
    <w:name w:val="JR1"/>
    <w:basedOn w:val="a"/>
    <w:link w:val="JR1CharChar"/>
    <w:qFormat/>
    <w:pPr>
      <w:spacing w:beforeLines="100" w:afterLines="100" w:line="360" w:lineRule="auto"/>
      <w:ind w:leftChars="200" w:left="200" w:firstLineChars="200" w:firstLine="602"/>
    </w:pPr>
    <w:rPr>
      <w:rFonts w:ascii="仿宋_GB2312" w:eastAsia="仿宋_GB2312"/>
      <w:b/>
      <w:sz w:val="30"/>
      <w:szCs w:val="30"/>
    </w:rPr>
  </w:style>
  <w:style w:type="character" w:customStyle="1" w:styleId="JR1CharChar">
    <w:name w:val="JR1 Char Char"/>
    <w:link w:val="JR1"/>
    <w:qFormat/>
    <w:rPr>
      <w:rFonts w:ascii="仿宋_GB2312" w:eastAsia="仿宋_GB2312"/>
      <w:b/>
      <w:sz w:val="30"/>
      <w:szCs w:val="30"/>
    </w:rPr>
  </w:style>
  <w:style w:type="paragraph" w:customStyle="1" w:styleId="JR3">
    <w:name w:val="JR3"/>
    <w:basedOn w:val="a"/>
    <w:link w:val="JR3CharChar"/>
    <w:qFormat/>
    <w:pPr>
      <w:spacing w:beforeLines="50" w:afterLines="50" w:line="360" w:lineRule="auto"/>
      <w:ind w:leftChars="200" w:left="200" w:firstLineChars="200" w:firstLine="562"/>
    </w:pPr>
    <w:rPr>
      <w:rFonts w:ascii="仿宋_GB2312" w:eastAsia="仿宋_GB2312"/>
      <w:b/>
      <w:sz w:val="28"/>
      <w:szCs w:val="28"/>
    </w:rPr>
  </w:style>
  <w:style w:type="character" w:customStyle="1" w:styleId="JR3CharChar">
    <w:name w:val="JR3 Char Char"/>
    <w:link w:val="JR3"/>
    <w:qFormat/>
    <w:rPr>
      <w:rFonts w:ascii="仿宋_GB2312" w:eastAsia="仿宋_GB2312"/>
      <w:b/>
      <w:sz w:val="28"/>
      <w:szCs w:val="28"/>
    </w:rPr>
  </w:style>
  <w:style w:type="paragraph" w:customStyle="1" w:styleId="13">
    <w:name w:val="文档结构图1"/>
    <w:basedOn w:val="a"/>
    <w:link w:val="Char10"/>
    <w:qFormat/>
    <w:rPr>
      <w:rFonts w:ascii="Microsoft YaHei UI" w:eastAsia="Microsoft YaHei UI"/>
      <w:sz w:val="18"/>
      <w:szCs w:val="18"/>
    </w:rPr>
  </w:style>
  <w:style w:type="character" w:customStyle="1" w:styleId="Char10">
    <w:name w:val="文档结构图 Char1"/>
    <w:basedOn w:val="a0"/>
    <w:link w:val="13"/>
    <w:qFormat/>
    <w:rPr>
      <w:rFonts w:ascii="Microsoft YaHei UI" w:eastAsia="Microsoft YaHei UI"/>
      <w:sz w:val="18"/>
      <w:szCs w:val="18"/>
    </w:rPr>
  </w:style>
  <w:style w:type="paragraph" w:customStyle="1" w:styleId="font108">
    <w:name w:val="font108"/>
    <w:basedOn w:val="a"/>
    <w:qFormat/>
    <w:pPr>
      <w:spacing w:before="100" w:beforeAutospacing="1" w:after="100" w:afterAutospacing="1" w:line="400" w:lineRule="atLeast"/>
      <w:ind w:leftChars="200" w:left="200"/>
    </w:pPr>
    <w:rPr>
      <w:rFonts w:ascii="宋体" w:eastAsia="宋体" w:hAnsi="宋体" w:cs="宋体"/>
      <w:color w:val="333333"/>
    </w:rPr>
  </w:style>
  <w:style w:type="paragraph" w:customStyle="1" w:styleId="New">
    <w:name w:val="正文 New"/>
    <w:qFormat/>
    <w:pPr>
      <w:widowControl w:val="0"/>
      <w:spacing w:after="200" w:line="276" w:lineRule="auto"/>
      <w:jc w:val="both"/>
    </w:pPr>
    <w:rPr>
      <w:sz w:val="22"/>
      <w:lang w:eastAsia="en-US" w:bidi="en-US"/>
    </w:rPr>
  </w:style>
  <w:style w:type="paragraph" w:customStyle="1" w:styleId="CharCharCharCharCharCharChar">
    <w:name w:val="Char 字元 Char Char Char Char Char Char"/>
    <w:basedOn w:val="a"/>
    <w:qFormat/>
    <w:pPr>
      <w:adjustRightInd w:val="0"/>
      <w:snapToGrid w:val="0"/>
      <w:spacing w:before="160" w:after="160" w:line="312" w:lineRule="atLeast"/>
      <w:ind w:leftChars="200" w:left="200"/>
    </w:pPr>
    <w:rPr>
      <w:rFonts w:ascii="方正大标宋简体" w:eastAsia="方正大标宋简体" w:hAnsi="Verdana"/>
      <w:sz w:val="28"/>
      <w:szCs w:val="28"/>
    </w:rPr>
  </w:style>
  <w:style w:type="paragraph" w:customStyle="1" w:styleId="style3">
    <w:name w:val="style3"/>
    <w:basedOn w:val="a"/>
    <w:qFormat/>
    <w:pPr>
      <w:spacing w:before="100" w:beforeAutospacing="1" w:after="100" w:afterAutospacing="1" w:line="250" w:lineRule="atLeast"/>
      <w:ind w:leftChars="200" w:left="200"/>
    </w:pPr>
    <w:rPr>
      <w:rFonts w:ascii="宋体" w:eastAsia="宋体" w:hAnsi="宋体" w:cs="宋体"/>
      <w:color w:val="000099"/>
      <w:sz w:val="18"/>
      <w:szCs w:val="18"/>
    </w:rPr>
  </w:style>
  <w:style w:type="paragraph" w:customStyle="1" w:styleId="0">
    <w:name w:val="0"/>
    <w:basedOn w:val="a"/>
    <w:qFormat/>
    <w:pPr>
      <w:spacing w:line="360" w:lineRule="auto"/>
      <w:ind w:leftChars="200" w:left="200"/>
    </w:pPr>
    <w:rPr>
      <w:rFonts w:ascii="Times New Roman" w:eastAsia="宋体" w:hAnsi="Times New Roman"/>
      <w:szCs w:val="21"/>
    </w:rPr>
  </w:style>
  <w:style w:type="paragraph" w:customStyle="1" w:styleId="Char3">
    <w:name w:val="Char"/>
    <w:basedOn w:val="a"/>
    <w:qFormat/>
    <w:pPr>
      <w:spacing w:after="160" w:line="240" w:lineRule="exact"/>
    </w:pPr>
    <w:rPr>
      <w:rFonts w:ascii="Verdana" w:eastAsia="宋体" w:hAnsi="Verdana"/>
      <w:sz w:val="20"/>
      <w:szCs w:val="20"/>
    </w:rPr>
  </w:style>
  <w:style w:type="paragraph" w:customStyle="1" w:styleId="NewNewNewNew">
    <w:name w:val="正文 New New New New"/>
    <w:qFormat/>
    <w:pPr>
      <w:widowControl w:val="0"/>
      <w:spacing w:after="200" w:line="276" w:lineRule="auto"/>
      <w:jc w:val="both"/>
    </w:pPr>
    <w:rPr>
      <w:sz w:val="22"/>
      <w:lang w:eastAsia="en-US" w:bidi="en-US"/>
    </w:rPr>
  </w:style>
  <w:style w:type="paragraph" w:customStyle="1" w:styleId="NewNew">
    <w:name w:val="正文 New New"/>
    <w:qFormat/>
    <w:pPr>
      <w:widowControl w:val="0"/>
      <w:spacing w:after="200" w:line="276" w:lineRule="auto"/>
      <w:jc w:val="both"/>
    </w:pPr>
    <w:rPr>
      <w:sz w:val="22"/>
      <w:lang w:eastAsia="en-US" w:bidi="en-US"/>
    </w:rPr>
  </w:style>
  <w:style w:type="paragraph" w:customStyle="1" w:styleId="NewNewNewNewNew">
    <w:name w:val="正文 New New New New New"/>
    <w:qFormat/>
    <w:pPr>
      <w:widowControl w:val="0"/>
      <w:spacing w:after="200" w:line="276" w:lineRule="auto"/>
      <w:jc w:val="both"/>
    </w:pPr>
    <w:rPr>
      <w:sz w:val="22"/>
      <w:lang w:eastAsia="en-US" w:bidi="en-US"/>
    </w:rPr>
  </w:style>
  <w:style w:type="paragraph" w:customStyle="1" w:styleId="NewNewNew">
    <w:name w:val="正文 New New New"/>
    <w:qFormat/>
    <w:pPr>
      <w:widowControl w:val="0"/>
      <w:spacing w:after="200" w:line="276" w:lineRule="auto"/>
      <w:jc w:val="both"/>
    </w:pPr>
    <w:rPr>
      <w:sz w:val="22"/>
      <w:lang w:eastAsia="en-US" w:bidi="en-US"/>
    </w:rPr>
  </w:style>
  <w:style w:type="paragraph" w:customStyle="1" w:styleId="NewNewNewNewNewNew">
    <w:name w:val="正文 New New New New New New"/>
    <w:qFormat/>
    <w:pPr>
      <w:widowControl w:val="0"/>
      <w:spacing w:after="200" w:line="276" w:lineRule="auto"/>
      <w:jc w:val="both"/>
    </w:pPr>
    <w:rPr>
      <w:sz w:val="22"/>
      <w:lang w:eastAsia="en-US" w:bidi="en-US"/>
    </w:rPr>
  </w:style>
  <w:style w:type="paragraph" w:customStyle="1" w:styleId="New0">
    <w:name w:val="正文文本缩进 New"/>
    <w:basedOn w:val="New"/>
    <w:qFormat/>
    <w:pPr>
      <w:ind w:firstLineChars="200" w:firstLine="420"/>
    </w:pPr>
    <w:rPr>
      <w:rFonts w:ascii="宋体" w:hAnsi="宋体"/>
      <w:szCs w:val="24"/>
    </w:rPr>
  </w:style>
  <w:style w:type="character" w:customStyle="1" w:styleId="4Char2">
    <w:name w:val="标题 4 Char2"/>
    <w:qFormat/>
    <w:rPr>
      <w:rFonts w:ascii="Cambria" w:hAnsi="Cambria"/>
      <w:b/>
      <w:bCs/>
      <w:kern w:val="2"/>
      <w:sz w:val="28"/>
      <w:szCs w:val="28"/>
    </w:rPr>
  </w:style>
  <w:style w:type="character" w:customStyle="1" w:styleId="Char11">
    <w:name w:val="日期 Char1"/>
    <w:basedOn w:val="a0"/>
    <w:uiPriority w:val="99"/>
    <w:qFormat/>
  </w:style>
  <w:style w:type="character" w:customStyle="1" w:styleId="2Char20">
    <w:name w:val="正文文本缩进 2 Char2"/>
    <w:qFormat/>
    <w:rPr>
      <w:rFonts w:ascii="Times New Roman" w:hAnsi="Times New Roman"/>
      <w:kern w:val="2"/>
      <w:sz w:val="21"/>
      <w:szCs w:val="24"/>
    </w:rPr>
  </w:style>
  <w:style w:type="character" w:customStyle="1" w:styleId="CharChar1">
    <w:name w:val="Char Char1"/>
    <w:uiPriority w:val="99"/>
    <w:qFormat/>
    <w:rPr>
      <w:rFonts w:eastAsia="黑体"/>
      <w:kern w:val="2"/>
      <w:sz w:val="24"/>
    </w:rPr>
  </w:style>
  <w:style w:type="character" w:customStyle="1" w:styleId="Char30">
    <w:name w:val="页眉 Char3"/>
    <w:qFormat/>
    <w:rPr>
      <w:sz w:val="18"/>
      <w:szCs w:val="18"/>
      <w:lang w:bidi="ar-SA"/>
    </w:rPr>
  </w:style>
  <w:style w:type="character" w:customStyle="1" w:styleId="Char31">
    <w:name w:val="页脚 Char3"/>
    <w:qFormat/>
    <w:rPr>
      <w:rFonts w:eastAsia="宋体"/>
      <w:kern w:val="2"/>
      <w:sz w:val="18"/>
      <w:szCs w:val="18"/>
      <w:lang w:val="en-US" w:eastAsia="zh-CN" w:bidi="ar-SA"/>
    </w:rPr>
  </w:style>
  <w:style w:type="character" w:customStyle="1" w:styleId="CharCharCharChar">
    <w:name w:val="Char Char Char Char"/>
    <w:basedOn w:val="a0"/>
    <w:qFormat/>
    <w:rPr>
      <w:rFonts w:ascii="Times New Roman" w:eastAsia="宋体" w:hAnsi="Times New Roman" w:cs="Times New Roman"/>
      <w:sz w:val="18"/>
      <w:szCs w:val="18"/>
    </w:rPr>
  </w:style>
  <w:style w:type="character" w:customStyle="1" w:styleId="CharChar14">
    <w:name w:val="Char Char14"/>
    <w:qFormat/>
    <w:rPr>
      <w:rFonts w:ascii="Times New Roman" w:eastAsia="宋体" w:hAnsi="Times New Roman" w:cs="Times New Roman"/>
      <w:szCs w:val="24"/>
    </w:rPr>
  </w:style>
  <w:style w:type="character" w:customStyle="1" w:styleId="Char12">
    <w:name w:val="正文文本 Char1"/>
    <w:uiPriority w:val="99"/>
    <w:qFormat/>
    <w:rPr>
      <w:rFonts w:eastAsia="黑体"/>
      <w:kern w:val="2"/>
      <w:sz w:val="28"/>
      <w:szCs w:val="24"/>
      <w:lang w:val="en-US" w:eastAsia="zh-CN" w:bidi="ar-SA"/>
    </w:rPr>
  </w:style>
  <w:style w:type="character" w:customStyle="1" w:styleId="3Char2">
    <w:name w:val="正文文本缩进 3 Char2"/>
    <w:qFormat/>
    <w:rPr>
      <w:rFonts w:eastAsia="宋体"/>
      <w:kern w:val="2"/>
      <w:sz w:val="16"/>
      <w:szCs w:val="16"/>
      <w:lang w:val="en-US" w:eastAsia="zh-CN" w:bidi="ar-SA"/>
    </w:rPr>
  </w:style>
  <w:style w:type="character" w:customStyle="1" w:styleId="3Char20">
    <w:name w:val="正文文本 3 Char2"/>
    <w:qFormat/>
    <w:rPr>
      <w:rFonts w:eastAsia="宋体"/>
      <w:kern w:val="2"/>
      <w:sz w:val="16"/>
      <w:szCs w:val="16"/>
      <w:lang w:val="en-US" w:eastAsia="zh-CN" w:bidi="ar-SA"/>
    </w:rPr>
  </w:style>
  <w:style w:type="character" w:customStyle="1" w:styleId="2Char1">
    <w:name w:val="正文文本缩进 2 Char1"/>
    <w:uiPriority w:val="99"/>
    <w:qFormat/>
    <w:rPr>
      <w:rFonts w:eastAsia="宋体"/>
      <w:kern w:val="2"/>
      <w:sz w:val="21"/>
      <w:szCs w:val="24"/>
      <w:lang w:val="en-US" w:eastAsia="zh-CN" w:bidi="ar-SA"/>
    </w:rPr>
  </w:style>
  <w:style w:type="character" w:customStyle="1" w:styleId="JR1Char">
    <w:name w:val="JR1 Char"/>
    <w:qFormat/>
    <w:rPr>
      <w:rFonts w:ascii="仿宋_GB2312" w:eastAsia="仿宋_GB2312"/>
      <w:b/>
      <w:kern w:val="2"/>
      <w:sz w:val="30"/>
      <w:szCs w:val="30"/>
      <w:lang w:val="en-US" w:eastAsia="zh-CN" w:bidi="ar-SA"/>
    </w:rPr>
  </w:style>
  <w:style w:type="character" w:customStyle="1" w:styleId="JR2Char">
    <w:name w:val="JR2 Char"/>
    <w:qFormat/>
    <w:rPr>
      <w:rFonts w:ascii="仿宋_GB2312" w:eastAsia="仿宋_GB2312"/>
      <w:b/>
      <w:kern w:val="2"/>
      <w:sz w:val="28"/>
      <w:szCs w:val="28"/>
      <w:lang w:val="en-US" w:eastAsia="zh-CN" w:bidi="ar-SA"/>
    </w:rPr>
  </w:style>
  <w:style w:type="character" w:customStyle="1" w:styleId="2Char21">
    <w:name w:val="标题 2 Char2"/>
    <w:qFormat/>
    <w:rPr>
      <w:rFonts w:ascii="Cambria" w:eastAsia="宋体" w:hAnsi="Cambria"/>
      <w:b/>
      <w:bCs/>
      <w:kern w:val="2"/>
      <w:sz w:val="32"/>
      <w:szCs w:val="32"/>
      <w:lang w:val="en-US" w:eastAsia="zh-CN" w:bidi="ar-SA"/>
    </w:rPr>
  </w:style>
  <w:style w:type="character" w:customStyle="1" w:styleId="JR3Char">
    <w:name w:val="JR3 Char"/>
    <w:qFormat/>
    <w:rPr>
      <w:rFonts w:ascii="仿宋_GB2312" w:eastAsia="仿宋_GB2312"/>
      <w:b/>
      <w:kern w:val="2"/>
      <w:sz w:val="28"/>
      <w:szCs w:val="28"/>
      <w:lang w:val="en-US" w:eastAsia="zh-CN" w:bidi="ar-SA"/>
    </w:rPr>
  </w:style>
  <w:style w:type="character" w:customStyle="1" w:styleId="3Char21">
    <w:name w:val="标题 3 Char2"/>
    <w:qFormat/>
    <w:rPr>
      <w:rFonts w:eastAsia="宋体"/>
      <w:b/>
      <w:bCs/>
      <w:kern w:val="2"/>
      <w:sz w:val="32"/>
      <w:szCs w:val="32"/>
      <w:lang w:val="en-US" w:eastAsia="zh-CN" w:bidi="ar-SA"/>
    </w:rPr>
  </w:style>
  <w:style w:type="character" w:customStyle="1" w:styleId="Char21">
    <w:name w:val="文档结构图 Char2"/>
    <w:qFormat/>
    <w:rPr>
      <w:rFonts w:ascii="宋体" w:eastAsia="宋体"/>
      <w:kern w:val="2"/>
      <w:sz w:val="18"/>
      <w:szCs w:val="18"/>
      <w:lang w:val="en-US" w:eastAsia="zh-CN" w:bidi="ar-SA"/>
    </w:rPr>
  </w:style>
  <w:style w:type="paragraph" w:customStyle="1" w:styleId="14">
    <w:name w:val="方案1"/>
    <w:basedOn w:val="1"/>
    <w:qFormat/>
    <w:pPr>
      <w:spacing w:beforeLines="50"/>
    </w:pPr>
    <w:rPr>
      <w:rFonts w:ascii="Times New Roman" w:eastAsia="宋体" w:hAnsi="Times New Roman" w:cs="Times New Roman"/>
      <w:sz w:val="24"/>
    </w:rPr>
  </w:style>
  <w:style w:type="paragraph" w:customStyle="1" w:styleId="27">
    <w:name w:val="方案2"/>
    <w:basedOn w:val="2"/>
    <w:qFormat/>
    <w:pPr>
      <w:spacing w:beforeLines="50" w:line="415" w:lineRule="auto"/>
      <w:ind w:leftChars="200" w:left="200"/>
    </w:pPr>
    <w:rPr>
      <w:rFonts w:ascii="Cambria" w:eastAsia="宋体" w:hAnsi="Cambria" w:cs="Times New Roman"/>
      <w:sz w:val="24"/>
      <w:szCs w:val="24"/>
    </w:rPr>
  </w:style>
  <w:style w:type="paragraph" w:customStyle="1" w:styleId="37">
    <w:name w:val="方案3"/>
    <w:basedOn w:val="3"/>
    <w:qFormat/>
    <w:pPr>
      <w:spacing w:beforeLines="50" w:line="415" w:lineRule="auto"/>
      <w:ind w:leftChars="200" w:left="200"/>
    </w:pPr>
    <w:rPr>
      <w:rFonts w:ascii="Times New Roman" w:eastAsia="宋体" w:hAnsi="Times New Roman" w:cs="Times New Roman"/>
      <w:b w:val="0"/>
      <w:sz w:val="24"/>
      <w:szCs w:val="24"/>
    </w:rPr>
  </w:style>
  <w:style w:type="paragraph" w:customStyle="1" w:styleId="15">
    <w:name w:val="课标1"/>
    <w:basedOn w:val="4"/>
    <w:link w:val="1Char"/>
    <w:qFormat/>
    <w:pPr>
      <w:spacing w:beforeLines="50"/>
      <w:ind w:leftChars="200" w:left="200"/>
    </w:pPr>
    <w:rPr>
      <w:rFonts w:ascii="Cambria" w:eastAsia="宋体" w:hAnsi="Cambria" w:cs="Times New Roman"/>
      <w:color w:val="000000"/>
      <w:sz w:val="24"/>
    </w:rPr>
  </w:style>
  <w:style w:type="character" w:customStyle="1" w:styleId="1Char">
    <w:name w:val="课标1 Char"/>
    <w:link w:val="15"/>
    <w:qFormat/>
    <w:rPr>
      <w:rFonts w:ascii="Cambria" w:eastAsia="宋体" w:hAnsi="Cambria" w:cs="Times New Roman"/>
      <w:b/>
      <w:bCs/>
      <w:color w:val="000000"/>
      <w:kern w:val="0"/>
      <w:sz w:val="24"/>
      <w:szCs w:val="28"/>
      <w:lang w:eastAsia="en-US" w:bidi="en-US"/>
    </w:rPr>
  </w:style>
  <w:style w:type="paragraph" w:customStyle="1" w:styleId="afff">
    <w:name w:val="课标文"/>
    <w:link w:val="Char13"/>
    <w:qFormat/>
    <w:pPr>
      <w:spacing w:after="200" w:line="276" w:lineRule="auto"/>
      <w:ind w:firstLineChars="200" w:firstLine="200"/>
    </w:pPr>
    <w:rPr>
      <w:rFonts w:ascii="Cambria" w:hAnsi="Cambria"/>
      <w:bCs/>
      <w:color w:val="000000"/>
      <w:sz w:val="24"/>
      <w:szCs w:val="28"/>
      <w:lang w:eastAsia="en-US" w:bidi="en-US"/>
    </w:rPr>
  </w:style>
  <w:style w:type="character" w:customStyle="1" w:styleId="Char13">
    <w:name w:val="课标文 Char1"/>
    <w:link w:val="afff"/>
    <w:qFormat/>
    <w:rPr>
      <w:rFonts w:ascii="Cambria" w:eastAsia="宋体" w:hAnsi="Cambria" w:cs="Times New Roman"/>
      <w:bCs/>
      <w:color w:val="000000"/>
      <w:kern w:val="0"/>
      <w:sz w:val="24"/>
      <w:szCs w:val="28"/>
      <w:lang w:eastAsia="en-US" w:bidi="en-US"/>
    </w:rPr>
  </w:style>
  <w:style w:type="character" w:customStyle="1" w:styleId="3Char0">
    <w:name w:val="方案3 Char"/>
    <w:qFormat/>
    <w:rPr>
      <w:rFonts w:ascii="Times New Roman" w:eastAsia="宋体" w:hAnsi="Times New Roman" w:cs="Times New Roman"/>
      <w:kern w:val="2"/>
      <w:sz w:val="24"/>
      <w:szCs w:val="24"/>
    </w:rPr>
  </w:style>
  <w:style w:type="character" w:customStyle="1" w:styleId="1Char0">
    <w:name w:val="课程标准1 Char"/>
    <w:basedOn w:val="3Char0"/>
    <w:qFormat/>
    <w:rPr>
      <w:rFonts w:ascii="Times New Roman" w:eastAsia="宋体" w:hAnsi="Times New Roman" w:cs="Times New Roman"/>
      <w:kern w:val="2"/>
      <w:sz w:val="24"/>
      <w:szCs w:val="24"/>
    </w:rPr>
  </w:style>
  <w:style w:type="character" w:customStyle="1" w:styleId="Char4">
    <w:name w:val="课标文 Char"/>
    <w:qFormat/>
    <w:rPr>
      <w:rFonts w:ascii="Cambria" w:hAnsi="Cambria"/>
      <w:bCs/>
      <w:color w:val="000000"/>
      <w:kern w:val="2"/>
      <w:sz w:val="24"/>
      <w:szCs w:val="28"/>
      <w:lang w:val="en-US" w:eastAsia="zh-CN" w:bidi="ar-SA"/>
    </w:rPr>
  </w:style>
  <w:style w:type="character" w:customStyle="1" w:styleId="productinfo">
    <w:name w:val="productinfo"/>
    <w:basedOn w:val="a0"/>
    <w:qFormat/>
  </w:style>
  <w:style w:type="character" w:customStyle="1" w:styleId="allianceintrotitle11">
    <w:name w:val="alliance_intro_title11"/>
    <w:qFormat/>
    <w:rPr>
      <w:rFonts w:ascii="宋体" w:eastAsia="宋体" w:hAnsi="宋体" w:hint="eastAsia"/>
      <w:b/>
      <w:bCs/>
      <w:color w:val="2B73BC"/>
      <w:sz w:val="18"/>
      <w:szCs w:val="18"/>
    </w:rPr>
  </w:style>
  <w:style w:type="paragraph" w:customStyle="1" w:styleId="16">
    <w:name w:val="列出段落1"/>
    <w:basedOn w:val="a"/>
    <w:qFormat/>
    <w:pPr>
      <w:ind w:firstLineChars="200" w:firstLine="420"/>
    </w:pPr>
    <w:rPr>
      <w:rFonts w:ascii="Calibri" w:eastAsia="宋体" w:hAnsi="Calibri"/>
    </w:rPr>
  </w:style>
  <w:style w:type="character" w:customStyle="1" w:styleId="zw1">
    <w:name w:val="zw1"/>
    <w:basedOn w:val="a0"/>
    <w:qFormat/>
  </w:style>
  <w:style w:type="paragraph" w:customStyle="1" w:styleId="style13">
    <w:name w:val="style13"/>
    <w:basedOn w:val="a"/>
    <w:qFormat/>
    <w:pPr>
      <w:spacing w:before="100" w:beforeAutospacing="1" w:after="100" w:afterAutospacing="1"/>
    </w:pPr>
    <w:rPr>
      <w:rFonts w:ascii="宋体" w:eastAsia="宋体" w:hAnsi="宋体"/>
      <w:sz w:val="18"/>
      <w:szCs w:val="20"/>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eastAsia="宋体" w:hAnsi="Times New Roman"/>
      <w:szCs w:val="20"/>
    </w:rPr>
  </w:style>
  <w:style w:type="character" w:customStyle="1" w:styleId="strongtext1">
    <w:name w:val="strongtext1"/>
    <w:qFormat/>
    <w:rPr>
      <w:b/>
      <w:bCs/>
      <w:color w:val="CC6600"/>
    </w:rPr>
  </w:style>
  <w:style w:type="paragraph" w:customStyle="1" w:styleId="17">
    <w:name w:val="无间隔1"/>
    <w:qFormat/>
    <w:pPr>
      <w:widowControl w:val="0"/>
      <w:spacing w:after="200" w:line="276" w:lineRule="auto"/>
      <w:jc w:val="both"/>
    </w:pPr>
    <w:rPr>
      <w:rFonts w:ascii="Calibri" w:hAnsi="Calibri"/>
      <w:sz w:val="22"/>
      <w:szCs w:val="22"/>
      <w:lang w:eastAsia="en-US" w:bidi="en-US"/>
    </w:rPr>
  </w:style>
  <w:style w:type="paragraph" w:customStyle="1" w:styleId="text">
    <w:name w:val="text"/>
    <w:basedOn w:val="a"/>
    <w:qFormat/>
    <w:pPr>
      <w:spacing w:before="100" w:beforeAutospacing="1" w:after="100" w:afterAutospacing="1"/>
    </w:pPr>
    <w:rPr>
      <w:rFonts w:ascii="宋体" w:eastAsia="宋体" w:hAnsi="宋体" w:cs="宋体"/>
      <w:color w:val="666666"/>
      <w:sz w:val="18"/>
      <w:szCs w:val="18"/>
    </w:rPr>
  </w:style>
  <w:style w:type="paragraph" w:customStyle="1" w:styleId="afff0">
    <w:name w:val="表图"/>
    <w:basedOn w:val="afff"/>
    <w:link w:val="Char5"/>
    <w:qFormat/>
    <w:pPr>
      <w:spacing w:line="360" w:lineRule="auto"/>
      <w:ind w:firstLineChars="83" w:firstLine="175"/>
      <w:jc w:val="center"/>
    </w:pPr>
    <w:rPr>
      <w:rFonts w:ascii="宋体" w:hAnsi="宋体"/>
      <w:b/>
      <w:sz w:val="21"/>
      <w:szCs w:val="21"/>
    </w:rPr>
  </w:style>
  <w:style w:type="character" w:customStyle="1" w:styleId="Char5">
    <w:name w:val="表图 Char"/>
    <w:link w:val="afff0"/>
    <w:qFormat/>
    <w:rPr>
      <w:rFonts w:ascii="宋体" w:eastAsia="宋体" w:hAnsi="宋体" w:cs="Times New Roman"/>
      <w:b/>
      <w:bCs/>
      <w:color w:val="000000"/>
      <w:kern w:val="0"/>
      <w:szCs w:val="21"/>
      <w:lang w:eastAsia="en-US" w:bidi="en-US"/>
    </w:rPr>
  </w:style>
  <w:style w:type="paragraph" w:customStyle="1" w:styleId="afff1">
    <w:name w:val="表图头"/>
    <w:basedOn w:val="15"/>
    <w:link w:val="Char6"/>
    <w:qFormat/>
    <w:pPr>
      <w:spacing w:beforeLines="0" w:line="360" w:lineRule="auto"/>
      <w:ind w:left="480"/>
      <w:jc w:val="center"/>
    </w:pPr>
    <w:rPr>
      <w:rFonts w:ascii="宋体" w:hAnsi="宋体"/>
      <w:sz w:val="21"/>
      <w:szCs w:val="21"/>
    </w:rPr>
  </w:style>
  <w:style w:type="character" w:customStyle="1" w:styleId="Char6">
    <w:name w:val="表图头 Char"/>
    <w:link w:val="afff1"/>
    <w:qFormat/>
    <w:rPr>
      <w:rFonts w:ascii="宋体" w:eastAsia="宋体" w:hAnsi="宋体" w:cs="Times New Roman"/>
      <w:b/>
      <w:bCs/>
      <w:color w:val="000000"/>
      <w:kern w:val="0"/>
      <w:szCs w:val="21"/>
      <w:lang w:eastAsia="en-US" w:bidi="en-US"/>
    </w:rPr>
  </w:style>
  <w:style w:type="character" w:customStyle="1" w:styleId="ttitle11">
    <w:name w:val="t_title11"/>
    <w:qFormat/>
    <w:rPr>
      <w:b/>
      <w:bCs/>
      <w:sz w:val="21"/>
      <w:szCs w:val="21"/>
    </w:rPr>
  </w:style>
  <w:style w:type="paragraph" w:customStyle="1" w:styleId="18">
    <w:name w:val="样式1"/>
    <w:basedOn w:val="a"/>
    <w:link w:val="1Char1"/>
    <w:qFormat/>
    <w:pPr>
      <w:ind w:left="555"/>
    </w:pPr>
    <w:rPr>
      <w:rFonts w:ascii="仿宋" w:eastAsia="仿宋" w:hAnsi="仿宋"/>
      <w:b/>
      <w:sz w:val="32"/>
      <w:szCs w:val="32"/>
    </w:rPr>
  </w:style>
  <w:style w:type="character" w:customStyle="1" w:styleId="1Char1">
    <w:name w:val="样式1 Char"/>
    <w:link w:val="18"/>
    <w:qFormat/>
    <w:rPr>
      <w:rFonts w:ascii="仿宋" w:eastAsia="仿宋" w:hAnsi="仿宋"/>
      <w:b/>
      <w:sz w:val="32"/>
      <w:szCs w:val="32"/>
    </w:rPr>
  </w:style>
  <w:style w:type="paragraph" w:customStyle="1" w:styleId="28">
    <w:name w:val="样式2"/>
    <w:basedOn w:val="18"/>
    <w:link w:val="2Char0"/>
    <w:qFormat/>
    <w:rPr>
      <w:sz w:val="28"/>
      <w:szCs w:val="28"/>
    </w:rPr>
  </w:style>
  <w:style w:type="character" w:customStyle="1" w:styleId="2Char0">
    <w:name w:val="样式2 Char"/>
    <w:link w:val="28"/>
    <w:qFormat/>
    <w:rPr>
      <w:rFonts w:ascii="仿宋" w:eastAsia="仿宋" w:hAnsi="仿宋"/>
      <w:b/>
      <w:sz w:val="28"/>
      <w:szCs w:val="28"/>
    </w:rPr>
  </w:style>
  <w:style w:type="paragraph" w:customStyle="1" w:styleId="TOC111">
    <w:name w:val="TOC 标题111"/>
    <w:basedOn w:val="1"/>
    <w:qFormat/>
    <w:pPr>
      <w:outlineLvl w:val="9"/>
    </w:pPr>
    <w:rPr>
      <w:rFonts w:ascii="Cambria" w:eastAsia="宋体" w:hAnsi="Cambria" w:cs="Times New Roman"/>
      <w:color w:val="365F91"/>
    </w:rPr>
  </w:style>
  <w:style w:type="character" w:customStyle="1" w:styleId="CharChar4">
    <w:name w:val="Char Char4"/>
    <w:qFormat/>
    <w:rPr>
      <w:sz w:val="18"/>
      <w:szCs w:val="18"/>
    </w:rPr>
  </w:style>
  <w:style w:type="paragraph" w:customStyle="1" w:styleId="110">
    <w:name w:val="无间隔11"/>
    <w:qFormat/>
    <w:pPr>
      <w:widowControl w:val="0"/>
      <w:spacing w:after="200" w:line="276" w:lineRule="auto"/>
      <w:jc w:val="both"/>
    </w:pPr>
    <w:rPr>
      <w:rFonts w:ascii="Calibri" w:hAnsi="Calibri"/>
      <w:sz w:val="22"/>
      <w:szCs w:val="22"/>
      <w:lang w:eastAsia="en-US" w:bidi="en-US"/>
    </w:rPr>
  </w:style>
  <w:style w:type="character" w:customStyle="1" w:styleId="p4style39">
    <w:name w:val="p4 style39"/>
    <w:basedOn w:val="a0"/>
    <w:qFormat/>
  </w:style>
  <w:style w:type="character" w:customStyle="1" w:styleId="f21">
    <w:name w:val="f21"/>
    <w:qFormat/>
    <w:rPr>
      <w:spacing w:val="300"/>
      <w:sz w:val="18"/>
      <w:szCs w:val="18"/>
    </w:rPr>
  </w:style>
  <w:style w:type="character" w:customStyle="1" w:styleId="digest1">
    <w:name w:val="digest1"/>
    <w:qFormat/>
    <w:rPr>
      <w:sz w:val="17"/>
      <w:szCs w:val="17"/>
    </w:rPr>
  </w:style>
  <w:style w:type="character" w:customStyle="1" w:styleId="unnamed1">
    <w:name w:val="unnamed1"/>
    <w:basedOn w:val="a0"/>
    <w:qFormat/>
  </w:style>
  <w:style w:type="paragraph" w:customStyle="1" w:styleId="171">
    <w:name w:val="171"/>
    <w:basedOn w:val="a"/>
    <w:qFormat/>
    <w:pPr>
      <w:spacing w:before="100" w:beforeAutospacing="1" w:after="75" w:line="360" w:lineRule="atLeast"/>
    </w:pPr>
    <w:rPr>
      <w:rFonts w:ascii="宋体" w:eastAsia="宋体" w:hAnsi="宋体" w:cs="宋体"/>
    </w:rPr>
  </w:style>
  <w:style w:type="paragraph" w:customStyle="1" w:styleId="19">
    <w:name w:val="评估样式1"/>
    <w:basedOn w:val="a"/>
    <w:qFormat/>
    <w:pPr>
      <w:spacing w:beforeLines="20" w:afterLines="20" w:line="240" w:lineRule="atLeast"/>
      <w:jc w:val="center"/>
    </w:pPr>
    <w:rPr>
      <w:rFonts w:ascii="宋体" w:eastAsia="宋体" w:hAnsi="宋体"/>
      <w:b/>
      <w:spacing w:val="-12"/>
      <w:sz w:val="28"/>
      <w:szCs w:val="28"/>
    </w:rPr>
  </w:style>
  <w:style w:type="paragraph" w:customStyle="1" w:styleId="style1">
    <w:name w:val="style1"/>
    <w:basedOn w:val="a"/>
    <w:qFormat/>
    <w:pPr>
      <w:spacing w:before="100" w:beforeAutospacing="1" w:after="100" w:afterAutospacing="1" w:line="300" w:lineRule="atLeast"/>
    </w:pPr>
    <w:rPr>
      <w:rFonts w:ascii="宋体" w:eastAsia="宋体" w:hAnsi="宋体" w:hint="eastAsia"/>
      <w:color w:val="000000"/>
      <w:sz w:val="20"/>
      <w:szCs w:val="20"/>
    </w:rPr>
  </w:style>
  <w:style w:type="character" w:customStyle="1" w:styleId="CharChar12">
    <w:name w:val="Char Char12"/>
    <w:qFormat/>
    <w:rPr>
      <w:rFonts w:ascii="宋体" w:hAnsi="宋体" w:cs="宋体"/>
      <w:b/>
      <w:bCs/>
      <w:sz w:val="36"/>
      <w:szCs w:val="36"/>
    </w:rPr>
  </w:style>
  <w:style w:type="character" w:customStyle="1" w:styleId="CharChar11">
    <w:name w:val="Char Char11"/>
    <w:qFormat/>
    <w:rPr>
      <w:rFonts w:ascii="宋体" w:hAnsi="宋体" w:cs="宋体"/>
      <w:b/>
      <w:bCs/>
      <w:sz w:val="27"/>
      <w:szCs w:val="27"/>
    </w:rPr>
  </w:style>
  <w:style w:type="character" w:customStyle="1" w:styleId="CharChar15">
    <w:name w:val="Char Char15"/>
    <w:qFormat/>
    <w:rPr>
      <w:rFonts w:ascii="Times New Roman" w:eastAsia="宋体" w:hAnsi="Times New Roman" w:cs="Times New Roman"/>
      <w:sz w:val="18"/>
      <w:szCs w:val="18"/>
    </w:rPr>
  </w:style>
  <w:style w:type="character" w:customStyle="1" w:styleId="CharChar9">
    <w:name w:val="Char Char9"/>
    <w:qFormat/>
    <w:rPr>
      <w:rFonts w:ascii="Times New Roman" w:hAnsi="Times New Roman"/>
      <w:kern w:val="2"/>
      <w:sz w:val="18"/>
      <w:szCs w:val="18"/>
    </w:rPr>
  </w:style>
  <w:style w:type="character" w:customStyle="1" w:styleId="Char22">
    <w:name w:val="正文文本缩进 Char2"/>
    <w:qFormat/>
    <w:rPr>
      <w:rFonts w:eastAsia="宋体"/>
      <w:kern w:val="2"/>
      <w:sz w:val="21"/>
      <w:szCs w:val="24"/>
      <w:lang w:val="en-US" w:eastAsia="zh-CN" w:bidi="ar-SA"/>
    </w:rPr>
  </w:style>
  <w:style w:type="character" w:customStyle="1" w:styleId="Char23">
    <w:name w:val="纯文本 Char2"/>
    <w:qFormat/>
    <w:rPr>
      <w:rFonts w:ascii="宋体" w:eastAsia="宋体" w:hAnsi="Courier New" w:cs="Courier New"/>
      <w:kern w:val="2"/>
      <w:sz w:val="21"/>
      <w:szCs w:val="21"/>
      <w:lang w:val="en-US" w:eastAsia="zh-CN" w:bidi="ar-SA"/>
    </w:rPr>
  </w:style>
  <w:style w:type="character" w:customStyle="1" w:styleId="CharChar3">
    <w:name w:val="Char Char3"/>
    <w:basedOn w:val="a0"/>
    <w:qFormat/>
    <w:rPr>
      <w:rFonts w:ascii="Times New Roman" w:eastAsia="黑体" w:hAnsi="Times New Roman" w:cs="Times New Roman"/>
      <w:sz w:val="28"/>
      <w:szCs w:val="24"/>
    </w:rPr>
  </w:style>
  <w:style w:type="paragraph" w:customStyle="1" w:styleId="style2">
    <w:name w:val="style2"/>
    <w:basedOn w:val="a"/>
    <w:qFormat/>
    <w:pPr>
      <w:spacing w:before="100" w:beforeAutospacing="1" w:after="100" w:afterAutospacing="1"/>
    </w:pPr>
    <w:rPr>
      <w:rFonts w:ascii="宋体" w:eastAsia="宋体" w:hAnsi="宋体"/>
      <w:b/>
      <w:bCs/>
    </w:rPr>
  </w:style>
  <w:style w:type="character" w:customStyle="1" w:styleId="style5">
    <w:name w:val="style5"/>
    <w:basedOn w:val="a0"/>
    <w:qFormat/>
  </w:style>
  <w:style w:type="character" w:customStyle="1" w:styleId="style21">
    <w:name w:val="style21"/>
    <w:qFormat/>
    <w:rPr>
      <w:b/>
      <w:bCs/>
      <w:color w:val="auto"/>
    </w:rPr>
  </w:style>
  <w:style w:type="character" w:customStyle="1" w:styleId="style41">
    <w:name w:val="style41"/>
    <w:qFormat/>
    <w:rPr>
      <w:b/>
      <w:bCs/>
      <w:color w:val="auto"/>
    </w:rPr>
  </w:style>
  <w:style w:type="paragraph" w:customStyle="1" w:styleId="style6">
    <w:name w:val="style6"/>
    <w:basedOn w:val="a"/>
    <w:qFormat/>
    <w:pPr>
      <w:spacing w:before="100" w:beforeAutospacing="1" w:after="100" w:afterAutospacing="1"/>
    </w:pPr>
    <w:rPr>
      <w:rFonts w:ascii="宋体" w:eastAsia="宋体" w:hAnsi="宋体"/>
      <w:b/>
      <w:bCs/>
    </w:rPr>
  </w:style>
  <w:style w:type="paragraph" w:customStyle="1" w:styleId="texttext">
    <w:name w:val="texttext"/>
    <w:basedOn w:val="a"/>
    <w:qFormat/>
    <w:pPr>
      <w:spacing w:before="160" w:after="80" w:line="360" w:lineRule="auto"/>
      <w:ind w:right="210" w:firstLine="400"/>
    </w:pPr>
    <w:rPr>
      <w:rFonts w:ascii="??" w:eastAsia="宋体" w:hAnsi="??"/>
      <w:color w:val="000000"/>
    </w:rPr>
  </w:style>
  <w:style w:type="paragraph" w:customStyle="1" w:styleId="style22">
    <w:name w:val="style22"/>
    <w:basedOn w:val="a"/>
    <w:qFormat/>
    <w:pPr>
      <w:spacing w:before="100" w:beforeAutospacing="1" w:after="100" w:afterAutospacing="1"/>
    </w:pPr>
    <w:rPr>
      <w:rFonts w:ascii="新宋体" w:eastAsia="新宋体" w:hAnsi="新宋体"/>
      <w:color w:val="000000"/>
      <w:szCs w:val="21"/>
    </w:rPr>
  </w:style>
  <w:style w:type="character" w:customStyle="1" w:styleId="grame">
    <w:name w:val="grame"/>
    <w:basedOn w:val="a0"/>
    <w:qFormat/>
  </w:style>
  <w:style w:type="character" w:customStyle="1" w:styleId="lpf2">
    <w:name w:val="lpf2"/>
    <w:basedOn w:val="a0"/>
    <w:qFormat/>
  </w:style>
  <w:style w:type="paragraph" w:customStyle="1" w:styleId="sf">
    <w:name w:val="sf"/>
    <w:basedOn w:val="a"/>
    <w:qFormat/>
    <w:pPr>
      <w:spacing w:before="100" w:beforeAutospacing="1" w:after="100" w:afterAutospacing="1"/>
    </w:pPr>
    <w:rPr>
      <w:rFonts w:ascii="宋体" w:eastAsia="宋体" w:hAnsi="宋体"/>
    </w:rPr>
  </w:style>
  <w:style w:type="paragraph" w:customStyle="1" w:styleId="1205">
    <w:name w:val="样式 标题 1 + 首行缩进:  2 字符 段前: 0.5 行"/>
    <w:basedOn w:val="1"/>
    <w:qFormat/>
    <w:pPr>
      <w:spacing w:beforeLines="50" w:line="500" w:lineRule="exact"/>
      <w:ind w:firstLineChars="200" w:firstLine="560"/>
    </w:pPr>
    <w:rPr>
      <w:rFonts w:ascii="Arial" w:eastAsia="仿宋_GB2312" w:hAnsi="Arial" w:cs="Times New Roman"/>
      <w:b w:val="0"/>
      <w:bCs w:val="0"/>
    </w:rPr>
  </w:style>
  <w:style w:type="paragraph" w:customStyle="1" w:styleId="12051">
    <w:name w:val="样式 标题 1 + 首行缩进:  2 字符 段前: 0.5 行1"/>
    <w:basedOn w:val="1"/>
    <w:qFormat/>
    <w:pPr>
      <w:spacing w:beforeLines="50" w:line="500" w:lineRule="exact"/>
      <w:ind w:firstLineChars="200" w:firstLine="560"/>
    </w:pPr>
    <w:rPr>
      <w:rFonts w:ascii="Arial" w:eastAsia="仿宋_GB2312" w:hAnsi="Arial" w:cs="Times New Roman"/>
      <w:b w:val="0"/>
      <w:bCs w:val="0"/>
    </w:rPr>
  </w:style>
  <w:style w:type="paragraph" w:customStyle="1" w:styleId="220">
    <w:name w:val="样式 标题 2 + 首行缩进:  2 字符"/>
    <w:basedOn w:val="2"/>
    <w:qFormat/>
    <w:pPr>
      <w:autoSpaceDE w:val="0"/>
      <w:autoSpaceDN w:val="0"/>
      <w:adjustRightInd w:val="0"/>
      <w:spacing w:before="0" w:line="500" w:lineRule="exact"/>
      <w:ind w:firstLineChars="200" w:firstLine="200"/>
    </w:pPr>
    <w:rPr>
      <w:rFonts w:ascii="Times New Roman" w:eastAsia="仿宋_GB2312" w:hAnsi="Times New Roman" w:cs="Times New Roman"/>
      <w:lang w:val="zh-CN"/>
    </w:rPr>
  </w:style>
  <w:style w:type="paragraph" w:customStyle="1" w:styleId="p0">
    <w:name w:val="p0"/>
    <w:basedOn w:val="a"/>
    <w:qFormat/>
    <w:rPr>
      <w:rFonts w:ascii="Times New Roman" w:eastAsia="宋体" w:hAnsi="Times New Roman"/>
      <w:szCs w:val="21"/>
    </w:rPr>
  </w:style>
  <w:style w:type="paragraph" w:customStyle="1" w:styleId="WPSPlain">
    <w:name w:val="WPS Plain"/>
    <w:qFormat/>
    <w:pPr>
      <w:spacing w:after="200" w:line="276" w:lineRule="auto"/>
    </w:pPr>
    <w:rPr>
      <w:lang w:eastAsia="en-US" w:bidi="en-US"/>
    </w:rPr>
  </w:style>
  <w:style w:type="character" w:customStyle="1" w:styleId="afff2">
    <w:name w:val="粗黑体"/>
    <w:qFormat/>
    <w:rPr>
      <w:rFonts w:eastAsia="黑体"/>
      <w:b/>
    </w:rPr>
  </w:style>
  <w:style w:type="character" w:customStyle="1" w:styleId="afff3">
    <w:name w:val="标题一"/>
    <w:qFormat/>
    <w:rPr>
      <w:rFonts w:eastAsia="宋体"/>
      <w:b/>
      <w:color w:val="auto"/>
      <w:kern w:val="0"/>
      <w:sz w:val="24"/>
      <w:u w:val="none"/>
    </w:rPr>
  </w:style>
  <w:style w:type="character" w:customStyle="1" w:styleId="afff4">
    <w:name w:val="标题二"/>
    <w:qFormat/>
    <w:rPr>
      <w:rFonts w:eastAsia="宋体"/>
      <w:b/>
      <w:color w:val="auto"/>
      <w:kern w:val="0"/>
      <w:sz w:val="24"/>
      <w:u w:val="none"/>
    </w:rPr>
  </w:style>
  <w:style w:type="character" w:customStyle="1" w:styleId="wenzi">
    <w:name w:val="wenzi"/>
    <w:basedOn w:val="a0"/>
    <w:qFormat/>
  </w:style>
  <w:style w:type="paragraph" w:customStyle="1" w:styleId="38">
    <w:name w:val="样式3"/>
    <w:basedOn w:val="1"/>
    <w:qFormat/>
    <w:pPr>
      <w:spacing w:before="0" w:line="360" w:lineRule="auto"/>
    </w:pPr>
    <w:rPr>
      <w:rFonts w:ascii="Times New Roman" w:eastAsia="宋体" w:hAnsi="Times New Roman" w:cs="Times New Roman"/>
      <w:sz w:val="24"/>
    </w:rPr>
  </w:style>
  <w:style w:type="character" w:customStyle="1" w:styleId="style17">
    <w:name w:val="style17"/>
    <w:basedOn w:val="a0"/>
    <w:qFormat/>
  </w:style>
  <w:style w:type="paragraph" w:customStyle="1" w:styleId="1GB2312">
    <w:name w:val="样式 标题 1 + 仿宋_GB2312 三号 非加粗"/>
    <w:basedOn w:val="1"/>
    <w:qFormat/>
    <w:pPr>
      <w:spacing w:before="120" w:after="120"/>
      <w:jc w:val="center"/>
    </w:pPr>
    <w:rPr>
      <w:rFonts w:ascii="仿宋_GB2312" w:eastAsia="仿宋_GB2312" w:hAnsi="仿宋_GB2312" w:cs="Times New Roman"/>
      <w:b w:val="0"/>
      <w:bCs w:val="0"/>
      <w:kern w:val="2"/>
    </w:rPr>
  </w:style>
  <w:style w:type="character" w:customStyle="1" w:styleId="style91">
    <w:name w:val="style91"/>
    <w:qFormat/>
    <w:rPr>
      <w:sz w:val="24"/>
      <w:szCs w:val="24"/>
    </w:rPr>
  </w:style>
  <w:style w:type="character" w:customStyle="1" w:styleId="p121">
    <w:name w:val="p121"/>
    <w:qFormat/>
    <w:rPr>
      <w:spacing w:val="450"/>
      <w:sz w:val="24"/>
      <w:szCs w:val="24"/>
    </w:rPr>
  </w:style>
  <w:style w:type="paragraph" w:customStyle="1" w:styleId="CharCharCharCharCharCharChar0">
    <w:name w:val="Char Char Char Char Char Char Char"/>
    <w:basedOn w:val="a"/>
    <w:qFormat/>
    <w:rPr>
      <w:rFonts w:ascii="Times New Roman" w:eastAsia="宋体" w:hAnsi="Times New Roman"/>
      <w:szCs w:val="21"/>
    </w:rPr>
  </w:style>
  <w:style w:type="paragraph" w:customStyle="1" w:styleId="Default">
    <w:name w:val="Default"/>
    <w:qFormat/>
    <w:pPr>
      <w:widowControl w:val="0"/>
      <w:autoSpaceDE w:val="0"/>
      <w:autoSpaceDN w:val="0"/>
      <w:adjustRightInd w:val="0"/>
      <w:spacing w:after="200" w:line="276" w:lineRule="auto"/>
    </w:pPr>
    <w:rPr>
      <w:rFonts w:ascii="宋体" w:cs="宋体"/>
      <w:color w:val="000000"/>
      <w:sz w:val="24"/>
      <w:szCs w:val="24"/>
      <w:lang w:eastAsia="en-US" w:bidi="en-US"/>
    </w:rPr>
  </w:style>
  <w:style w:type="character" w:customStyle="1" w:styleId="style471">
    <w:name w:val="style471"/>
    <w:qFormat/>
    <w:rPr>
      <w:b/>
      <w:bCs/>
      <w:sz w:val="21"/>
      <w:szCs w:val="21"/>
    </w:rPr>
  </w:style>
  <w:style w:type="paragraph" w:customStyle="1" w:styleId="font">
    <w:name w:val="font"/>
    <w:basedOn w:val="a"/>
    <w:qFormat/>
    <w:pPr>
      <w:spacing w:before="100" w:beforeAutospacing="1" w:after="100" w:afterAutospacing="1" w:line="345" w:lineRule="atLeast"/>
    </w:pPr>
    <w:rPr>
      <w:rFonts w:ascii="宋体" w:eastAsia="宋体" w:hAnsi="宋体" w:cs="宋体"/>
      <w:color w:val="000000"/>
      <w:sz w:val="20"/>
      <w:szCs w:val="20"/>
    </w:rPr>
  </w:style>
  <w:style w:type="character" w:customStyle="1" w:styleId="style11">
    <w:name w:val="style11"/>
    <w:qFormat/>
    <w:rPr>
      <w:color w:val="666666"/>
      <w:sz w:val="22"/>
      <w:szCs w:val="22"/>
    </w:rPr>
  </w:style>
  <w:style w:type="character" w:customStyle="1" w:styleId="HTML1">
    <w:name w:val="HTML 引文1"/>
    <w:qFormat/>
    <w:rPr>
      <w:color w:val="008000"/>
    </w:rPr>
  </w:style>
  <w:style w:type="paragraph" w:customStyle="1" w:styleId="GB2312GB231223">
    <w:name w:val="样式 样式 (西文) 仿宋_GB2312 (中文) 仿宋_GB2312 (符号) 宋体 四号 行距: 固定值 23 磅 首行....."/>
    <w:basedOn w:val="a"/>
    <w:qFormat/>
    <w:pPr>
      <w:spacing w:line="520" w:lineRule="exact"/>
      <w:ind w:firstLineChars="200" w:firstLine="200"/>
    </w:pPr>
    <w:rPr>
      <w:rFonts w:ascii="仿宋_GB2312" w:eastAsia="仿宋_GB2312" w:hAnsi="宋体" w:cs="宋体"/>
      <w:sz w:val="28"/>
      <w:szCs w:val="28"/>
    </w:rPr>
  </w:style>
  <w:style w:type="paragraph" w:customStyle="1" w:styleId="JDR1">
    <w:name w:val="JDR1"/>
    <w:basedOn w:val="a"/>
    <w:link w:val="JDR1Char"/>
    <w:qFormat/>
    <w:pPr>
      <w:spacing w:beforeLines="100" w:afterLines="100"/>
      <w:ind w:firstLineChars="200" w:firstLine="602"/>
    </w:pPr>
    <w:rPr>
      <w:rFonts w:ascii="仿宋_GB2312" w:eastAsia="仿宋_GB2312" w:hAnsi="Times New Roman"/>
      <w:b/>
      <w:sz w:val="30"/>
      <w:szCs w:val="30"/>
    </w:rPr>
  </w:style>
  <w:style w:type="character" w:customStyle="1" w:styleId="JDR1Char">
    <w:name w:val="JDR1 Char"/>
    <w:link w:val="JDR1"/>
    <w:qFormat/>
    <w:rPr>
      <w:rFonts w:ascii="仿宋_GB2312" w:eastAsia="仿宋_GB2312" w:hAnsi="Times New Roman"/>
      <w:b/>
      <w:sz w:val="30"/>
      <w:szCs w:val="30"/>
    </w:rPr>
  </w:style>
  <w:style w:type="paragraph" w:customStyle="1" w:styleId="JDR2">
    <w:name w:val="JDR2"/>
    <w:basedOn w:val="a"/>
    <w:link w:val="JDR2Char"/>
    <w:qFormat/>
    <w:pPr>
      <w:spacing w:beforeLines="100" w:afterLines="50"/>
      <w:ind w:firstLineChars="200" w:firstLine="562"/>
    </w:pPr>
    <w:rPr>
      <w:rFonts w:ascii="仿宋_GB2312" w:eastAsia="仿宋_GB2312" w:hAnsi="Times New Roman"/>
      <w:b/>
      <w:sz w:val="28"/>
      <w:szCs w:val="28"/>
    </w:rPr>
  </w:style>
  <w:style w:type="character" w:customStyle="1" w:styleId="JDR2Char">
    <w:name w:val="JDR2 Char"/>
    <w:link w:val="JDR2"/>
    <w:qFormat/>
    <w:rPr>
      <w:rFonts w:ascii="仿宋_GB2312" w:eastAsia="仿宋_GB2312" w:hAnsi="Times New Roman"/>
      <w:b/>
      <w:sz w:val="28"/>
      <w:szCs w:val="28"/>
    </w:rPr>
  </w:style>
  <w:style w:type="paragraph" w:customStyle="1" w:styleId="JDR3">
    <w:name w:val="JDR3"/>
    <w:basedOn w:val="a"/>
    <w:link w:val="JDR3Char"/>
    <w:qFormat/>
    <w:pPr>
      <w:spacing w:beforeLines="50" w:afterLines="50"/>
      <w:ind w:firstLineChars="200" w:firstLine="562"/>
    </w:pPr>
    <w:rPr>
      <w:rFonts w:ascii="仿宋_GB2312" w:eastAsia="仿宋_GB2312" w:hAnsi="Times New Roman"/>
      <w:b/>
      <w:sz w:val="28"/>
      <w:szCs w:val="28"/>
    </w:rPr>
  </w:style>
  <w:style w:type="character" w:customStyle="1" w:styleId="JDR3Char">
    <w:name w:val="JDR3 Char"/>
    <w:link w:val="JDR3"/>
    <w:qFormat/>
    <w:rPr>
      <w:rFonts w:ascii="仿宋_GB2312" w:eastAsia="仿宋_GB2312" w:hAnsi="Times New Roman"/>
      <w:b/>
      <w:sz w:val="28"/>
      <w:szCs w:val="28"/>
    </w:rPr>
  </w:style>
  <w:style w:type="character" w:customStyle="1" w:styleId="1Char2">
    <w:name w:val="标题 1 Char2"/>
    <w:qFormat/>
    <w:rPr>
      <w:rFonts w:eastAsia="宋体"/>
      <w:b/>
      <w:bCs/>
      <w:kern w:val="44"/>
      <w:sz w:val="44"/>
      <w:szCs w:val="44"/>
      <w:lang w:val="en-US" w:eastAsia="zh-CN" w:bidi="ar-SA"/>
    </w:rPr>
  </w:style>
  <w:style w:type="paragraph" w:customStyle="1" w:styleId="font0">
    <w:name w:val="font0"/>
    <w:basedOn w:val="a"/>
    <w:qFormat/>
    <w:pPr>
      <w:spacing w:before="100" w:beforeAutospacing="1" w:after="100" w:afterAutospacing="1"/>
    </w:pPr>
    <w:rPr>
      <w:rFonts w:ascii="宋体" w:eastAsia="宋体" w:hAnsi="宋体"/>
    </w:rPr>
  </w:style>
  <w:style w:type="character" w:customStyle="1" w:styleId="highlight1">
    <w:name w:val="highlight1"/>
    <w:qFormat/>
    <w:rPr>
      <w:sz w:val="18"/>
      <w:szCs w:val="18"/>
    </w:rPr>
  </w:style>
  <w:style w:type="character" w:customStyle="1" w:styleId="tuan1">
    <w:name w:val="tuan1"/>
    <w:qFormat/>
    <w:rPr>
      <w:spacing w:val="300"/>
      <w:sz w:val="18"/>
      <w:szCs w:val="18"/>
    </w:rPr>
  </w:style>
  <w:style w:type="paragraph" w:customStyle="1" w:styleId="29">
    <w:name w:val="无间隔2"/>
    <w:qFormat/>
    <w:pPr>
      <w:widowControl w:val="0"/>
      <w:spacing w:after="200" w:line="276" w:lineRule="auto"/>
      <w:jc w:val="both"/>
    </w:pPr>
    <w:rPr>
      <w:rFonts w:ascii="Calibri" w:hAnsi="Calibri"/>
      <w:sz w:val="22"/>
      <w:szCs w:val="22"/>
      <w:lang w:eastAsia="en-US" w:bidi="en-US"/>
    </w:rPr>
  </w:style>
  <w:style w:type="character" w:customStyle="1" w:styleId="CharCharCharChar1">
    <w:name w:val="Char Char Char Char1"/>
    <w:qFormat/>
    <w:rPr>
      <w:rFonts w:eastAsia="宋体"/>
      <w:kern w:val="2"/>
      <w:sz w:val="18"/>
      <w:szCs w:val="18"/>
      <w:lang w:val="en-US" w:eastAsia="zh-CN" w:bidi="ar-SA"/>
    </w:rPr>
  </w:style>
  <w:style w:type="paragraph" w:customStyle="1" w:styleId="CharCharCharCharCharCharChar11">
    <w:name w:val="Char Char Char Char Char Char Char11"/>
    <w:basedOn w:val="a"/>
    <w:qFormat/>
    <w:rPr>
      <w:rFonts w:ascii="Times New Roman" w:eastAsia="宋体" w:hAnsi="Times New Roman"/>
      <w:szCs w:val="21"/>
    </w:rPr>
  </w:style>
  <w:style w:type="paragraph" w:customStyle="1" w:styleId="Char1CharCharChar311">
    <w:name w:val="Char1 Char Char Char311"/>
    <w:basedOn w:val="a"/>
    <w:qFormat/>
    <w:pPr>
      <w:spacing w:after="160" w:line="240" w:lineRule="exact"/>
    </w:pPr>
    <w:rPr>
      <w:rFonts w:ascii="Verdana" w:eastAsia="宋体" w:hAnsi="Verdana"/>
      <w:sz w:val="20"/>
      <w:szCs w:val="20"/>
    </w:rPr>
  </w:style>
  <w:style w:type="character" w:customStyle="1" w:styleId="maintdbg760">
    <w:name w:val="main_tdbg_760"/>
    <w:qFormat/>
    <w:rPr>
      <w:rFonts w:ascii="宋体! important" w:eastAsia="宋体! important" w:hint="eastAsia"/>
    </w:rPr>
  </w:style>
  <w:style w:type="paragraph" w:customStyle="1" w:styleId="font5">
    <w:name w:val="font5"/>
    <w:basedOn w:val="a"/>
    <w:qFormat/>
    <w:pPr>
      <w:spacing w:before="100" w:beforeAutospacing="1" w:after="100" w:afterAutospacing="1"/>
    </w:pPr>
    <w:rPr>
      <w:rFonts w:ascii="宋体" w:eastAsia="宋体" w:hAnsi="宋体" w:cs="Arial Unicode MS" w:hint="eastAsia"/>
      <w:sz w:val="18"/>
      <w:szCs w:val="18"/>
    </w:rPr>
  </w:style>
  <w:style w:type="paragraph" w:customStyle="1" w:styleId="font6">
    <w:name w:val="font6"/>
    <w:basedOn w:val="a"/>
    <w:qFormat/>
    <w:pPr>
      <w:spacing w:before="100" w:beforeAutospacing="1" w:after="100" w:afterAutospacing="1"/>
    </w:pPr>
    <w:rPr>
      <w:rFonts w:ascii="宋体" w:eastAsia="宋体" w:hAnsi="宋体" w:cs="Arial Unicode MS" w:hint="eastAsia"/>
      <w:szCs w:val="21"/>
    </w:rPr>
  </w:style>
  <w:style w:type="paragraph" w:customStyle="1" w:styleId="font7">
    <w:name w:val="font7"/>
    <w:basedOn w:val="a"/>
    <w:qFormat/>
    <w:pPr>
      <w:spacing w:before="100" w:beforeAutospacing="1" w:after="100" w:afterAutospacing="1"/>
    </w:pPr>
    <w:rPr>
      <w:rFonts w:ascii="仿宋_GB2312" w:eastAsia="仿宋_GB2312" w:hAnsi="Arial Unicode MS" w:cs="Arial Unicode MS" w:hint="eastAsia"/>
      <w:sz w:val="20"/>
      <w:szCs w:val="20"/>
    </w:rPr>
  </w:style>
  <w:style w:type="paragraph" w:customStyle="1" w:styleId="font8">
    <w:name w:val="font8"/>
    <w:basedOn w:val="a"/>
    <w:qFormat/>
    <w:pPr>
      <w:spacing w:before="100" w:beforeAutospacing="1" w:after="100" w:afterAutospacing="1"/>
    </w:pPr>
    <w:rPr>
      <w:rFonts w:ascii="Times New Roman" w:eastAsia="Arial Unicode MS" w:hAnsi="Times New Roman"/>
      <w:sz w:val="20"/>
      <w:szCs w:val="20"/>
    </w:rPr>
  </w:style>
  <w:style w:type="paragraph" w:customStyle="1" w:styleId="font9">
    <w:name w:val="font9"/>
    <w:basedOn w:val="a"/>
    <w:qFormat/>
    <w:pPr>
      <w:spacing w:before="100" w:beforeAutospacing="1" w:after="100" w:afterAutospacing="1"/>
    </w:pPr>
    <w:rPr>
      <w:rFonts w:ascii="Times New Roman" w:eastAsia="Arial Unicode MS" w:hAnsi="Times New Roman"/>
      <w:szCs w:val="21"/>
    </w:rPr>
  </w:style>
  <w:style w:type="paragraph" w:customStyle="1" w:styleId="xl66">
    <w:name w:val="xl66"/>
    <w:basedOn w:val="a"/>
    <w:qFormat/>
    <w:pPr>
      <w:pBdr>
        <w:bottom w:val="single" w:sz="4" w:space="0" w:color="auto"/>
      </w:pBdr>
      <w:spacing w:before="100" w:beforeAutospacing="1" w:after="100" w:afterAutospacing="1"/>
      <w:jc w:val="center"/>
    </w:pPr>
    <w:rPr>
      <w:rFonts w:ascii="仿宋_GB2312" w:eastAsia="仿宋_GB2312" w:hAnsi="Arial Unicode MS" w:cs="Arial Unicode MS" w:hint="eastAsia"/>
      <w:sz w:val="28"/>
      <w:szCs w:val="28"/>
    </w:r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68">
    <w:name w:val="xl68"/>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69">
    <w:name w:val="xl69"/>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0">
    <w:name w:val="xl70"/>
    <w:basedOn w:val="a"/>
    <w:qFormat/>
    <w:pPr>
      <w:pBdr>
        <w:top w:val="single" w:sz="4" w:space="0" w:color="auto"/>
        <w:lef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1">
    <w:name w:val="xl71"/>
    <w:basedOn w:val="a"/>
    <w:qFormat/>
    <w:pPr>
      <w:pBdr>
        <w:top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2">
    <w:name w:val="xl72"/>
    <w:basedOn w:val="a"/>
    <w:qFormat/>
    <w:pPr>
      <w:pBdr>
        <w:top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3">
    <w:name w:val="xl73"/>
    <w:basedOn w:val="a"/>
    <w:qFormat/>
    <w:pPr>
      <w:pBdr>
        <w:top w:val="single" w:sz="4" w:space="0" w:color="auto"/>
        <w:lef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4">
    <w:name w:val="xl74"/>
    <w:basedOn w:val="a"/>
    <w:qFormat/>
    <w:pPr>
      <w:pBdr>
        <w:top w:val="single" w:sz="4" w:space="0" w:color="auto"/>
        <w:left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5">
    <w:name w:val="xl75"/>
    <w:basedOn w:val="a"/>
    <w:qFormat/>
    <w:pPr>
      <w:pBdr>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6">
    <w:name w:val="xl76"/>
    <w:basedOn w:val="a"/>
    <w:qFormat/>
    <w:pPr>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sz w:val="18"/>
      <w:szCs w:val="18"/>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20"/>
      <w:szCs w:val="20"/>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0000FF"/>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FF0000"/>
    </w:rPr>
  </w:style>
  <w:style w:type="paragraph" w:customStyle="1" w:styleId="xl83">
    <w:name w:val="xl83"/>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4">
    <w:name w:val="xl84"/>
    <w:basedOn w:val="a"/>
    <w:qFormat/>
    <w:pPr>
      <w:pBdr>
        <w:top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5">
    <w:name w:val="xl85"/>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6">
    <w:name w:val="xl86"/>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7">
    <w:name w:val="xl87"/>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FF"/>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0000FF"/>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20"/>
      <w:szCs w:val="20"/>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18"/>
      <w:szCs w:val="18"/>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98">
    <w:name w:val="xl98"/>
    <w:basedOn w:val="a"/>
    <w:qFormat/>
    <w:pPr>
      <w:spacing w:before="100" w:beforeAutospacing="1" w:after="100" w:afterAutospacing="1"/>
      <w:jc w:val="center"/>
    </w:pPr>
    <w:rPr>
      <w:rFonts w:ascii="Arial Unicode MS" w:eastAsia="Arial Unicode MS" w:hAnsi="Arial Unicode MS" w:cs="Arial Unicode MS"/>
    </w:rPr>
  </w:style>
  <w:style w:type="paragraph" w:customStyle="1" w:styleId="xl99">
    <w:name w:val="xl9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0">
    <w:name w:val="xl100"/>
    <w:basedOn w:val="a"/>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1">
    <w:name w:val="xl101"/>
    <w:basedOn w:val="a"/>
    <w:qFormat/>
    <w:pPr>
      <w:pBdr>
        <w:top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02">
    <w:name w:val="xl102"/>
    <w:basedOn w:val="a"/>
    <w:qFormat/>
    <w:pPr>
      <w:pBdr>
        <w:top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03">
    <w:name w:val="xl103"/>
    <w:basedOn w:val="a"/>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4">
    <w:name w:val="xl104"/>
    <w:basedOn w:val="a"/>
    <w:qFormat/>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5">
    <w:name w:val="xl105"/>
    <w:basedOn w:val="a"/>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6">
    <w:name w:val="xl106"/>
    <w:basedOn w:val="a"/>
    <w:qFormat/>
    <w:pPr>
      <w:spacing w:before="100" w:beforeAutospacing="1" w:after="100" w:afterAutospacing="1"/>
    </w:pPr>
    <w:rPr>
      <w:rFonts w:ascii="Arial Unicode MS" w:eastAsia="Arial Unicode MS" w:hAnsi="Arial Unicode MS" w:cs="Arial Unicode MS"/>
    </w:rPr>
  </w:style>
  <w:style w:type="paragraph" w:customStyle="1" w:styleId="xl107">
    <w:name w:val="xl107"/>
    <w:basedOn w:val="a"/>
    <w:qFormat/>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8">
    <w:name w:val="xl108"/>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9">
    <w:name w:val="xl109"/>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0">
    <w:name w:val="xl110"/>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1">
    <w:name w:val="xl111"/>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12">
    <w:name w:val="xl112"/>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 w:val="18"/>
      <w:szCs w:val="18"/>
    </w:rPr>
  </w:style>
  <w:style w:type="paragraph" w:customStyle="1" w:styleId="xl113">
    <w:name w:val="xl113"/>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4">
    <w:name w:val="xl114"/>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5">
    <w:name w:val="xl115"/>
    <w:basedOn w:val="a"/>
    <w:qFormat/>
    <w:pPr>
      <w:spacing w:before="100" w:beforeAutospacing="1" w:after="100" w:afterAutospacing="1"/>
      <w:jc w:val="center"/>
    </w:pPr>
    <w:rPr>
      <w:rFonts w:ascii="Times New Roman" w:eastAsia="Arial Unicode MS" w:hAnsi="Times New Roman"/>
    </w:rPr>
  </w:style>
  <w:style w:type="paragraph" w:customStyle="1" w:styleId="xl116">
    <w:name w:val="xl116"/>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7">
    <w:name w:val="xl117"/>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8">
    <w:name w:val="xl118"/>
    <w:basedOn w:val="a"/>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19">
    <w:name w:val="xl119"/>
    <w:basedOn w:val="a"/>
    <w:qFormat/>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20">
    <w:name w:val="xl120"/>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FF0000"/>
      <w:szCs w:val="21"/>
    </w:rPr>
  </w:style>
  <w:style w:type="paragraph" w:customStyle="1" w:styleId="xl121">
    <w:name w:val="xl121"/>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22">
    <w:name w:val="xl122"/>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 w:val="18"/>
      <w:szCs w:val="18"/>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32"/>
      <w:szCs w:val="32"/>
    </w:rPr>
  </w:style>
  <w:style w:type="paragraph" w:customStyle="1" w:styleId="xl124">
    <w:name w:val="xl124"/>
    <w:basedOn w:val="a"/>
    <w:qFormat/>
    <w:pPr>
      <w:pBdr>
        <w:top w:val="single" w:sz="4" w:space="0" w:color="auto"/>
        <w:left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125">
    <w:name w:val="xl125"/>
    <w:basedOn w:val="a"/>
    <w:qFormat/>
    <w:pPr>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sz w:val="20"/>
      <w:szCs w:val="20"/>
    </w:rPr>
  </w:style>
  <w:style w:type="paragraph" w:customStyle="1" w:styleId="afff5">
    <w:name w:val="本文正文"/>
    <w:basedOn w:val="a"/>
    <w:link w:val="Char7"/>
    <w:qFormat/>
    <w:pPr>
      <w:spacing w:line="480" w:lineRule="exact"/>
      <w:ind w:firstLineChars="200" w:firstLine="200"/>
    </w:pPr>
    <w:rPr>
      <w:rFonts w:ascii="宋体" w:eastAsia="华文仿宋" w:hAnsi="宋体"/>
      <w:sz w:val="28"/>
    </w:rPr>
  </w:style>
  <w:style w:type="character" w:customStyle="1" w:styleId="Char7">
    <w:name w:val="本文正文 Char"/>
    <w:link w:val="afff5"/>
    <w:qFormat/>
    <w:rPr>
      <w:rFonts w:ascii="宋体" w:eastAsia="华文仿宋" w:hAnsi="宋体"/>
      <w:sz w:val="28"/>
    </w:rPr>
  </w:style>
  <w:style w:type="character" w:customStyle="1" w:styleId="apple-style-span">
    <w:name w:val="apple-style-span"/>
    <w:basedOn w:val="a0"/>
    <w:qFormat/>
  </w:style>
  <w:style w:type="character" w:customStyle="1" w:styleId="apple-converted-space">
    <w:name w:val="apple-converted-space"/>
    <w:basedOn w:val="a0"/>
    <w:qFormat/>
  </w:style>
  <w:style w:type="paragraph" w:customStyle="1" w:styleId="xl63">
    <w:name w:val="xl6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paragraph" w:customStyle="1" w:styleId="xl64">
    <w:name w:val="xl6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character" w:customStyle="1" w:styleId="Char14">
    <w:name w:val="页眉 Char1"/>
    <w:qFormat/>
    <w:rPr>
      <w:rFonts w:eastAsia="宋体"/>
      <w:kern w:val="2"/>
      <w:sz w:val="18"/>
      <w:szCs w:val="18"/>
      <w:lang w:val="en-US" w:eastAsia="zh-CN" w:bidi="ar-SA"/>
    </w:rPr>
  </w:style>
  <w:style w:type="character" w:customStyle="1" w:styleId="Char15">
    <w:name w:val="页脚 Char1"/>
    <w:qFormat/>
    <w:rPr>
      <w:rFonts w:eastAsia="宋体"/>
      <w:kern w:val="2"/>
      <w:sz w:val="18"/>
      <w:szCs w:val="18"/>
      <w:lang w:val="en-US" w:eastAsia="zh-CN" w:bidi="ar-SA"/>
    </w:rPr>
  </w:style>
  <w:style w:type="character" w:customStyle="1" w:styleId="headline-content2">
    <w:name w:val="headline-content2"/>
    <w:basedOn w:val="a0"/>
    <w:qFormat/>
  </w:style>
  <w:style w:type="paragraph" w:customStyle="1" w:styleId="hang">
    <w:name w:val="hang"/>
    <w:basedOn w:val="a"/>
    <w:qFormat/>
    <w:pPr>
      <w:spacing w:before="100" w:beforeAutospacing="1" w:after="100" w:afterAutospacing="1" w:line="300" w:lineRule="atLeast"/>
    </w:pPr>
    <w:rPr>
      <w:rFonts w:ascii="宋体" w:eastAsia="宋体" w:hAnsi="宋体" w:cs="宋体"/>
      <w:color w:val="000000"/>
      <w:sz w:val="18"/>
      <w:szCs w:val="18"/>
    </w:rPr>
  </w:style>
  <w:style w:type="character" w:customStyle="1" w:styleId="ptbrand3">
    <w:name w:val="ptbrand3"/>
    <w:basedOn w:val="a0"/>
    <w:qFormat/>
  </w:style>
  <w:style w:type="paragraph" w:customStyle="1" w:styleId="240">
    <w:name w:val="正文+24"/>
    <w:basedOn w:val="a"/>
    <w:qFormat/>
    <w:pPr>
      <w:spacing w:after="156" w:line="480" w:lineRule="exact"/>
      <w:ind w:firstLineChars="200" w:firstLine="480"/>
    </w:pPr>
    <w:rPr>
      <w:rFonts w:ascii="Times New Roman" w:eastAsia="仿宋_GB2312" w:hAnsi="Times New Roman"/>
    </w:rPr>
  </w:style>
  <w:style w:type="paragraph" w:customStyle="1" w:styleId="afff6">
    <w:name w:val="图中文字"/>
    <w:link w:val="Char8"/>
    <w:qFormat/>
    <w:pPr>
      <w:spacing w:after="200" w:line="276" w:lineRule="auto"/>
      <w:jc w:val="center"/>
    </w:pPr>
    <w:rPr>
      <w:rFonts w:ascii="仿宋_GB2312"/>
      <w:sz w:val="22"/>
      <w:szCs w:val="24"/>
      <w:lang w:eastAsia="en-US" w:bidi="en-US"/>
    </w:rPr>
  </w:style>
  <w:style w:type="character" w:customStyle="1" w:styleId="Char8">
    <w:name w:val="图中文字 Char"/>
    <w:link w:val="afff6"/>
    <w:qFormat/>
    <w:rPr>
      <w:rFonts w:ascii="仿宋_GB2312" w:eastAsia="宋体" w:hAnsi="Times New Roman" w:cs="Times New Roman"/>
      <w:kern w:val="0"/>
      <w:sz w:val="22"/>
      <w:szCs w:val="24"/>
      <w:lang w:eastAsia="en-US" w:bidi="en-US"/>
    </w:rPr>
  </w:style>
  <w:style w:type="paragraph" w:customStyle="1" w:styleId="afff7">
    <w:name w:val="表名"/>
    <w:link w:val="Char9"/>
    <w:qFormat/>
    <w:pPr>
      <w:spacing w:beforeLines="50" w:after="200" w:line="276" w:lineRule="auto"/>
      <w:jc w:val="center"/>
    </w:pPr>
    <w:rPr>
      <w:rFonts w:ascii="黑体" w:eastAsia="黑体" w:hAnsi="仿宋_GB2312"/>
      <w:sz w:val="24"/>
      <w:szCs w:val="21"/>
      <w:lang w:val="zh-CN" w:eastAsia="en-US" w:bidi="en-US"/>
    </w:rPr>
  </w:style>
  <w:style w:type="character" w:customStyle="1" w:styleId="Char9">
    <w:name w:val="表名 Char"/>
    <w:link w:val="afff7"/>
    <w:qFormat/>
    <w:rPr>
      <w:rFonts w:ascii="黑体" w:eastAsia="黑体" w:hAnsi="仿宋_GB2312" w:cs="Times New Roman"/>
      <w:kern w:val="0"/>
      <w:sz w:val="24"/>
      <w:szCs w:val="21"/>
      <w:lang w:val="zh-CN" w:eastAsia="en-US" w:bidi="en-US"/>
    </w:rPr>
  </w:style>
  <w:style w:type="paragraph" w:customStyle="1" w:styleId="afff8">
    <w:name w:val="表中文字"/>
    <w:link w:val="Chara"/>
    <w:qFormat/>
    <w:pPr>
      <w:widowControl w:val="0"/>
      <w:spacing w:after="200" w:line="240" w:lineRule="atLeast"/>
    </w:pPr>
    <w:rPr>
      <w:rFonts w:ascii="宋体" w:hAnsi="宋体"/>
      <w:sz w:val="22"/>
      <w:szCs w:val="21"/>
      <w:lang w:eastAsia="en-US" w:bidi="en-US"/>
    </w:rPr>
  </w:style>
  <w:style w:type="character" w:customStyle="1" w:styleId="Chara">
    <w:name w:val="表中文字 Char"/>
    <w:link w:val="afff8"/>
    <w:qFormat/>
    <w:rPr>
      <w:rFonts w:ascii="宋体" w:eastAsia="宋体" w:hAnsi="宋体" w:cs="Times New Roman"/>
      <w:kern w:val="0"/>
      <w:sz w:val="22"/>
      <w:szCs w:val="21"/>
      <w:lang w:eastAsia="en-US" w:bidi="en-US"/>
    </w:rPr>
  </w:style>
  <w:style w:type="paragraph" w:customStyle="1" w:styleId="sfchar">
    <w:name w:val="sfchar"/>
    <w:basedOn w:val="a"/>
    <w:qFormat/>
    <w:pPr>
      <w:spacing w:before="100" w:beforeAutospacing="1" w:after="100" w:afterAutospacing="1"/>
    </w:pPr>
    <w:rPr>
      <w:rFonts w:ascii="宋体" w:eastAsia="宋体" w:hAnsi="宋体" w:cs="宋体"/>
    </w:rPr>
  </w:style>
  <w:style w:type="paragraph" w:customStyle="1" w:styleId="210">
    <w:name w:val="正文文本缩进 21"/>
    <w:basedOn w:val="a"/>
    <w:qFormat/>
    <w:pPr>
      <w:spacing w:after="120" w:line="480" w:lineRule="auto"/>
      <w:ind w:leftChars="200" w:left="420"/>
    </w:pPr>
    <w:rPr>
      <w:rFonts w:ascii="Times New Roman" w:eastAsia="宋体" w:hAnsi="Times New Roman"/>
      <w:sz w:val="20"/>
    </w:rPr>
  </w:style>
  <w:style w:type="character" w:customStyle="1" w:styleId="1a">
    <w:name w:val="行号1"/>
    <w:basedOn w:val="a0"/>
    <w:qFormat/>
  </w:style>
  <w:style w:type="character" w:customStyle="1" w:styleId="4Char1">
    <w:name w:val="标题 4 Char1"/>
    <w:qFormat/>
    <w:rPr>
      <w:rFonts w:ascii="Cambria" w:eastAsia="宋体" w:hAnsi="Cambria" w:cs="Times New Roman"/>
      <w:b/>
      <w:bCs/>
      <w:sz w:val="28"/>
      <w:szCs w:val="28"/>
    </w:rPr>
  </w:style>
  <w:style w:type="paragraph" w:customStyle="1" w:styleId="1b">
    <w:name w:val="纯文本1"/>
    <w:basedOn w:val="a"/>
    <w:link w:val="Char16"/>
    <w:qFormat/>
    <w:pPr>
      <w:spacing w:line="360" w:lineRule="auto"/>
      <w:ind w:leftChars="200" w:left="200"/>
    </w:pPr>
    <w:rPr>
      <w:rFonts w:ascii="宋体" w:hAnsi="Courier New"/>
      <w:szCs w:val="21"/>
    </w:rPr>
  </w:style>
  <w:style w:type="character" w:customStyle="1" w:styleId="Char16">
    <w:name w:val="纯文本 Char1"/>
    <w:link w:val="1b"/>
    <w:qFormat/>
    <w:rPr>
      <w:rFonts w:ascii="宋体" w:hAnsi="Courier New"/>
      <w:szCs w:val="21"/>
    </w:rPr>
  </w:style>
  <w:style w:type="paragraph" w:customStyle="1" w:styleId="HTML10">
    <w:name w:val="HTML 预设格式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18"/>
      <w:szCs w:val="18"/>
    </w:rPr>
  </w:style>
  <w:style w:type="character" w:customStyle="1" w:styleId="1c">
    <w:name w:val="批注引用1"/>
    <w:qFormat/>
    <w:rPr>
      <w:sz w:val="21"/>
      <w:szCs w:val="21"/>
    </w:rPr>
  </w:style>
  <w:style w:type="paragraph" w:customStyle="1" w:styleId="211">
    <w:name w:val="正文文本 21"/>
    <w:basedOn w:val="a"/>
    <w:link w:val="2Char10"/>
    <w:qFormat/>
    <w:pPr>
      <w:spacing w:after="120" w:line="480" w:lineRule="auto"/>
    </w:pPr>
  </w:style>
  <w:style w:type="character" w:customStyle="1" w:styleId="2Char10">
    <w:name w:val="正文文本 2 Char1"/>
    <w:link w:val="211"/>
    <w:qFormat/>
  </w:style>
  <w:style w:type="character" w:customStyle="1" w:styleId="Char24">
    <w:name w:val="批注文字 Char2"/>
    <w:qFormat/>
    <w:rPr>
      <w:rFonts w:ascii="Times New Roman" w:eastAsia="宋体" w:hAnsi="Times New Roman" w:cs="Times New Roman"/>
      <w:szCs w:val="24"/>
    </w:rPr>
  </w:style>
  <w:style w:type="character" w:customStyle="1" w:styleId="Char25">
    <w:name w:val="页眉 Char2"/>
    <w:qFormat/>
    <w:rPr>
      <w:rFonts w:ascii="Times New Roman" w:eastAsia="宋体" w:hAnsi="Times New Roman" w:cs="Times New Roman"/>
      <w:sz w:val="18"/>
      <w:szCs w:val="18"/>
    </w:rPr>
  </w:style>
  <w:style w:type="paragraph" w:customStyle="1" w:styleId="310">
    <w:name w:val="正文文本缩进 31"/>
    <w:basedOn w:val="a"/>
    <w:link w:val="3Char1"/>
    <w:qFormat/>
    <w:pPr>
      <w:spacing w:after="120" w:line="360" w:lineRule="auto"/>
      <w:ind w:leftChars="200" w:left="420"/>
    </w:pPr>
    <w:rPr>
      <w:sz w:val="16"/>
      <w:szCs w:val="16"/>
    </w:rPr>
  </w:style>
  <w:style w:type="character" w:customStyle="1" w:styleId="3Char1">
    <w:name w:val="正文文本缩进 3 Char1"/>
    <w:link w:val="310"/>
    <w:qFormat/>
    <w:rPr>
      <w:sz w:val="16"/>
      <w:szCs w:val="16"/>
    </w:rPr>
  </w:style>
  <w:style w:type="character" w:customStyle="1" w:styleId="2Char11">
    <w:name w:val="标题 2 Char1"/>
    <w:uiPriority w:val="99"/>
    <w:qFormat/>
    <w:rPr>
      <w:rFonts w:ascii="Cambria" w:eastAsia="宋体" w:hAnsi="Cambria" w:cs="Times New Roman"/>
      <w:b/>
      <w:bCs/>
      <w:sz w:val="32"/>
      <w:szCs w:val="32"/>
    </w:rPr>
  </w:style>
  <w:style w:type="character" w:customStyle="1" w:styleId="Char17">
    <w:name w:val="批注框文本 Char1"/>
    <w:qFormat/>
    <w:rPr>
      <w:rFonts w:ascii="Times New Roman" w:eastAsia="宋体" w:hAnsi="Times New Roman" w:cs="Times New Roman"/>
      <w:sz w:val="18"/>
      <w:szCs w:val="18"/>
    </w:rPr>
  </w:style>
  <w:style w:type="character" w:customStyle="1" w:styleId="3Char10">
    <w:name w:val="标题 3 Char1"/>
    <w:qFormat/>
    <w:rPr>
      <w:rFonts w:ascii="Times New Roman" w:eastAsia="宋体" w:hAnsi="Times New Roman" w:cs="Times New Roman"/>
      <w:b/>
      <w:bCs/>
      <w:sz w:val="32"/>
      <w:szCs w:val="32"/>
    </w:rPr>
  </w:style>
  <w:style w:type="character" w:customStyle="1" w:styleId="Char18">
    <w:name w:val="副标题 Char1"/>
    <w:uiPriority w:val="11"/>
    <w:qFormat/>
    <w:rPr>
      <w:rFonts w:ascii="Cambria" w:eastAsia="宋体" w:hAnsi="Cambria" w:cs="Times New Roman"/>
      <w:b/>
      <w:bCs/>
      <w:kern w:val="28"/>
      <w:sz w:val="32"/>
      <w:szCs w:val="32"/>
    </w:rPr>
  </w:style>
  <w:style w:type="character" w:customStyle="1" w:styleId="Char26">
    <w:name w:val="页脚 Char2"/>
    <w:qFormat/>
    <w:rPr>
      <w:rFonts w:ascii="Times New Roman" w:eastAsia="宋体" w:hAnsi="Times New Roman" w:cs="Times New Roman"/>
      <w:sz w:val="18"/>
      <w:szCs w:val="18"/>
    </w:rPr>
  </w:style>
  <w:style w:type="character" w:customStyle="1" w:styleId="Char19">
    <w:name w:val="标题 Char1"/>
    <w:uiPriority w:val="10"/>
    <w:qFormat/>
    <w:rPr>
      <w:rFonts w:ascii="Arial" w:eastAsia="宋体" w:hAnsi="Arial" w:cs="Times New Roman"/>
      <w:b/>
      <w:bCs/>
      <w:sz w:val="32"/>
      <w:szCs w:val="32"/>
    </w:rPr>
  </w:style>
  <w:style w:type="paragraph" w:customStyle="1" w:styleId="1d">
    <w:name w:val="日期1"/>
    <w:basedOn w:val="a"/>
    <w:qFormat/>
    <w:pPr>
      <w:spacing w:line="360" w:lineRule="auto"/>
      <w:ind w:leftChars="2500" w:left="100"/>
    </w:pPr>
    <w:rPr>
      <w:rFonts w:ascii="Times New Roman" w:eastAsia="宋体" w:hAnsi="Times New Roman"/>
      <w:sz w:val="20"/>
    </w:rPr>
  </w:style>
  <w:style w:type="paragraph" w:customStyle="1" w:styleId="1e">
    <w:name w:val="正文文本缩进1"/>
    <w:basedOn w:val="a"/>
    <w:link w:val="Char1a"/>
    <w:qFormat/>
    <w:pPr>
      <w:spacing w:after="120" w:line="360" w:lineRule="auto"/>
      <w:ind w:leftChars="200" w:left="420"/>
    </w:pPr>
  </w:style>
  <w:style w:type="character" w:customStyle="1" w:styleId="Char1a">
    <w:name w:val="正文文本缩进 Char1"/>
    <w:link w:val="1e"/>
    <w:qFormat/>
  </w:style>
  <w:style w:type="character" w:customStyle="1" w:styleId="1Char10">
    <w:name w:val="标题 1 Char1"/>
    <w:qFormat/>
    <w:rPr>
      <w:rFonts w:ascii="Times New Roman" w:eastAsia="宋体" w:hAnsi="Times New Roman" w:cs="Times New Roman"/>
      <w:b/>
      <w:bCs/>
      <w:kern w:val="44"/>
      <w:sz w:val="44"/>
      <w:szCs w:val="44"/>
    </w:rPr>
  </w:style>
  <w:style w:type="character" w:customStyle="1" w:styleId="1f">
    <w:name w:val="页码1"/>
    <w:basedOn w:val="a0"/>
    <w:qFormat/>
  </w:style>
  <w:style w:type="paragraph" w:customStyle="1" w:styleId="311">
    <w:name w:val="正文文本 31"/>
    <w:basedOn w:val="a"/>
    <w:link w:val="3Char11"/>
    <w:qFormat/>
    <w:pPr>
      <w:spacing w:after="120" w:line="360" w:lineRule="auto"/>
      <w:ind w:leftChars="200" w:left="200"/>
    </w:pPr>
    <w:rPr>
      <w:sz w:val="16"/>
      <w:szCs w:val="16"/>
    </w:rPr>
  </w:style>
  <w:style w:type="character" w:customStyle="1" w:styleId="3Char11">
    <w:name w:val="正文文本 3 Char1"/>
    <w:link w:val="311"/>
    <w:qFormat/>
    <w:rPr>
      <w:sz w:val="16"/>
      <w:szCs w:val="16"/>
    </w:rPr>
  </w:style>
  <w:style w:type="paragraph" w:customStyle="1" w:styleId="1f0">
    <w:name w:val="批注主题1"/>
    <w:basedOn w:val="a4"/>
    <w:link w:val="Char1b"/>
    <w:qFormat/>
    <w:pPr>
      <w:snapToGrid/>
      <w:spacing w:line="360" w:lineRule="auto"/>
      <w:ind w:leftChars="200" w:left="200" w:firstLineChars="0" w:firstLine="0"/>
    </w:pPr>
    <w:rPr>
      <w:rFonts w:ascii="Times New Roman" w:eastAsiaTheme="minorEastAsia" w:hAnsi="Times New Roman"/>
      <w:b/>
      <w:bCs/>
      <w:sz w:val="21"/>
    </w:rPr>
  </w:style>
  <w:style w:type="character" w:customStyle="1" w:styleId="Char1b">
    <w:name w:val="批注主题 Char1"/>
    <w:link w:val="1f0"/>
    <w:qFormat/>
    <w:rPr>
      <w:rFonts w:ascii="Times New Roman" w:hAnsi="Times New Roman" w:cs="Times New Roman"/>
      <w:b/>
      <w:bCs/>
      <w:kern w:val="0"/>
      <w:szCs w:val="24"/>
      <w:lang w:eastAsia="en-US" w:bidi="en-US"/>
    </w:rPr>
  </w:style>
  <w:style w:type="paragraph" w:customStyle="1" w:styleId="Char27">
    <w:name w:val="Char2"/>
    <w:basedOn w:val="a"/>
    <w:qFormat/>
    <w:pPr>
      <w:spacing w:after="160" w:line="240" w:lineRule="exact"/>
    </w:pPr>
    <w:rPr>
      <w:rFonts w:ascii="Verdana" w:eastAsia="宋体" w:hAnsi="Verdana"/>
      <w:sz w:val="20"/>
      <w:szCs w:val="20"/>
    </w:rPr>
  </w:style>
  <w:style w:type="paragraph" w:customStyle="1" w:styleId="xl54">
    <w:name w:val="xl54"/>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4">
    <w:name w:val="xl44"/>
    <w:basedOn w:val="a"/>
    <w:qFormat/>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37">
    <w:name w:val="xl37"/>
    <w:basedOn w:val="a"/>
    <w:qFormat/>
    <w:pPr>
      <w:pBdr>
        <w:lef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3">
    <w:name w:val="xl53"/>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3">
    <w:name w:val="xl43"/>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xl36">
    <w:name w:val="xl36"/>
    <w:basedOn w:val="a"/>
    <w:qFormat/>
    <w:pPr>
      <w:pBdr>
        <w:top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2">
    <w:name w:val="xl52"/>
    <w:basedOn w:val="a"/>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xl42">
    <w:name w:val="xl42"/>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1f1">
    <w:name w:val="引文目录标题1"/>
    <w:basedOn w:val="a"/>
    <w:qFormat/>
    <w:pPr>
      <w:spacing w:before="120"/>
    </w:pPr>
    <w:rPr>
      <w:rFonts w:ascii="Arial" w:eastAsia="宋体" w:hAnsi="Arial"/>
    </w:rPr>
  </w:style>
  <w:style w:type="paragraph" w:customStyle="1" w:styleId="xl35">
    <w:name w:val="xl35"/>
    <w:basedOn w:val="a"/>
    <w:qFormat/>
    <w:pPr>
      <w:pBdr>
        <w:top w:val="single" w:sz="4" w:space="0" w:color="auto"/>
        <w:lef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1">
    <w:name w:val="xl51"/>
    <w:basedOn w:val="a"/>
    <w:qFormat/>
    <w:pPr>
      <w:pBdr>
        <w:left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CharCharCharCharCharCharChar1">
    <w:name w:val="Char Char Char Char Char Char Char1"/>
    <w:basedOn w:val="a"/>
    <w:qFormat/>
    <w:rPr>
      <w:rFonts w:ascii="Times New Roman" w:eastAsia="宋体" w:hAnsi="Times New Roman"/>
      <w:szCs w:val="21"/>
    </w:rPr>
  </w:style>
  <w:style w:type="paragraph" w:customStyle="1" w:styleId="xl41">
    <w:name w:val="xl41"/>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40">
    <w:name w:val="xl40"/>
    <w:basedOn w:val="a"/>
    <w:qFormat/>
    <w:pPr>
      <w:pBdr>
        <w:bottom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212">
    <w:name w:val="无间隔21"/>
    <w:qFormat/>
    <w:pPr>
      <w:widowControl w:val="0"/>
      <w:spacing w:after="200" w:line="276" w:lineRule="auto"/>
      <w:jc w:val="both"/>
    </w:pPr>
    <w:rPr>
      <w:rFonts w:ascii="Calibri" w:hAnsi="Calibri"/>
      <w:lang w:eastAsia="en-US" w:bidi="en-US"/>
    </w:rPr>
  </w:style>
  <w:style w:type="paragraph" w:customStyle="1" w:styleId="xl33">
    <w:name w:val="xl3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FF0000"/>
      <w:szCs w:val="21"/>
    </w:rPr>
  </w:style>
  <w:style w:type="paragraph" w:customStyle="1" w:styleId="xl39">
    <w:name w:val="xl39"/>
    <w:basedOn w:val="a"/>
    <w:qFormat/>
    <w:pPr>
      <w:pBdr>
        <w:left w:val="single" w:sz="4" w:space="0" w:color="auto"/>
        <w:bottom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olor w:val="FF0000"/>
      <w:szCs w:val="21"/>
    </w:rPr>
  </w:style>
  <w:style w:type="paragraph" w:customStyle="1" w:styleId="1f2">
    <w:name w:val="引文目录1"/>
    <w:basedOn w:val="a"/>
    <w:qFormat/>
    <w:pPr>
      <w:spacing w:line="360" w:lineRule="auto"/>
      <w:ind w:leftChars="200" w:left="420"/>
    </w:pPr>
    <w:rPr>
      <w:rFonts w:ascii="Times New Roman" w:eastAsia="宋体" w:hAnsi="Times New Roman"/>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Char310">
    <w:name w:val="Char31"/>
    <w:basedOn w:val="a"/>
    <w:qFormat/>
    <w:pPr>
      <w:spacing w:after="160" w:line="240" w:lineRule="exact"/>
    </w:pPr>
    <w:rPr>
      <w:rFonts w:ascii="Verdana" w:eastAsia="宋体" w:hAnsi="Verdana" w:cs="Verdana"/>
      <w:sz w:val="20"/>
      <w:szCs w:val="20"/>
    </w:rPr>
  </w:style>
  <w:style w:type="paragraph" w:customStyle="1" w:styleId="xl38">
    <w:name w:val="xl38"/>
    <w:basedOn w:val="a"/>
    <w:qFormat/>
    <w:pPr>
      <w:pBdr>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CharCharCharCharChar1">
    <w:name w:val="Char Char Char Char Char1"/>
    <w:basedOn w:val="a"/>
    <w:qFormat/>
    <w:pPr>
      <w:spacing w:after="160" w:line="240" w:lineRule="exact"/>
    </w:pPr>
    <w:rPr>
      <w:rFonts w:ascii="Verdana" w:eastAsia="宋体" w:hAnsi="Verdana"/>
      <w:sz w:val="20"/>
      <w:szCs w:val="20"/>
    </w:rPr>
  </w:style>
  <w:style w:type="paragraph" w:customStyle="1" w:styleId="xl23">
    <w:name w:val="xl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olor w:val="FF0000"/>
      <w:szCs w:val="21"/>
    </w:rPr>
  </w:style>
  <w:style w:type="paragraph" w:customStyle="1" w:styleId="xl31">
    <w:name w:val="xl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1f3">
    <w:name w:val="正文缩进1"/>
    <w:basedOn w:val="a"/>
    <w:qFormat/>
    <w:pPr>
      <w:ind w:firstLine="420"/>
    </w:pPr>
    <w:rPr>
      <w:rFonts w:ascii="Times New Roman" w:eastAsia="宋体" w:hAnsi="Times New Roman"/>
      <w:szCs w:val="20"/>
    </w:rPr>
  </w:style>
  <w:style w:type="paragraph" w:customStyle="1" w:styleId="TOC11">
    <w:name w:val="TOC 标题11"/>
    <w:basedOn w:val="1"/>
    <w:qFormat/>
    <w:pPr>
      <w:outlineLvl w:val="9"/>
    </w:pPr>
    <w:rPr>
      <w:rFonts w:ascii="Cambria" w:eastAsia="宋体" w:hAnsi="Cambria" w:cs="Times New Roman"/>
      <w:color w:val="365F91"/>
    </w:rPr>
  </w:style>
  <w:style w:type="paragraph" w:customStyle="1" w:styleId="111">
    <w:name w:val="列出段落11"/>
    <w:basedOn w:val="a"/>
    <w:qFormat/>
    <w:pPr>
      <w:ind w:firstLineChars="200" w:firstLine="420"/>
    </w:pPr>
    <w:rPr>
      <w:rFonts w:ascii="Calibri" w:eastAsia="宋体" w:hAnsi="Calibri"/>
    </w:rPr>
  </w:style>
  <w:style w:type="paragraph" w:customStyle="1" w:styleId="1f4">
    <w:name w:val="普通(网站)1"/>
    <w:basedOn w:val="a"/>
    <w:qFormat/>
    <w:pPr>
      <w:spacing w:before="100" w:beforeAutospacing="1" w:after="100" w:afterAutospacing="1" w:line="360" w:lineRule="auto"/>
      <w:ind w:leftChars="200" w:left="200"/>
    </w:pPr>
    <w:rPr>
      <w:rFonts w:ascii="宋体" w:eastAsia="宋体" w:hAnsi="宋体" w:cs="宋体"/>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22">
    <w:name w:val="xl2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Cs w:val="21"/>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Cs w:val="21"/>
    </w:rPr>
  </w:style>
  <w:style w:type="paragraph" w:customStyle="1" w:styleId="xl50">
    <w:name w:val="xl50"/>
    <w:basedOn w:val="a"/>
    <w:qFormat/>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112">
    <w:name w:val="索引 11"/>
    <w:basedOn w:val="a"/>
    <w:qFormat/>
    <w:rPr>
      <w:rFonts w:ascii="Times New Roman" w:eastAsia="宋体" w:hAnsi="Times New Roman"/>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xl49">
    <w:name w:val="xl49"/>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26">
    <w:name w:val="xl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1f5">
    <w:name w:val="文本块1"/>
    <w:basedOn w:val="a"/>
    <w:qFormat/>
    <w:pPr>
      <w:spacing w:line="460" w:lineRule="exact"/>
      <w:ind w:leftChars="200" w:left="113" w:right="113"/>
    </w:pPr>
    <w:rPr>
      <w:rFonts w:ascii="Times New Roman" w:eastAsia="宋体" w:hAnsi="Times New Roman"/>
    </w:rPr>
  </w:style>
  <w:style w:type="paragraph" w:customStyle="1" w:styleId="xl48">
    <w:name w:val="xl48"/>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Char1CharCharChar31">
    <w:name w:val="Char1 Char Char Char31"/>
    <w:basedOn w:val="a"/>
    <w:qFormat/>
    <w:pPr>
      <w:spacing w:after="160" w:line="240" w:lineRule="exact"/>
      <w:ind w:leftChars="200" w:left="200"/>
    </w:pPr>
    <w:rPr>
      <w:rFonts w:ascii="Verdana" w:eastAsia="宋体" w:hAnsi="Verdana"/>
      <w:sz w:val="20"/>
      <w:szCs w:val="20"/>
    </w:rPr>
  </w:style>
  <w:style w:type="paragraph" w:customStyle="1" w:styleId="xl25">
    <w:name w:val="xl2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47">
    <w:name w:val="xl47"/>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6">
    <w:name w:val="xl46"/>
    <w:basedOn w:val="a"/>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5">
    <w:name w:val="xl55"/>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5">
    <w:name w:val="xl45"/>
    <w:basedOn w:val="a"/>
    <w:qFormat/>
    <w:pPr>
      <w:pBdr>
        <w:left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character" w:customStyle="1" w:styleId="tit1">
    <w:name w:val="tit1"/>
    <w:qFormat/>
    <w:rPr>
      <w:rFonts w:cs="Times New Roman"/>
      <w:sz w:val="21"/>
      <w:szCs w:val="21"/>
    </w:rPr>
  </w:style>
  <w:style w:type="paragraph" w:customStyle="1" w:styleId="SF0">
    <w:name w:val="SF小标题"/>
    <w:basedOn w:val="a"/>
    <w:qFormat/>
    <w:pPr>
      <w:spacing w:beforeLines="25" w:afterLines="25"/>
      <w:ind w:firstLineChars="200" w:firstLine="200"/>
    </w:pPr>
    <w:rPr>
      <w:rFonts w:ascii="黑体" w:eastAsia="黑体" w:hAnsi="Century Gothic"/>
      <w:bCs/>
      <w:szCs w:val="32"/>
    </w:rPr>
  </w:style>
  <w:style w:type="character" w:customStyle="1" w:styleId="font11">
    <w:name w:val="font11"/>
    <w:qFormat/>
    <w:rPr>
      <w:rFonts w:ascii="宋体" w:eastAsia="宋体" w:hAnsi="宋体" w:hint="eastAsia"/>
      <w:color w:val="000000"/>
      <w:sz w:val="20"/>
      <w:szCs w:val="20"/>
      <w:u w:val="none"/>
    </w:rPr>
  </w:style>
  <w:style w:type="character" w:customStyle="1" w:styleId="font21">
    <w:name w:val="font21"/>
    <w:uiPriority w:val="99"/>
    <w:qFormat/>
    <w:rPr>
      <w:rFonts w:ascii="Times New Roman" w:hAnsi="Times New Roman" w:cs="Times New Roman" w:hint="default"/>
      <w:color w:val="000000"/>
      <w:sz w:val="20"/>
      <w:szCs w:val="20"/>
      <w:u w:val="none"/>
    </w:rPr>
  </w:style>
  <w:style w:type="character" w:customStyle="1" w:styleId="font31">
    <w:name w:val="font31"/>
    <w:qFormat/>
    <w:rPr>
      <w:rFonts w:ascii="宋体" w:eastAsia="宋体" w:hAnsi="宋体" w:hint="eastAsia"/>
      <w:color w:val="000000"/>
      <w:sz w:val="20"/>
      <w:szCs w:val="20"/>
      <w:u w:val="none"/>
    </w:rPr>
  </w:style>
  <w:style w:type="paragraph" w:customStyle="1" w:styleId="Style16">
    <w:name w:val="_Style 16"/>
    <w:basedOn w:val="a"/>
    <w:qFormat/>
    <w:pPr>
      <w:spacing w:after="160" w:line="240" w:lineRule="exact"/>
    </w:pPr>
    <w:rPr>
      <w:rFonts w:ascii="Verdana" w:eastAsia="宋体" w:hAnsi="Verdana"/>
      <w:sz w:val="20"/>
      <w:szCs w:val="20"/>
    </w:rPr>
  </w:style>
  <w:style w:type="paragraph" w:customStyle="1" w:styleId="CharChar3CharChar">
    <w:name w:val="Char Char3 Char Char"/>
    <w:basedOn w:val="a"/>
    <w:qFormat/>
    <w:pPr>
      <w:spacing w:after="160" w:line="240" w:lineRule="exact"/>
    </w:pPr>
    <w:rPr>
      <w:rFonts w:ascii="Verdana" w:eastAsia="宋体" w:hAnsi="Verdana"/>
      <w:sz w:val="20"/>
      <w:szCs w:val="20"/>
    </w:rPr>
  </w:style>
  <w:style w:type="paragraph" w:customStyle="1" w:styleId="CharChar4CharChar">
    <w:name w:val="Char Char4 Char Char"/>
    <w:basedOn w:val="a"/>
    <w:qFormat/>
    <w:pPr>
      <w:spacing w:after="160" w:line="240" w:lineRule="exact"/>
    </w:pPr>
    <w:rPr>
      <w:rFonts w:ascii="Verdana" w:eastAsia="宋体" w:hAnsi="Verdana"/>
      <w:sz w:val="20"/>
      <w:szCs w:val="20"/>
    </w:rPr>
  </w:style>
  <w:style w:type="character" w:customStyle="1" w:styleId="CharChar">
    <w:name w:val="表名 Char Char"/>
    <w:qFormat/>
    <w:rPr>
      <w:rFonts w:ascii="黑体" w:eastAsia="黑体" w:hAnsi="仿宋_GB2312"/>
      <w:kern w:val="2"/>
      <w:sz w:val="24"/>
      <w:szCs w:val="21"/>
      <w:lang w:val="zh-CN" w:eastAsia="zh-CN" w:bidi="ar-SA"/>
    </w:rPr>
  </w:style>
  <w:style w:type="character" w:customStyle="1" w:styleId="2CharChar">
    <w:name w:val="标题 2 Char Char"/>
    <w:qFormat/>
    <w:rPr>
      <w:rFonts w:ascii="Cambria" w:eastAsia="宋体" w:hAnsi="Cambria" w:cs="Times New Roman"/>
      <w:b/>
      <w:bCs/>
      <w:sz w:val="32"/>
      <w:szCs w:val="32"/>
    </w:rPr>
  </w:style>
  <w:style w:type="character" w:customStyle="1" w:styleId="CharChar0">
    <w:name w:val="表中文字 Char Char"/>
    <w:qFormat/>
    <w:rPr>
      <w:rFonts w:ascii="宋体" w:hAnsi="宋体"/>
      <w:kern w:val="2"/>
      <w:sz w:val="21"/>
      <w:szCs w:val="21"/>
      <w:lang w:val="en-US" w:eastAsia="zh-CN" w:bidi="ar-SA"/>
    </w:rPr>
  </w:style>
  <w:style w:type="character" w:customStyle="1" w:styleId="CharChar2">
    <w:name w:val="纯文本 Char Char"/>
    <w:qFormat/>
    <w:rPr>
      <w:rFonts w:ascii="宋体" w:eastAsia="宋体" w:hAnsi="Courier New" w:cs="Courier New"/>
      <w:szCs w:val="21"/>
    </w:rPr>
  </w:style>
  <w:style w:type="character" w:customStyle="1" w:styleId="1CharChar">
    <w:name w:val="课标1 Char Char"/>
    <w:qFormat/>
    <w:rPr>
      <w:rFonts w:ascii="Cambria" w:eastAsia="宋体" w:hAnsi="Cambria" w:cs="Times New Roman"/>
      <w:b/>
      <w:bCs/>
      <w:color w:val="000000"/>
      <w:kern w:val="2"/>
      <w:sz w:val="24"/>
      <w:szCs w:val="28"/>
      <w:lang w:val="en-US" w:eastAsia="zh-CN" w:bidi="ar-SA"/>
    </w:rPr>
  </w:style>
  <w:style w:type="character" w:customStyle="1" w:styleId="CharChar5">
    <w:name w:val="课标文 Char Char"/>
    <w:qFormat/>
    <w:rPr>
      <w:rFonts w:ascii="Cambria" w:hAnsi="Cambria"/>
      <w:bCs/>
      <w:color w:val="000000"/>
      <w:kern w:val="2"/>
      <w:sz w:val="24"/>
      <w:szCs w:val="28"/>
      <w:lang w:val="en-US" w:eastAsia="zh-CN" w:bidi="ar-SA"/>
    </w:rPr>
  </w:style>
  <w:style w:type="character" w:customStyle="1" w:styleId="1CharChar0">
    <w:name w:val="样式1 Char Char"/>
    <w:qFormat/>
    <w:rPr>
      <w:rFonts w:ascii="仿宋" w:eastAsia="仿宋" w:hAnsi="仿宋" w:cs="Times New Roman"/>
      <w:b/>
      <w:sz w:val="32"/>
      <w:szCs w:val="32"/>
    </w:rPr>
  </w:style>
  <w:style w:type="character" w:customStyle="1" w:styleId="3CharChar">
    <w:name w:val="方案3 Char Char"/>
    <w:qFormat/>
    <w:rPr>
      <w:rFonts w:ascii="Times New Roman" w:eastAsia="宋体" w:hAnsi="Times New Roman" w:cs="Times New Roman"/>
      <w:kern w:val="2"/>
      <w:sz w:val="24"/>
      <w:szCs w:val="24"/>
    </w:rPr>
  </w:style>
  <w:style w:type="character" w:customStyle="1" w:styleId="JDR1CharChar">
    <w:name w:val="JDR1 Char Char"/>
    <w:qFormat/>
    <w:rPr>
      <w:rFonts w:ascii="仿宋_GB2312" w:eastAsia="仿宋_GB2312" w:hAnsi="Times New Roman" w:cs="Times New Roman"/>
      <w:b/>
      <w:sz w:val="30"/>
      <w:szCs w:val="30"/>
    </w:rPr>
  </w:style>
  <w:style w:type="character" w:customStyle="1" w:styleId="CharChar6">
    <w:name w:val="页脚 Char Char"/>
    <w:qFormat/>
    <w:rPr>
      <w:rFonts w:ascii="Times New Roman" w:eastAsia="宋体" w:hAnsi="Times New Roman" w:cs="Times New Roman"/>
      <w:sz w:val="18"/>
      <w:szCs w:val="18"/>
    </w:rPr>
  </w:style>
  <w:style w:type="character" w:customStyle="1" w:styleId="CharChar7">
    <w:name w:val="正文文本缩进 Char Char"/>
    <w:qFormat/>
    <w:rPr>
      <w:rFonts w:ascii="Times New Roman" w:eastAsia="宋体" w:hAnsi="Times New Roman" w:cs="Times New Roman"/>
      <w:szCs w:val="24"/>
    </w:rPr>
  </w:style>
  <w:style w:type="character" w:customStyle="1" w:styleId="2CharChar0">
    <w:name w:val="样式2 Char Char"/>
    <w:qFormat/>
    <w:rPr>
      <w:rFonts w:ascii="仿宋" w:eastAsia="仿宋" w:hAnsi="仿宋" w:cs="Times New Roman"/>
      <w:b/>
      <w:sz w:val="28"/>
      <w:szCs w:val="28"/>
    </w:rPr>
  </w:style>
  <w:style w:type="character" w:customStyle="1" w:styleId="4CharChar">
    <w:name w:val="标题 4 Char Char"/>
    <w:qFormat/>
    <w:rPr>
      <w:rFonts w:ascii="Cambria" w:eastAsia="宋体" w:hAnsi="Cambria" w:cs="Times New Roman"/>
      <w:b/>
      <w:bCs/>
      <w:sz w:val="28"/>
      <w:szCs w:val="28"/>
    </w:rPr>
  </w:style>
  <w:style w:type="character" w:customStyle="1" w:styleId="3CharChar0">
    <w:name w:val="标题 3 Char Char"/>
    <w:qFormat/>
    <w:rPr>
      <w:rFonts w:ascii="Times New Roman" w:eastAsia="宋体" w:hAnsi="Times New Roman" w:cs="Times New Roman"/>
      <w:b/>
      <w:bCs/>
      <w:sz w:val="32"/>
      <w:szCs w:val="32"/>
    </w:rPr>
  </w:style>
  <w:style w:type="character" w:customStyle="1" w:styleId="JDR3CharChar">
    <w:name w:val="JDR3 Char Char"/>
    <w:qFormat/>
    <w:rPr>
      <w:rFonts w:ascii="仿宋_GB2312" w:eastAsia="仿宋_GB2312" w:hAnsi="Times New Roman" w:cs="Times New Roman"/>
      <w:b/>
      <w:sz w:val="28"/>
      <w:szCs w:val="28"/>
    </w:rPr>
  </w:style>
  <w:style w:type="character" w:customStyle="1" w:styleId="CharChar8">
    <w:name w:val="表图头 Char Char"/>
    <w:qFormat/>
    <w:rPr>
      <w:rFonts w:ascii="宋体" w:eastAsia="宋体" w:hAnsi="宋体" w:cs="Times New Roman"/>
      <w:b/>
      <w:bCs/>
      <w:color w:val="000000"/>
      <w:kern w:val="2"/>
      <w:sz w:val="24"/>
      <w:szCs w:val="21"/>
      <w:lang w:val="en-US" w:eastAsia="zh-CN" w:bidi="ar-SA"/>
    </w:rPr>
  </w:style>
  <w:style w:type="character" w:customStyle="1" w:styleId="CharChara">
    <w:name w:val="表图 Char Char"/>
    <w:qFormat/>
    <w:rPr>
      <w:rFonts w:ascii="宋体" w:eastAsia="宋体" w:hAnsi="宋体"/>
      <w:b/>
      <w:bCs/>
      <w:color w:val="000000"/>
      <w:kern w:val="2"/>
      <w:sz w:val="24"/>
      <w:szCs w:val="21"/>
      <w:lang w:val="en-US" w:eastAsia="zh-CN" w:bidi="ar-SA"/>
    </w:rPr>
  </w:style>
  <w:style w:type="character" w:customStyle="1" w:styleId="1CharChar1">
    <w:name w:val="标题 1 Char Char"/>
    <w:qFormat/>
    <w:rPr>
      <w:rFonts w:ascii="Times New Roman" w:eastAsia="宋体" w:hAnsi="Times New Roman" w:cs="Times New Roman"/>
      <w:b/>
      <w:bCs/>
      <w:kern w:val="44"/>
      <w:sz w:val="44"/>
      <w:szCs w:val="44"/>
    </w:rPr>
  </w:style>
  <w:style w:type="character" w:customStyle="1" w:styleId="CharCharb">
    <w:name w:val="图中文字 Char Char"/>
    <w:qFormat/>
    <w:rPr>
      <w:rFonts w:ascii="仿宋_GB2312" w:hAnsi="Times New Roman"/>
      <w:kern w:val="2"/>
      <w:sz w:val="21"/>
      <w:szCs w:val="24"/>
      <w:lang w:val="en-US" w:eastAsia="zh-CN" w:bidi="ar-SA"/>
    </w:rPr>
  </w:style>
  <w:style w:type="character" w:customStyle="1" w:styleId="JDR2CharChar">
    <w:name w:val="JDR2 Char Char"/>
    <w:qFormat/>
    <w:rPr>
      <w:rFonts w:ascii="仿宋_GB2312" w:eastAsia="仿宋_GB2312" w:hAnsi="Times New Roman" w:cs="Times New Roman"/>
      <w:b/>
      <w:sz w:val="28"/>
      <w:szCs w:val="28"/>
    </w:rPr>
  </w:style>
  <w:style w:type="paragraph" w:customStyle="1" w:styleId="New1">
    <w:name w:val="页眉 New"/>
    <w:basedOn w:val="New"/>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New2">
    <w:name w:val="页脚 New"/>
    <w:basedOn w:val="New"/>
    <w:qFormat/>
    <w:pPr>
      <w:tabs>
        <w:tab w:val="center" w:pos="4153"/>
        <w:tab w:val="right" w:pos="8306"/>
      </w:tabs>
      <w:snapToGrid w:val="0"/>
      <w:jc w:val="left"/>
    </w:pPr>
    <w:rPr>
      <w:rFonts w:ascii="Calibri" w:hAnsi="Calibri"/>
      <w:sz w:val="18"/>
      <w:szCs w:val="18"/>
    </w:rPr>
  </w:style>
  <w:style w:type="paragraph" w:customStyle="1" w:styleId="NewNew0">
    <w:name w:val="页眉 New New"/>
    <w:basedOn w:val="NewNew"/>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NewNew1">
    <w:name w:val="页脚 New New"/>
    <w:basedOn w:val="NewNew"/>
    <w:qFormat/>
    <w:pPr>
      <w:tabs>
        <w:tab w:val="center" w:pos="4153"/>
        <w:tab w:val="right" w:pos="8306"/>
      </w:tabs>
      <w:snapToGrid w:val="0"/>
      <w:jc w:val="left"/>
    </w:pPr>
    <w:rPr>
      <w:rFonts w:ascii="Calibri" w:hAnsi="Calibri"/>
      <w:sz w:val="18"/>
      <w:szCs w:val="18"/>
    </w:rPr>
  </w:style>
  <w:style w:type="paragraph" w:customStyle="1" w:styleId="xl265">
    <w:name w:val="xl265"/>
    <w:basedOn w:val="a"/>
    <w:qFormat/>
    <w:pPr>
      <w:pBdr>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afff9">
    <w:name w:val="！正文"/>
    <w:basedOn w:val="a"/>
    <w:qFormat/>
    <w:pPr>
      <w:spacing w:beforeLines="20" w:afterLines="20" w:line="360" w:lineRule="auto"/>
      <w:ind w:leftChars="200" w:left="200" w:firstLineChars="196" w:firstLine="412"/>
    </w:pPr>
    <w:rPr>
      <w:rFonts w:ascii="宋体" w:eastAsia="宋体" w:hAnsi="宋体" w:cs="仿宋_GB2312"/>
      <w:color w:val="000000"/>
      <w:szCs w:val="21"/>
    </w:rPr>
  </w:style>
  <w:style w:type="paragraph" w:customStyle="1" w:styleId="1f6">
    <w:name w:val="1级标题"/>
    <w:basedOn w:val="1"/>
    <w:qFormat/>
    <w:pPr>
      <w:spacing w:before="0" w:line="300" w:lineRule="auto"/>
    </w:pPr>
    <w:rPr>
      <w:rFonts w:ascii="仿宋_GB2312" w:eastAsia="黑体" w:hAnsi="黑体" w:cs="Times New Roman"/>
      <w:color w:val="000000"/>
      <w:kern w:val="2"/>
    </w:rPr>
  </w:style>
  <w:style w:type="paragraph" w:customStyle="1" w:styleId="T5">
    <w:name w:val="T5"/>
    <w:basedOn w:val="a"/>
    <w:link w:val="T5Char"/>
    <w:qFormat/>
    <w:pPr>
      <w:spacing w:beforeLines="50" w:afterLines="50"/>
      <w:ind w:firstLineChars="200" w:firstLine="643"/>
    </w:pPr>
    <w:rPr>
      <w:rFonts w:ascii="方正仿宋_GBK" w:eastAsia="方正仿宋_GBK"/>
      <w:b/>
      <w:sz w:val="32"/>
      <w:szCs w:val="32"/>
    </w:rPr>
  </w:style>
  <w:style w:type="character" w:customStyle="1" w:styleId="T5Char">
    <w:name w:val="T5 Char"/>
    <w:basedOn w:val="a0"/>
    <w:link w:val="T5"/>
    <w:qFormat/>
    <w:rPr>
      <w:rFonts w:ascii="方正仿宋_GBK" w:eastAsia="方正仿宋_GBK"/>
      <w:b/>
      <w:sz w:val="32"/>
      <w:szCs w:val="32"/>
    </w:rPr>
  </w:style>
  <w:style w:type="character" w:customStyle="1" w:styleId="CharChar50">
    <w:name w:val="Char Char5"/>
    <w:qFormat/>
    <w:rPr>
      <w:rFonts w:ascii="仿宋_GB2312" w:eastAsia="仿宋_GB2312" w:hAnsi="宋体"/>
      <w:sz w:val="24"/>
      <w:szCs w:val="24"/>
    </w:rPr>
  </w:style>
  <w:style w:type="character" w:customStyle="1" w:styleId="font1081">
    <w:name w:val="font1081"/>
    <w:basedOn w:val="a0"/>
    <w:qFormat/>
  </w:style>
  <w:style w:type="character" w:customStyle="1" w:styleId="11p">
    <w:name w:val="11p"/>
    <w:uiPriority w:val="99"/>
    <w:qFormat/>
  </w:style>
  <w:style w:type="character" w:customStyle="1" w:styleId="articleinfoother">
    <w:name w:val="articleinfo_other"/>
    <w:basedOn w:val="a0"/>
    <w:qFormat/>
  </w:style>
  <w:style w:type="character" w:customStyle="1" w:styleId="100">
    <w:name w:val="10"/>
    <w:qFormat/>
    <w:rPr>
      <w:rFonts w:ascii="Calibri" w:hAnsi="Calibri" w:hint="default"/>
    </w:rPr>
  </w:style>
  <w:style w:type="character" w:customStyle="1" w:styleId="font41">
    <w:name w:val="font41"/>
    <w:basedOn w:val="a0"/>
    <w:qFormat/>
    <w:rPr>
      <w:rFonts w:ascii="仿宋_GB2312" w:eastAsia="仿宋_GB2312" w:cs="仿宋_GB2312" w:hint="default"/>
      <w:b/>
      <w:color w:val="000000"/>
      <w:sz w:val="20"/>
      <w:szCs w:val="20"/>
      <w:u w:val="none"/>
    </w:rPr>
  </w:style>
  <w:style w:type="character" w:customStyle="1" w:styleId="160">
    <w:name w:val="16"/>
    <w:qFormat/>
    <w:rPr>
      <w:rFonts w:ascii="Calibri" w:hAnsi="Calibri" w:cs="Times New Roman" w:hint="default"/>
      <w:color w:val="4D23EF"/>
    </w:rPr>
  </w:style>
  <w:style w:type="paragraph" w:customStyle="1" w:styleId="T2">
    <w:name w:val="T2"/>
    <w:basedOn w:val="a"/>
    <w:link w:val="T2Char"/>
    <w:qFormat/>
    <w:pPr>
      <w:spacing w:beforeLines="50" w:afterLines="50"/>
      <w:ind w:firstLineChars="200" w:firstLine="640"/>
    </w:pPr>
    <w:rPr>
      <w:rFonts w:ascii="楷体" w:eastAsia="楷体" w:hAnsi="楷体"/>
      <w:b/>
      <w:sz w:val="32"/>
      <w:szCs w:val="32"/>
    </w:rPr>
  </w:style>
  <w:style w:type="character" w:customStyle="1" w:styleId="T2Char">
    <w:name w:val="T2 Char"/>
    <w:link w:val="T2"/>
    <w:qFormat/>
    <w:rPr>
      <w:rFonts w:ascii="楷体" w:eastAsia="楷体" w:hAnsi="楷体"/>
      <w:b/>
      <w:sz w:val="32"/>
      <w:szCs w:val="32"/>
    </w:rPr>
  </w:style>
  <w:style w:type="character" w:customStyle="1" w:styleId="font01">
    <w:name w:val="font01"/>
    <w:qFormat/>
    <w:rPr>
      <w:rFonts w:ascii="Times New Roman" w:hAnsi="Times New Roman" w:cs="Times New Roman" w:hint="default"/>
      <w:color w:val="000000"/>
      <w:sz w:val="20"/>
      <w:szCs w:val="20"/>
      <w:u w:val="none"/>
    </w:rPr>
  </w:style>
  <w:style w:type="paragraph" w:customStyle="1" w:styleId="42">
    <w:name w:val="申报4标"/>
    <w:basedOn w:val="a"/>
    <w:link w:val="4Char"/>
    <w:qFormat/>
    <w:pPr>
      <w:spacing w:line="570" w:lineRule="exact"/>
      <w:ind w:firstLineChars="200" w:firstLine="640"/>
      <w:outlineLvl w:val="3"/>
    </w:pPr>
    <w:rPr>
      <w:rFonts w:ascii="仿宋" w:eastAsia="仿宋" w:hAnsi="仿宋"/>
      <w:sz w:val="32"/>
      <w:szCs w:val="32"/>
    </w:rPr>
  </w:style>
  <w:style w:type="character" w:customStyle="1" w:styleId="4Char">
    <w:name w:val="申报4标 Char"/>
    <w:link w:val="42"/>
    <w:qFormat/>
    <w:rPr>
      <w:rFonts w:ascii="仿宋" w:eastAsia="仿宋" w:hAnsi="仿宋"/>
      <w:sz w:val="32"/>
      <w:szCs w:val="32"/>
    </w:rPr>
  </w:style>
  <w:style w:type="paragraph" w:customStyle="1" w:styleId="J1">
    <w:name w:val="J1"/>
    <w:basedOn w:val="a"/>
    <w:link w:val="J1Char"/>
    <w:qFormat/>
    <w:pPr>
      <w:spacing w:beforeLines="100" w:afterLines="100"/>
      <w:ind w:firstLineChars="200" w:firstLine="200"/>
    </w:pPr>
    <w:rPr>
      <w:rFonts w:ascii="仿宋_GB2312" w:eastAsia="仿宋_GB2312"/>
      <w:b/>
      <w:sz w:val="30"/>
      <w:szCs w:val="30"/>
    </w:rPr>
  </w:style>
  <w:style w:type="character" w:customStyle="1" w:styleId="J1Char">
    <w:name w:val="J1 Char"/>
    <w:link w:val="J1"/>
    <w:qFormat/>
    <w:rPr>
      <w:rFonts w:ascii="仿宋_GB2312" w:eastAsia="仿宋_GB2312"/>
      <w:b/>
      <w:sz w:val="30"/>
      <w:szCs w:val="30"/>
    </w:rPr>
  </w:style>
  <w:style w:type="paragraph" w:customStyle="1" w:styleId="03">
    <w:name w:val="样式03"/>
    <w:basedOn w:val="a"/>
    <w:link w:val="03Char"/>
    <w:qFormat/>
    <w:pPr>
      <w:spacing w:beforeLines="50" w:afterLines="50"/>
      <w:ind w:firstLineChars="200" w:firstLine="643"/>
    </w:pPr>
    <w:rPr>
      <w:rFonts w:ascii="仿宋_GB2312" w:eastAsia="仿宋_GB2312"/>
      <w:b/>
      <w:sz w:val="32"/>
      <w:szCs w:val="32"/>
    </w:rPr>
  </w:style>
  <w:style w:type="character" w:customStyle="1" w:styleId="03Char">
    <w:name w:val="样式03 Char"/>
    <w:link w:val="03"/>
    <w:qFormat/>
    <w:rPr>
      <w:rFonts w:ascii="仿宋_GB2312" w:eastAsia="仿宋_GB2312"/>
      <w:b/>
      <w:sz w:val="32"/>
      <w:szCs w:val="32"/>
    </w:rPr>
  </w:style>
  <w:style w:type="paragraph" w:customStyle="1" w:styleId="02">
    <w:name w:val="样式02"/>
    <w:basedOn w:val="a"/>
    <w:link w:val="02Char"/>
    <w:qFormat/>
    <w:pPr>
      <w:spacing w:beforeLines="100" w:afterLines="50"/>
      <w:ind w:firstLineChars="200" w:firstLine="723"/>
    </w:pPr>
    <w:rPr>
      <w:rFonts w:ascii="仿宋_GB2312" w:eastAsia="仿宋_GB2312"/>
      <w:b/>
      <w:sz w:val="36"/>
      <w:szCs w:val="36"/>
    </w:rPr>
  </w:style>
  <w:style w:type="character" w:customStyle="1" w:styleId="02Char">
    <w:name w:val="样式02 Char"/>
    <w:link w:val="02"/>
    <w:qFormat/>
    <w:rPr>
      <w:rFonts w:ascii="仿宋_GB2312" w:eastAsia="仿宋_GB2312"/>
      <w:b/>
      <w:sz w:val="36"/>
      <w:szCs w:val="36"/>
    </w:rPr>
  </w:style>
  <w:style w:type="character" w:customStyle="1" w:styleId="font81">
    <w:name w:val="font81"/>
    <w:qFormat/>
    <w:rPr>
      <w:rFonts w:ascii="宋体" w:eastAsia="宋体" w:hAnsi="宋体" w:cs="宋体" w:hint="eastAsia"/>
      <w:color w:val="000000"/>
      <w:sz w:val="20"/>
      <w:szCs w:val="20"/>
      <w:u w:val="none"/>
    </w:rPr>
  </w:style>
  <w:style w:type="character" w:customStyle="1" w:styleId="font121">
    <w:name w:val="font121"/>
    <w:qFormat/>
    <w:rPr>
      <w:rFonts w:ascii="Times New Roman" w:hAnsi="Times New Roman" w:cs="Times New Roman" w:hint="default"/>
      <w:color w:val="000000"/>
      <w:sz w:val="20"/>
      <w:szCs w:val="20"/>
      <w:u w:val="none"/>
    </w:rPr>
  </w:style>
  <w:style w:type="character" w:customStyle="1" w:styleId="font101">
    <w:name w:val="font101"/>
    <w:qFormat/>
    <w:rPr>
      <w:rFonts w:ascii="Times New Roman" w:hAnsi="Times New Roman" w:cs="Times New Roman" w:hint="default"/>
      <w:b/>
      <w:color w:val="000000"/>
      <w:sz w:val="20"/>
      <w:szCs w:val="20"/>
      <w:u w:val="none"/>
    </w:rPr>
  </w:style>
  <w:style w:type="paragraph" w:customStyle="1" w:styleId="J2">
    <w:name w:val="J2"/>
    <w:basedOn w:val="a"/>
    <w:link w:val="J2Char"/>
    <w:qFormat/>
    <w:pPr>
      <w:spacing w:beforeLines="100" w:afterLines="50"/>
      <w:ind w:firstLineChars="200" w:firstLine="200"/>
    </w:pPr>
    <w:rPr>
      <w:rFonts w:ascii="仿宋_GB2312" w:eastAsia="仿宋_GB2312"/>
      <w:b/>
      <w:sz w:val="28"/>
      <w:szCs w:val="28"/>
    </w:rPr>
  </w:style>
  <w:style w:type="character" w:customStyle="1" w:styleId="J2Char">
    <w:name w:val="J2 Char"/>
    <w:link w:val="J2"/>
    <w:qFormat/>
    <w:rPr>
      <w:rFonts w:ascii="仿宋_GB2312" w:eastAsia="仿宋_GB2312"/>
      <w:b/>
      <w:sz w:val="28"/>
      <w:szCs w:val="28"/>
    </w:rPr>
  </w:style>
  <w:style w:type="paragraph" w:customStyle="1" w:styleId="1f7">
    <w:name w:val="申报1标"/>
    <w:basedOn w:val="a"/>
    <w:link w:val="1Char3"/>
    <w:qFormat/>
    <w:pPr>
      <w:spacing w:line="570" w:lineRule="exact"/>
      <w:outlineLvl w:val="0"/>
    </w:pPr>
    <w:rPr>
      <w:rFonts w:ascii="黑体" w:eastAsia="黑体" w:hAnsi="黑体"/>
      <w:b/>
      <w:sz w:val="32"/>
      <w:szCs w:val="32"/>
    </w:rPr>
  </w:style>
  <w:style w:type="character" w:customStyle="1" w:styleId="1Char3">
    <w:name w:val="申报1标 Char"/>
    <w:link w:val="1f7"/>
    <w:qFormat/>
    <w:rPr>
      <w:rFonts w:ascii="黑体" w:eastAsia="黑体" w:hAnsi="黑体"/>
      <w:b/>
      <w:sz w:val="32"/>
      <w:szCs w:val="32"/>
    </w:rPr>
  </w:style>
  <w:style w:type="paragraph" w:customStyle="1" w:styleId="39">
    <w:name w:val="3级标题"/>
    <w:basedOn w:val="a"/>
    <w:qFormat/>
    <w:pPr>
      <w:adjustRightInd w:val="0"/>
      <w:snapToGrid w:val="0"/>
      <w:spacing w:line="300" w:lineRule="auto"/>
      <w:ind w:firstLine="416"/>
      <w:outlineLvl w:val="2"/>
    </w:pPr>
    <w:rPr>
      <w:rFonts w:ascii="宋体" w:eastAsia="宋体" w:hAnsi="宋体"/>
      <w:b/>
    </w:rPr>
  </w:style>
  <w:style w:type="paragraph" w:customStyle="1" w:styleId="2a">
    <w:name w:val="标题2"/>
    <w:basedOn w:val="2"/>
    <w:uiPriority w:val="99"/>
    <w:qFormat/>
    <w:pPr>
      <w:adjustRightInd w:val="0"/>
      <w:snapToGrid w:val="0"/>
      <w:spacing w:before="0" w:line="580" w:lineRule="exact"/>
    </w:pPr>
    <w:rPr>
      <w:rFonts w:ascii="楷体" w:eastAsia="仿宋_GB2312" w:hAnsi="宋体" w:cs="宋体"/>
      <w:sz w:val="30"/>
      <w:szCs w:val="30"/>
    </w:rPr>
  </w:style>
  <w:style w:type="paragraph" w:customStyle="1" w:styleId="3a">
    <w:name w:val="标题3"/>
    <w:basedOn w:val="3"/>
    <w:qFormat/>
    <w:pPr>
      <w:adjustRightInd w:val="0"/>
      <w:snapToGrid w:val="0"/>
      <w:spacing w:before="0" w:line="400" w:lineRule="exact"/>
    </w:pPr>
    <w:rPr>
      <w:rFonts w:ascii="Times New Roman" w:eastAsia="楷体" w:hAnsi="Times New Roman" w:cs="Times New Roman"/>
      <w:sz w:val="28"/>
    </w:rPr>
  </w:style>
  <w:style w:type="paragraph" w:styleId="afffa">
    <w:name w:val="Quote"/>
    <w:basedOn w:val="a"/>
    <w:link w:val="afffb"/>
    <w:uiPriority w:val="29"/>
    <w:qFormat/>
    <w:pPr>
      <w:widowControl/>
      <w:spacing w:line="240" w:lineRule="auto"/>
      <w:jc w:val="left"/>
    </w:pPr>
    <w:rPr>
      <w:rFonts w:cs="Times New Roman"/>
      <w:i/>
      <w:kern w:val="0"/>
      <w:sz w:val="24"/>
      <w:szCs w:val="24"/>
      <w:lang w:eastAsia="en-US" w:bidi="en-US"/>
    </w:rPr>
  </w:style>
  <w:style w:type="character" w:customStyle="1" w:styleId="afffb">
    <w:name w:val="引用 字符"/>
    <w:basedOn w:val="a0"/>
    <w:link w:val="afffa"/>
    <w:uiPriority w:val="29"/>
    <w:qFormat/>
    <w:rPr>
      <w:rFonts w:cs="Times New Roman"/>
      <w:i/>
      <w:kern w:val="0"/>
      <w:sz w:val="24"/>
      <w:szCs w:val="24"/>
      <w:lang w:eastAsia="en-US" w:bidi="en-US"/>
    </w:rPr>
  </w:style>
  <w:style w:type="paragraph" w:styleId="afffc">
    <w:name w:val="Intense Quote"/>
    <w:basedOn w:val="a"/>
    <w:link w:val="afffd"/>
    <w:uiPriority w:val="30"/>
    <w:qFormat/>
    <w:pPr>
      <w:widowControl/>
      <w:spacing w:line="240" w:lineRule="auto"/>
      <w:ind w:left="720" w:right="720"/>
      <w:jc w:val="left"/>
    </w:pPr>
    <w:rPr>
      <w:rFonts w:cs="Times New Roman"/>
      <w:b/>
      <w:i/>
      <w:kern w:val="0"/>
      <w:sz w:val="24"/>
      <w:lang w:eastAsia="en-US" w:bidi="en-US"/>
    </w:rPr>
  </w:style>
  <w:style w:type="character" w:customStyle="1" w:styleId="afffd">
    <w:name w:val="明显引用 字符"/>
    <w:basedOn w:val="a0"/>
    <w:link w:val="afffc"/>
    <w:uiPriority w:val="30"/>
    <w:qFormat/>
    <w:rPr>
      <w:rFonts w:cs="Times New Roman"/>
      <w:b/>
      <w:i/>
      <w:kern w:val="0"/>
      <w:sz w:val="24"/>
      <w:lang w:eastAsia="en-US" w:bidi="en-US"/>
    </w:rPr>
  </w:style>
  <w:style w:type="character" w:customStyle="1" w:styleId="1f8">
    <w:name w:val="不明显强调1"/>
    <w:uiPriority w:val="19"/>
    <w:qFormat/>
    <w:rPr>
      <w:i/>
      <w:color w:val="595959" w:themeColor="text1" w:themeTint="A6"/>
    </w:rPr>
  </w:style>
  <w:style w:type="character" w:customStyle="1" w:styleId="1f9">
    <w:name w:val="明显强调1"/>
    <w:basedOn w:val="a0"/>
    <w:uiPriority w:val="21"/>
    <w:qFormat/>
    <w:rPr>
      <w:b/>
      <w:i/>
      <w:sz w:val="24"/>
      <w:szCs w:val="24"/>
      <w:u w:val="single"/>
    </w:rPr>
  </w:style>
  <w:style w:type="character" w:customStyle="1" w:styleId="1fa">
    <w:name w:val="不明显参考1"/>
    <w:basedOn w:val="a0"/>
    <w:uiPriority w:val="31"/>
    <w:qFormat/>
    <w:rPr>
      <w:sz w:val="24"/>
      <w:szCs w:val="24"/>
      <w:u w:val="single"/>
    </w:rPr>
  </w:style>
  <w:style w:type="character" w:customStyle="1" w:styleId="1fb">
    <w:name w:val="明显参考1"/>
    <w:basedOn w:val="a0"/>
    <w:uiPriority w:val="32"/>
    <w:qFormat/>
    <w:rPr>
      <w:b/>
      <w:sz w:val="24"/>
      <w:u w:val="single"/>
    </w:rPr>
  </w:style>
  <w:style w:type="character" w:customStyle="1" w:styleId="1fc">
    <w:name w:val="书籍标题1"/>
    <w:basedOn w:val="a0"/>
    <w:uiPriority w:val="33"/>
    <w:qFormat/>
    <w:rPr>
      <w:rFonts w:asciiTheme="majorHAnsi" w:eastAsiaTheme="majorEastAsia" w:hAnsiTheme="majorHAnsi"/>
      <w:b/>
      <w:i/>
      <w:sz w:val="24"/>
      <w:szCs w:val="24"/>
    </w:rPr>
  </w:style>
  <w:style w:type="character" w:customStyle="1" w:styleId="font71">
    <w:name w:val="font7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宋体" w:eastAsia="宋体" w:hAnsi="宋体" w:cs="宋体" w:hint="eastAsia"/>
      <w:color w:val="000000"/>
      <w:sz w:val="24"/>
      <w:szCs w:val="24"/>
      <w:u w:val="none"/>
    </w:r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590">
      <w:bodyDiv w:val="1"/>
      <w:marLeft w:val="0"/>
      <w:marRight w:val="0"/>
      <w:marTop w:val="0"/>
      <w:marBottom w:val="0"/>
      <w:divBdr>
        <w:top w:val="none" w:sz="0" w:space="0" w:color="auto"/>
        <w:left w:val="none" w:sz="0" w:space="0" w:color="auto"/>
        <w:bottom w:val="none" w:sz="0" w:space="0" w:color="auto"/>
        <w:right w:val="none" w:sz="0" w:space="0" w:color="auto"/>
      </w:divBdr>
    </w:div>
    <w:div w:id="78672266">
      <w:bodyDiv w:val="1"/>
      <w:marLeft w:val="0"/>
      <w:marRight w:val="0"/>
      <w:marTop w:val="0"/>
      <w:marBottom w:val="0"/>
      <w:divBdr>
        <w:top w:val="none" w:sz="0" w:space="0" w:color="auto"/>
        <w:left w:val="none" w:sz="0" w:space="0" w:color="auto"/>
        <w:bottom w:val="none" w:sz="0" w:space="0" w:color="auto"/>
        <w:right w:val="none" w:sz="0" w:space="0" w:color="auto"/>
      </w:divBdr>
    </w:div>
    <w:div w:id="208495103">
      <w:bodyDiv w:val="1"/>
      <w:marLeft w:val="0"/>
      <w:marRight w:val="0"/>
      <w:marTop w:val="0"/>
      <w:marBottom w:val="0"/>
      <w:divBdr>
        <w:top w:val="none" w:sz="0" w:space="0" w:color="auto"/>
        <w:left w:val="none" w:sz="0" w:space="0" w:color="auto"/>
        <w:bottom w:val="none" w:sz="0" w:space="0" w:color="auto"/>
        <w:right w:val="none" w:sz="0" w:space="0" w:color="auto"/>
      </w:divBdr>
    </w:div>
    <w:div w:id="407072689">
      <w:bodyDiv w:val="1"/>
      <w:marLeft w:val="0"/>
      <w:marRight w:val="0"/>
      <w:marTop w:val="0"/>
      <w:marBottom w:val="0"/>
      <w:divBdr>
        <w:top w:val="none" w:sz="0" w:space="0" w:color="auto"/>
        <w:left w:val="none" w:sz="0" w:space="0" w:color="auto"/>
        <w:bottom w:val="none" w:sz="0" w:space="0" w:color="auto"/>
        <w:right w:val="none" w:sz="0" w:space="0" w:color="auto"/>
      </w:divBdr>
    </w:div>
    <w:div w:id="515192952">
      <w:bodyDiv w:val="1"/>
      <w:marLeft w:val="0"/>
      <w:marRight w:val="0"/>
      <w:marTop w:val="0"/>
      <w:marBottom w:val="0"/>
      <w:divBdr>
        <w:top w:val="none" w:sz="0" w:space="0" w:color="auto"/>
        <w:left w:val="none" w:sz="0" w:space="0" w:color="auto"/>
        <w:bottom w:val="none" w:sz="0" w:space="0" w:color="auto"/>
        <w:right w:val="none" w:sz="0" w:space="0" w:color="auto"/>
      </w:divBdr>
    </w:div>
    <w:div w:id="550192744">
      <w:bodyDiv w:val="1"/>
      <w:marLeft w:val="0"/>
      <w:marRight w:val="0"/>
      <w:marTop w:val="0"/>
      <w:marBottom w:val="0"/>
      <w:divBdr>
        <w:top w:val="none" w:sz="0" w:space="0" w:color="auto"/>
        <w:left w:val="none" w:sz="0" w:space="0" w:color="auto"/>
        <w:bottom w:val="none" w:sz="0" w:space="0" w:color="auto"/>
        <w:right w:val="none" w:sz="0" w:space="0" w:color="auto"/>
      </w:divBdr>
    </w:div>
    <w:div w:id="795952377">
      <w:bodyDiv w:val="1"/>
      <w:marLeft w:val="0"/>
      <w:marRight w:val="0"/>
      <w:marTop w:val="0"/>
      <w:marBottom w:val="0"/>
      <w:divBdr>
        <w:top w:val="none" w:sz="0" w:space="0" w:color="auto"/>
        <w:left w:val="none" w:sz="0" w:space="0" w:color="auto"/>
        <w:bottom w:val="none" w:sz="0" w:space="0" w:color="auto"/>
        <w:right w:val="none" w:sz="0" w:space="0" w:color="auto"/>
      </w:divBdr>
    </w:div>
    <w:div w:id="824010286">
      <w:bodyDiv w:val="1"/>
      <w:marLeft w:val="0"/>
      <w:marRight w:val="0"/>
      <w:marTop w:val="0"/>
      <w:marBottom w:val="0"/>
      <w:divBdr>
        <w:top w:val="none" w:sz="0" w:space="0" w:color="auto"/>
        <w:left w:val="none" w:sz="0" w:space="0" w:color="auto"/>
        <w:bottom w:val="none" w:sz="0" w:space="0" w:color="auto"/>
        <w:right w:val="none" w:sz="0" w:space="0" w:color="auto"/>
      </w:divBdr>
    </w:div>
    <w:div w:id="1339623982">
      <w:bodyDiv w:val="1"/>
      <w:marLeft w:val="0"/>
      <w:marRight w:val="0"/>
      <w:marTop w:val="0"/>
      <w:marBottom w:val="0"/>
      <w:divBdr>
        <w:top w:val="none" w:sz="0" w:space="0" w:color="auto"/>
        <w:left w:val="none" w:sz="0" w:space="0" w:color="auto"/>
        <w:bottom w:val="none" w:sz="0" w:space="0" w:color="auto"/>
        <w:right w:val="none" w:sz="0" w:space="0" w:color="auto"/>
      </w:divBdr>
    </w:div>
    <w:div w:id="1626035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FA274B-F491-42D8-892C-F442E675C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28</Pages>
  <Words>2848</Words>
  <Characters>16235</Characters>
  <Application>Microsoft Office Word</Application>
  <DocSecurity>0</DocSecurity>
  <Lines>135</Lines>
  <Paragraphs>38</Paragraphs>
  <ScaleCrop>false</ScaleCrop>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医学装备科10</dc:creator>
  <cp:lastModifiedBy>pc</cp:lastModifiedBy>
  <cp:revision>45</cp:revision>
  <cp:lastPrinted>2026-07-24T08:05:00Z</cp:lastPrinted>
  <dcterms:created xsi:type="dcterms:W3CDTF">2026-07-15T02:19:00Z</dcterms:created>
  <dcterms:modified xsi:type="dcterms:W3CDTF">2026-07-27T01:57:00Z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BD42613EFB6B4DD2B306205898DDC09E_12</vt:lpwstr>
  </property>
  <property fmtid="{D5CDD505-2E9C-101B-9397-08002B2CF9AE}" pid="4" name="KSOTemplateDocerSaveRecord">
    <vt:lpwstr>eyJoZGlkIjoiYTc3NmQwNDFkYWNmMDI1MWE3MWY4NDJiODQ4MTRhNWEiLCJ1c2VySWQiOiI1NjcwMDQwMzcifQ==</vt:lpwstr>
  </property>
</Properties>
</file>