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041C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b w:val="0"/>
          <w:bCs/>
          <w:color w:val="auto"/>
          <w:sz w:val="32"/>
          <w:szCs w:val="32"/>
          <w:lang w:val="en-US" w:eastAsia="zh-CN"/>
        </w:rPr>
      </w:pPr>
      <w:r>
        <w:rPr>
          <w:rFonts w:hint="eastAsia" w:ascii="方正小标宋_GBK" w:hAnsi="方正小标宋_GBK" w:eastAsia="方正小标宋_GBK" w:cs="方正小标宋_GBK"/>
          <w:b w:val="0"/>
          <w:bCs/>
          <w:color w:val="auto"/>
          <w:sz w:val="32"/>
          <w:szCs w:val="32"/>
          <w:lang w:val="en-US" w:eastAsia="zh-CN"/>
        </w:rPr>
        <w:t>重庆市江津区中心医院</w:t>
      </w:r>
    </w:p>
    <w:p w14:paraId="685FBF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方正小标宋_GBK" w:hAnsi="方正小标宋_GBK" w:eastAsia="方正小标宋_GBK" w:cs="方正小标宋_GBK"/>
          <w:b w:val="0"/>
          <w:bCs/>
          <w:color w:val="auto"/>
          <w:sz w:val="32"/>
          <w:szCs w:val="32"/>
          <w:lang w:val="en-US" w:eastAsia="zh-CN"/>
        </w:rPr>
      </w:pPr>
      <w:r>
        <w:rPr>
          <w:rFonts w:hint="eastAsia" w:ascii="方正小标宋_GBK" w:hAnsi="方正小标宋_GBK" w:eastAsia="方正小标宋_GBK" w:cs="方正小标宋_GBK"/>
          <w:b w:val="0"/>
          <w:bCs/>
          <w:color w:val="auto"/>
          <w:sz w:val="32"/>
          <w:szCs w:val="32"/>
          <w:lang w:val="en-US" w:eastAsia="zh-CN"/>
        </w:rPr>
        <w:t>病房及公共区域售卖柜投放服务遴选文件</w:t>
      </w:r>
    </w:p>
    <w:p w14:paraId="423653DE">
      <w:pPr>
        <w:keepNext w:val="0"/>
        <w:keepLines w:val="0"/>
        <w:pageBreakBefore w:val="0"/>
        <w:widowControl w:val="0"/>
        <w:tabs>
          <w:tab w:val="left" w:pos="2448"/>
        </w:tabs>
        <w:kinsoku/>
        <w:wordWrap/>
        <w:overflowPunct/>
        <w:topLinePunct w:val="0"/>
        <w:autoSpaceDE/>
        <w:autoSpaceDN/>
        <w:bidi w:val="0"/>
        <w:adjustRightInd/>
        <w:snapToGrid/>
        <w:spacing w:line="480" w:lineRule="exact"/>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各投标人：</w:t>
      </w:r>
    </w:p>
    <w:p w14:paraId="3D5D816A">
      <w:pPr>
        <w:pStyle w:val="12"/>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lef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重庆市江津区中心医院</w:t>
      </w:r>
      <w:r>
        <w:rPr>
          <w:rFonts w:hint="eastAsia" w:ascii="方正仿宋_GBK" w:hAnsi="方正仿宋_GBK" w:eastAsia="方正仿宋_GBK" w:cs="方正仿宋_GBK"/>
          <w:color w:val="auto"/>
          <w:sz w:val="28"/>
          <w:szCs w:val="28"/>
          <w:lang w:val="en-US" w:eastAsia="zh-CN"/>
        </w:rPr>
        <w:t>病房及公共区域售卖柜投放服务遴选项目</w:t>
      </w:r>
      <w:r>
        <w:rPr>
          <w:rFonts w:hint="eastAsia" w:ascii="方正仿宋_GBK" w:hAnsi="方正仿宋_GBK" w:eastAsia="方正仿宋_GBK" w:cs="方正仿宋_GBK"/>
          <w:color w:val="auto"/>
          <w:sz w:val="28"/>
          <w:szCs w:val="28"/>
        </w:rPr>
        <w:t>，欢迎有资质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有能力</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有信誉的单位参与投标。</w:t>
      </w:r>
    </w:p>
    <w:p w14:paraId="329A06A9">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640" w:firstLineChars="200"/>
        <w:jc w:val="left"/>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lang w:val="en-US" w:eastAsia="zh-CN"/>
        </w:rPr>
        <w:t>一、</w:t>
      </w:r>
      <w:r>
        <w:rPr>
          <w:rFonts w:hint="eastAsia" w:ascii="方正黑体_GBK" w:hAnsi="方正黑体_GBK" w:eastAsia="方正黑体_GBK" w:cs="方正黑体_GBK"/>
          <w:b w:val="0"/>
          <w:bCs/>
          <w:color w:val="auto"/>
          <w:sz w:val="32"/>
          <w:szCs w:val="32"/>
        </w:rPr>
        <w:t>项目概况</w:t>
      </w:r>
    </w:p>
    <w:tbl>
      <w:tblPr>
        <w:tblStyle w:val="14"/>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6"/>
        <w:gridCol w:w="2745"/>
        <w:gridCol w:w="1545"/>
        <w:gridCol w:w="1803"/>
      </w:tblGrid>
      <w:tr w14:paraId="370A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996" w:type="dxa"/>
            <w:tcBorders>
              <w:top w:val="single" w:color="auto" w:sz="4" w:space="0"/>
              <w:left w:val="single" w:color="auto" w:sz="4" w:space="0"/>
              <w:right w:val="single" w:color="auto" w:sz="4" w:space="0"/>
            </w:tcBorders>
            <w:noWrap w:val="0"/>
            <w:vAlign w:val="center"/>
          </w:tcPr>
          <w:p w14:paraId="67990374">
            <w:pPr>
              <w:widowControl/>
              <w:spacing w:line="360" w:lineRule="auto"/>
              <w:jc w:val="center"/>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项目名称</w:t>
            </w:r>
          </w:p>
        </w:tc>
        <w:tc>
          <w:tcPr>
            <w:tcW w:w="2745" w:type="dxa"/>
            <w:tcBorders>
              <w:top w:val="single" w:color="auto" w:sz="4" w:space="0"/>
              <w:left w:val="single" w:color="auto" w:sz="4" w:space="0"/>
              <w:right w:val="single" w:color="auto" w:sz="4" w:space="0"/>
            </w:tcBorders>
            <w:noWrap w:val="0"/>
            <w:vAlign w:val="center"/>
          </w:tcPr>
          <w:p w14:paraId="2F659120">
            <w:pPr>
              <w:spacing w:line="360" w:lineRule="auto"/>
              <w:jc w:val="center"/>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售卖柜起价</w:t>
            </w:r>
          </w:p>
        </w:tc>
        <w:tc>
          <w:tcPr>
            <w:tcW w:w="1545" w:type="dxa"/>
            <w:tcBorders>
              <w:top w:val="single" w:color="auto" w:sz="4" w:space="0"/>
              <w:left w:val="single" w:color="auto" w:sz="4" w:space="0"/>
              <w:right w:val="single" w:color="auto" w:sz="4" w:space="0"/>
            </w:tcBorders>
            <w:noWrap w:val="0"/>
            <w:vAlign w:val="center"/>
          </w:tcPr>
          <w:p w14:paraId="6A3CA97E">
            <w:pPr>
              <w:spacing w:line="360" w:lineRule="auto"/>
              <w:jc w:val="center"/>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预计数量</w:t>
            </w:r>
          </w:p>
        </w:tc>
        <w:tc>
          <w:tcPr>
            <w:tcW w:w="1803" w:type="dxa"/>
            <w:tcBorders>
              <w:top w:val="single" w:color="auto" w:sz="4" w:space="0"/>
              <w:left w:val="single" w:color="auto" w:sz="4" w:space="0"/>
              <w:right w:val="single" w:color="auto" w:sz="4" w:space="0"/>
            </w:tcBorders>
            <w:noWrap w:val="0"/>
            <w:vAlign w:val="center"/>
          </w:tcPr>
          <w:p w14:paraId="74F71964">
            <w:pPr>
              <w:spacing w:line="360" w:lineRule="auto"/>
              <w:jc w:val="center"/>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备注</w:t>
            </w:r>
          </w:p>
        </w:tc>
      </w:tr>
      <w:tr w14:paraId="542F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996" w:type="dxa"/>
            <w:tcBorders>
              <w:top w:val="single" w:color="auto" w:sz="4" w:space="0"/>
              <w:left w:val="single" w:color="auto" w:sz="4" w:space="0"/>
              <w:right w:val="single" w:color="auto" w:sz="4" w:space="0"/>
            </w:tcBorders>
            <w:noWrap w:val="0"/>
            <w:vAlign w:val="center"/>
          </w:tcPr>
          <w:p w14:paraId="49CB6F6F">
            <w:pPr>
              <w:widowControl/>
              <w:spacing w:line="360" w:lineRule="auto"/>
              <w:jc w:val="center"/>
              <w:rPr>
                <w:rFonts w:hint="default" w:ascii="仿宋_GB2312" w:hAnsi="仿宋_GB2312" w:eastAsia="仿宋_GB2312" w:cs="仿宋_GB2312"/>
                <w:color w:val="auto"/>
                <w:kern w:val="0"/>
                <w:sz w:val="28"/>
                <w:szCs w:val="28"/>
                <w:lang w:val="en-US" w:eastAsia="zh-CN"/>
              </w:rPr>
            </w:pPr>
            <w:r>
              <w:rPr>
                <w:rFonts w:hint="eastAsia" w:ascii="方正仿宋_GBK" w:hAnsi="方正仿宋_GBK" w:eastAsia="方正仿宋_GBK" w:cs="方正仿宋_GBK"/>
                <w:bCs/>
                <w:color w:val="auto"/>
                <w:sz w:val="28"/>
                <w:szCs w:val="28"/>
                <w:lang w:val="en-US" w:eastAsia="zh-CN"/>
              </w:rPr>
              <w:t>病房及公共区域售卖柜投放服务遴选项目</w:t>
            </w:r>
          </w:p>
        </w:tc>
        <w:tc>
          <w:tcPr>
            <w:tcW w:w="2745" w:type="dxa"/>
            <w:tcBorders>
              <w:top w:val="single" w:color="auto" w:sz="4" w:space="0"/>
              <w:left w:val="single" w:color="auto" w:sz="4" w:space="0"/>
              <w:right w:val="single" w:color="auto" w:sz="4" w:space="0"/>
            </w:tcBorders>
            <w:noWrap w:val="0"/>
            <w:vAlign w:val="center"/>
          </w:tcPr>
          <w:p w14:paraId="28D222C3">
            <w:pPr>
              <w:widowControl/>
              <w:spacing w:line="360" w:lineRule="auto"/>
              <w:jc w:val="center"/>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水电费4000元/台/年</w:t>
            </w:r>
          </w:p>
        </w:tc>
        <w:tc>
          <w:tcPr>
            <w:tcW w:w="1545" w:type="dxa"/>
            <w:tcBorders>
              <w:top w:val="single" w:color="auto" w:sz="4" w:space="0"/>
              <w:left w:val="single" w:color="auto" w:sz="4" w:space="0"/>
              <w:right w:val="single" w:color="auto" w:sz="4" w:space="0"/>
            </w:tcBorders>
            <w:noWrap w:val="0"/>
            <w:vAlign w:val="center"/>
          </w:tcPr>
          <w:p w14:paraId="3FBE9A40">
            <w:pPr>
              <w:widowControl/>
              <w:spacing w:line="360" w:lineRule="auto"/>
              <w:jc w:val="center"/>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30台</w:t>
            </w:r>
          </w:p>
        </w:tc>
        <w:tc>
          <w:tcPr>
            <w:tcW w:w="1803" w:type="dxa"/>
            <w:tcBorders>
              <w:top w:val="single" w:color="auto" w:sz="4" w:space="0"/>
              <w:left w:val="single" w:color="auto" w:sz="4" w:space="0"/>
              <w:right w:val="single" w:color="auto" w:sz="4" w:space="0"/>
            </w:tcBorders>
            <w:noWrap w:val="0"/>
            <w:vAlign w:val="center"/>
          </w:tcPr>
          <w:p w14:paraId="24E90E71">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按甲方需求陆续投放</w:t>
            </w:r>
          </w:p>
        </w:tc>
      </w:tr>
    </w:tbl>
    <w:p w14:paraId="5ABB372F">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二、投标及开标时间、地点</w:t>
      </w:r>
    </w:p>
    <w:p w14:paraId="474E10F5">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投标文件递交</w:t>
      </w:r>
      <w:r>
        <w:rPr>
          <w:rFonts w:hint="eastAsia" w:ascii="方正仿宋_GBK" w:hAnsi="方正仿宋_GBK" w:eastAsia="方正仿宋_GBK" w:cs="方正仿宋_GBK"/>
          <w:color w:val="auto"/>
          <w:sz w:val="28"/>
          <w:szCs w:val="28"/>
          <w:lang w:val="en-US" w:eastAsia="zh-CN"/>
        </w:rPr>
        <w:t>截止</w:t>
      </w:r>
      <w:r>
        <w:rPr>
          <w:rFonts w:hint="eastAsia" w:ascii="方正仿宋_GBK" w:hAnsi="方正仿宋_GBK" w:eastAsia="方正仿宋_GBK" w:cs="方正仿宋_GBK"/>
          <w:color w:val="auto"/>
          <w:sz w:val="28"/>
          <w:szCs w:val="28"/>
        </w:rPr>
        <w:t>时间及地点：202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19</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15:00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重庆市</w:t>
      </w:r>
      <w:r>
        <w:rPr>
          <w:rFonts w:hint="eastAsia" w:ascii="方正仿宋_GBK" w:hAnsi="方正仿宋_GBK" w:eastAsia="方正仿宋_GBK" w:cs="方正仿宋_GBK"/>
          <w:color w:val="auto"/>
          <w:sz w:val="28"/>
          <w:szCs w:val="28"/>
        </w:rPr>
        <w:t>江津区中心医院</w:t>
      </w:r>
      <w:r>
        <w:rPr>
          <w:rFonts w:hint="eastAsia" w:ascii="方正仿宋_GBK" w:hAnsi="方正仿宋_GBK" w:eastAsia="方正仿宋_GBK" w:cs="方正仿宋_GBK"/>
          <w:color w:val="auto"/>
          <w:sz w:val="28"/>
          <w:szCs w:val="28"/>
          <w:lang w:val="en-US" w:eastAsia="zh-CN"/>
        </w:rPr>
        <w:t>放疗中心二楼</w:t>
      </w:r>
      <w:r>
        <w:rPr>
          <w:rFonts w:hint="eastAsia" w:ascii="方正仿宋_GBK" w:hAnsi="方正仿宋_GBK" w:eastAsia="方正仿宋_GBK" w:cs="方正仿宋_GBK"/>
          <w:color w:val="auto"/>
          <w:sz w:val="28"/>
          <w:szCs w:val="28"/>
        </w:rPr>
        <w:t>会议室。</w:t>
      </w:r>
    </w:p>
    <w:p w14:paraId="2C359291">
      <w:pPr>
        <w:keepNext w:val="0"/>
        <w:keepLines w:val="0"/>
        <w:pageBreakBefore w:val="0"/>
        <w:widowControl w:val="0"/>
        <w:kinsoku/>
        <w:wordWrap/>
        <w:overflowPunct/>
        <w:topLinePunct w:val="0"/>
        <w:autoSpaceDE/>
        <w:autoSpaceDN/>
        <w:bidi w:val="0"/>
        <w:adjustRightInd/>
        <w:spacing w:line="480" w:lineRule="exact"/>
        <w:ind w:firstLine="56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28"/>
          <w:szCs w:val="28"/>
          <w:lang w:val="en-US" w:eastAsia="zh-CN"/>
        </w:rPr>
        <w:t>2、开标</w:t>
      </w:r>
      <w:r>
        <w:rPr>
          <w:rFonts w:hint="eastAsia" w:ascii="方正仿宋_GBK" w:hAnsi="方正仿宋_GBK" w:eastAsia="方正仿宋_GBK" w:cs="方正仿宋_GBK"/>
          <w:color w:val="auto"/>
          <w:sz w:val="28"/>
          <w:szCs w:val="28"/>
        </w:rPr>
        <w:t>时间及地点：202</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19</w:t>
      </w:r>
      <w:r>
        <w:rPr>
          <w:rFonts w:hint="eastAsia" w:ascii="方正仿宋_GBK" w:hAnsi="方正仿宋_GBK" w:eastAsia="方正仿宋_GBK" w:cs="方正仿宋_GBK"/>
          <w:color w:val="auto"/>
          <w:sz w:val="28"/>
          <w:szCs w:val="28"/>
        </w:rPr>
        <w:t>日</w:t>
      </w:r>
      <w:r>
        <w:rPr>
          <w:rFonts w:hint="eastAsia" w:ascii="方正仿宋_GBK" w:hAnsi="方正仿宋_GBK" w:eastAsia="方正仿宋_GBK" w:cs="方正仿宋_GBK"/>
          <w:color w:val="auto"/>
          <w:sz w:val="28"/>
          <w:szCs w:val="28"/>
          <w:lang w:val="en-US" w:eastAsia="zh-CN"/>
        </w:rPr>
        <w:t>15:00</w:t>
      </w:r>
      <w:bookmarkStart w:id="0" w:name="_GoBack"/>
      <w:bookmarkEnd w:id="0"/>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重庆市</w:t>
      </w:r>
      <w:r>
        <w:rPr>
          <w:rFonts w:hint="eastAsia" w:ascii="方正仿宋_GBK" w:hAnsi="方正仿宋_GBK" w:eastAsia="方正仿宋_GBK" w:cs="方正仿宋_GBK"/>
          <w:color w:val="auto"/>
          <w:sz w:val="28"/>
          <w:szCs w:val="28"/>
        </w:rPr>
        <w:t>江津区中心医院</w:t>
      </w:r>
      <w:r>
        <w:rPr>
          <w:rFonts w:hint="eastAsia" w:ascii="方正仿宋_GBK" w:hAnsi="方正仿宋_GBK" w:eastAsia="方正仿宋_GBK" w:cs="方正仿宋_GBK"/>
          <w:color w:val="auto"/>
          <w:sz w:val="28"/>
          <w:szCs w:val="28"/>
          <w:lang w:val="en-US" w:eastAsia="zh-CN"/>
        </w:rPr>
        <w:t>放疗中心二楼</w:t>
      </w:r>
      <w:r>
        <w:rPr>
          <w:rFonts w:hint="eastAsia" w:ascii="方正仿宋_GBK" w:hAnsi="方正仿宋_GBK" w:eastAsia="方正仿宋_GBK" w:cs="方正仿宋_GBK"/>
          <w:color w:val="auto"/>
          <w:sz w:val="28"/>
          <w:szCs w:val="28"/>
        </w:rPr>
        <w:t>会议室。</w:t>
      </w:r>
    </w:p>
    <w:p w14:paraId="4047821B">
      <w:pPr>
        <w:keepNext w:val="0"/>
        <w:keepLines w:val="0"/>
        <w:pageBreakBefore w:val="0"/>
        <w:widowControl w:val="0"/>
        <w:numPr>
          <w:ilvl w:val="0"/>
          <w:numId w:val="0"/>
        </w:numPr>
        <w:kinsoku/>
        <w:wordWrap/>
        <w:overflowPunct/>
        <w:topLinePunct w:val="0"/>
        <w:autoSpaceDE/>
        <w:autoSpaceDN/>
        <w:bidi w:val="0"/>
        <w:adjustRightInd/>
        <w:spacing w:line="480" w:lineRule="exact"/>
        <w:ind w:firstLine="640" w:firstLineChars="200"/>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三</w:t>
      </w:r>
      <w:r>
        <w:rPr>
          <w:rFonts w:hint="eastAsia" w:ascii="方正黑体_GBK" w:hAnsi="方正黑体_GBK" w:eastAsia="方正黑体_GBK" w:cs="方正黑体_GBK"/>
          <w:color w:val="auto"/>
          <w:sz w:val="32"/>
          <w:szCs w:val="32"/>
          <w:lang w:eastAsia="zh-CN"/>
        </w:rPr>
        <w:t>、投标须知</w:t>
      </w:r>
    </w:p>
    <w:p w14:paraId="5F16E43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方正仿宋_GBK" w:hAnsi="方正仿宋_GBK" w:eastAsia="方正仿宋_GBK" w:cs="方正仿宋_GBK"/>
          <w:b/>
          <w:bCs/>
          <w:i/>
          <w:iCs/>
          <w:color w:val="auto"/>
          <w:sz w:val="28"/>
          <w:szCs w:val="28"/>
          <w:u w:val="single"/>
        </w:rPr>
      </w:pPr>
      <w:r>
        <w:rPr>
          <w:rFonts w:hint="eastAsia" w:ascii="方正仿宋_GBK" w:hAnsi="方正仿宋_GBK" w:eastAsia="方正仿宋_GBK" w:cs="方正仿宋_GBK"/>
          <w:color w:val="auto"/>
          <w:sz w:val="28"/>
          <w:szCs w:val="28"/>
        </w:rPr>
        <w:t>（一）满足《中华人民共和国政府采购法》第二十二条规定。</w:t>
      </w:r>
    </w:p>
    <w:p w14:paraId="341DAB6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 w:val="0"/>
          <w:color w:val="auto"/>
          <w:kern w:val="2"/>
          <w:sz w:val="28"/>
          <w:szCs w:val="28"/>
          <w:lang w:val="en-US" w:eastAsia="zh-CN" w:bidi="ar-SA"/>
        </w:rPr>
      </w:pPr>
      <w:r>
        <w:rPr>
          <w:rFonts w:hint="eastAsia" w:ascii="方正仿宋_GBK" w:hAnsi="方正仿宋_GBK" w:eastAsia="方正仿宋_GBK" w:cs="方正仿宋_GBK"/>
          <w:color w:val="auto"/>
          <w:sz w:val="28"/>
          <w:szCs w:val="28"/>
        </w:rPr>
        <w:t>（二）本项目的特定资格要求</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kern w:val="0"/>
          <w:sz w:val="28"/>
          <w:szCs w:val="28"/>
          <w:lang w:val="en-US" w:eastAsia="zh-CN"/>
        </w:rPr>
        <w:t>无</w:t>
      </w:r>
      <w:r>
        <w:rPr>
          <w:rFonts w:hint="eastAsia" w:ascii="方正仿宋_GBK" w:hAnsi="方正仿宋_GBK" w:eastAsia="方正仿宋_GBK" w:cs="方正仿宋_GBK"/>
          <w:color w:val="auto"/>
          <w:sz w:val="28"/>
          <w:szCs w:val="28"/>
          <w:lang w:val="en-US" w:eastAsia="zh-CN"/>
        </w:rPr>
        <w:t>。</w:t>
      </w:r>
    </w:p>
    <w:p w14:paraId="0F668BA4">
      <w:pPr>
        <w:keepNext w:val="0"/>
        <w:keepLines w:val="0"/>
        <w:pageBreakBefore w:val="0"/>
        <w:widowControl w:val="0"/>
        <w:kinsoku/>
        <w:wordWrap/>
        <w:overflowPunct/>
        <w:topLinePunct w:val="0"/>
        <w:autoSpaceDE/>
        <w:autoSpaceDN/>
        <w:bidi w:val="0"/>
        <w:adjustRightInd/>
        <w:spacing w:line="48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投标文件组成</w:t>
      </w:r>
    </w:p>
    <w:p w14:paraId="1B6C8AFE">
      <w:pPr>
        <w:keepNext w:val="0"/>
        <w:keepLines w:val="0"/>
        <w:pageBreakBefore w:val="0"/>
        <w:widowControl w:val="0"/>
        <w:kinsoku/>
        <w:wordWrap/>
        <w:overflowPunct/>
        <w:topLinePunct w:val="0"/>
        <w:autoSpaceDE/>
        <w:autoSpaceDN/>
        <w:bidi w:val="0"/>
        <w:adjustRightInd/>
        <w:spacing w:line="48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第一部分：经济文件</w:t>
      </w:r>
    </w:p>
    <w:p w14:paraId="5820BE1C">
      <w:pPr>
        <w:keepNext w:val="0"/>
        <w:keepLines w:val="0"/>
        <w:pageBreakBefore w:val="0"/>
        <w:widowControl w:val="0"/>
        <w:kinsoku/>
        <w:wordWrap/>
        <w:overflowPunct/>
        <w:topLinePunct w:val="0"/>
        <w:autoSpaceDE/>
        <w:autoSpaceDN/>
        <w:bidi w:val="0"/>
        <w:adjustRightInd/>
        <w:spacing w:line="48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报价表（格式见附件，不能手写），必须盖单位鲜章，禁止恶意报价，如经发现取消投标资格。</w:t>
      </w:r>
    </w:p>
    <w:p w14:paraId="25A14525">
      <w:pPr>
        <w:keepNext w:val="0"/>
        <w:keepLines w:val="0"/>
        <w:pageBreakBefore w:val="0"/>
        <w:widowControl w:val="0"/>
        <w:kinsoku/>
        <w:wordWrap/>
        <w:overflowPunct/>
        <w:topLinePunct w:val="0"/>
        <w:autoSpaceDE/>
        <w:autoSpaceDN/>
        <w:bidi w:val="0"/>
        <w:adjustRightInd/>
        <w:spacing w:line="480" w:lineRule="exact"/>
        <w:ind w:firstLine="640" w:firstLineChars="200"/>
        <w:jc w:val="left"/>
        <w:textAlignment w:val="auto"/>
        <w:rPr>
          <w:rFonts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第二部分：商务和技术文件</w:t>
      </w:r>
    </w:p>
    <w:p w14:paraId="545129D1">
      <w:pPr>
        <w:keepNext w:val="0"/>
        <w:keepLines w:val="0"/>
        <w:pageBreakBefore w:val="0"/>
        <w:widowControl w:val="0"/>
        <w:kinsoku/>
        <w:wordWrap/>
        <w:overflowPunct/>
        <w:topLinePunct w:val="0"/>
        <w:autoSpaceDE/>
        <w:autoSpaceDN/>
        <w:bidi w:val="0"/>
        <w:adjustRightInd/>
        <w:spacing w:line="48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1、有效的营业执照、税务登记证、组织机构代码证。三证合一只提供营业执照（复印件加盖鲜章）。</w:t>
      </w:r>
    </w:p>
    <w:p w14:paraId="6C70E418">
      <w:pPr>
        <w:keepNext w:val="0"/>
        <w:keepLines w:val="0"/>
        <w:pageBreakBefore w:val="0"/>
        <w:widowControl w:val="0"/>
        <w:kinsoku/>
        <w:wordWrap/>
        <w:overflowPunct/>
        <w:topLinePunct w:val="0"/>
        <w:autoSpaceDE/>
        <w:autoSpaceDN/>
        <w:bidi w:val="0"/>
        <w:adjustRightInd/>
        <w:spacing w:line="480" w:lineRule="exact"/>
        <w:ind w:firstLine="560" w:firstLineChars="200"/>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2、法定代表人身份证明（格式附后），法定代表人委托他人参加者，还应提交法定代表人授权委托书（格式附后）。</w:t>
      </w:r>
    </w:p>
    <w:p w14:paraId="4059B42C">
      <w:pPr>
        <w:pStyle w:val="13"/>
        <w:keepNext w:val="0"/>
        <w:keepLines w:val="0"/>
        <w:pageBreakBefore w:val="0"/>
        <w:widowControl w:val="0"/>
        <w:kinsoku/>
        <w:wordWrap/>
        <w:overflowPunct/>
        <w:topLinePunct w:val="0"/>
        <w:autoSpaceDE/>
        <w:autoSpaceDN/>
        <w:bidi w:val="0"/>
        <w:adjustRightInd/>
        <w:spacing w:line="480" w:lineRule="exact"/>
        <w:ind w:left="0" w:leftChars="0" w:firstLine="560" w:firstLineChars="200"/>
        <w:jc w:val="left"/>
        <w:textAlignment w:val="auto"/>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3、评分细则文件（此部分文件必须按表格格式编写页码，如存在某一条无佐证材料则此条文件页码处标记无，若因未编页码导致打分遗漏院方概不负责，表格格式如下）。</w:t>
      </w:r>
    </w:p>
    <w:tbl>
      <w:tblPr>
        <w:tblStyle w:val="14"/>
        <w:tblW w:w="9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3780"/>
        <w:gridCol w:w="1905"/>
      </w:tblGrid>
      <w:tr w14:paraId="1CA8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center"/>
          </w:tcPr>
          <w:p w14:paraId="0AB011B9">
            <w:pPr>
              <w:ind w:firstLine="28" w:firstLineChars="0"/>
              <w:jc w:val="center"/>
              <w:rPr>
                <w:rFonts w:hint="eastAsia" w:ascii="方正仿宋_GBK" w:eastAsia="方正仿宋_GBK"/>
                <w:b/>
                <w:color w:val="auto"/>
                <w:sz w:val="21"/>
                <w:szCs w:val="21"/>
                <w:highlight w:val="none"/>
                <w:lang w:eastAsia="zh-CN"/>
              </w:rPr>
            </w:pPr>
            <w:r>
              <w:rPr>
                <w:rFonts w:hint="eastAsia" w:ascii="方正仿宋_GBK" w:eastAsia="方正仿宋_GBK"/>
                <w:b/>
                <w:color w:val="auto"/>
                <w:sz w:val="21"/>
                <w:szCs w:val="21"/>
                <w:highlight w:val="none"/>
              </w:rPr>
              <w:t>评分</w:t>
            </w:r>
            <w:r>
              <w:rPr>
                <w:rFonts w:hint="eastAsia" w:ascii="方正仿宋_GBK" w:eastAsia="方正仿宋_GBK"/>
                <w:b/>
                <w:color w:val="auto"/>
                <w:sz w:val="21"/>
                <w:szCs w:val="21"/>
                <w:highlight w:val="none"/>
                <w:lang w:val="en-US" w:eastAsia="zh-CN"/>
              </w:rPr>
              <w:t>细则</w:t>
            </w:r>
          </w:p>
        </w:tc>
        <w:tc>
          <w:tcPr>
            <w:tcW w:w="3780" w:type="dxa"/>
            <w:noWrap w:val="0"/>
            <w:vAlign w:val="center"/>
          </w:tcPr>
          <w:p w14:paraId="5D3D93D1">
            <w:pPr>
              <w:ind w:firstLine="28"/>
              <w:jc w:val="center"/>
              <w:rPr>
                <w:rFonts w:hint="default" w:ascii="方正仿宋_GBK" w:eastAsia="方正仿宋_GBK"/>
                <w:b/>
                <w:color w:val="auto"/>
                <w:sz w:val="21"/>
                <w:szCs w:val="21"/>
                <w:highlight w:val="none"/>
                <w:lang w:val="en-US" w:eastAsia="zh-CN"/>
              </w:rPr>
            </w:pPr>
            <w:r>
              <w:rPr>
                <w:rFonts w:hint="eastAsia" w:ascii="方正仿宋_GBK" w:eastAsia="方正仿宋_GBK"/>
                <w:b/>
                <w:color w:val="auto"/>
                <w:sz w:val="21"/>
                <w:szCs w:val="21"/>
                <w:highlight w:val="none"/>
                <w:lang w:val="en-US" w:eastAsia="zh-CN"/>
              </w:rPr>
              <w:t>佐证文件要求</w:t>
            </w:r>
          </w:p>
        </w:tc>
        <w:tc>
          <w:tcPr>
            <w:tcW w:w="1905" w:type="dxa"/>
            <w:noWrap w:val="0"/>
            <w:vAlign w:val="center"/>
          </w:tcPr>
          <w:p w14:paraId="1A6E12E8">
            <w:pPr>
              <w:pStyle w:val="23"/>
              <w:spacing w:before="0" w:after="0" w:line="240" w:lineRule="auto"/>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lang w:val="en-US" w:eastAsia="zh-CN"/>
              </w:rPr>
              <w:t>文件页码</w:t>
            </w:r>
          </w:p>
        </w:tc>
      </w:tr>
      <w:tr w14:paraId="3073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center"/>
          </w:tcPr>
          <w:p w14:paraId="490E1A19">
            <w:pPr>
              <w:keepNext w:val="0"/>
              <w:keepLines w:val="0"/>
              <w:pageBreakBefore w:val="0"/>
              <w:kinsoku/>
              <w:wordWrap/>
              <w:overflowPunct/>
              <w:topLinePunct w:val="0"/>
              <w:autoSpaceDE/>
              <w:autoSpaceDN/>
              <w:bidi w:val="0"/>
              <w:adjustRightInd/>
              <w:snapToGrid/>
              <w:spacing w:line="320" w:lineRule="exact"/>
              <w:jc w:val="left"/>
              <w:textAlignment w:val="auto"/>
              <w:rPr>
                <w:rFonts w:hint="default"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报价表。</w:t>
            </w:r>
          </w:p>
        </w:tc>
        <w:tc>
          <w:tcPr>
            <w:tcW w:w="3780" w:type="dxa"/>
            <w:noWrap w:val="0"/>
            <w:vAlign w:val="center"/>
          </w:tcPr>
          <w:p w14:paraId="62903217">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lang w:val="en-US" w:eastAsia="zh-CN"/>
              </w:rPr>
              <w:t>加盖投标人公章</w:t>
            </w:r>
            <w:r>
              <w:rPr>
                <w:rFonts w:hint="eastAsia" w:ascii="方正仿宋_GBK" w:eastAsia="方正仿宋_GBK"/>
                <w:color w:val="auto"/>
                <w:sz w:val="21"/>
                <w:szCs w:val="21"/>
                <w:highlight w:val="none"/>
              </w:rPr>
              <w:t>。</w:t>
            </w:r>
          </w:p>
        </w:tc>
        <w:tc>
          <w:tcPr>
            <w:tcW w:w="1905" w:type="dxa"/>
            <w:noWrap w:val="0"/>
            <w:vAlign w:val="center"/>
          </w:tcPr>
          <w:p w14:paraId="1FF2E2E6">
            <w:pPr>
              <w:ind w:left="-38"/>
              <w:rPr>
                <w:rFonts w:hint="eastAsia" w:ascii="方正仿宋_GBK" w:eastAsia="方正仿宋_GBK"/>
                <w:color w:val="auto"/>
                <w:sz w:val="21"/>
                <w:szCs w:val="21"/>
                <w:highlight w:val="none"/>
              </w:rPr>
            </w:pPr>
          </w:p>
        </w:tc>
      </w:tr>
      <w:tr w14:paraId="0106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center"/>
          </w:tcPr>
          <w:p w14:paraId="3E91DE67">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lang w:val="en-US" w:eastAsia="zh-CN"/>
              </w:rPr>
              <w:t>制定针对本项目的</w:t>
            </w:r>
            <w:r>
              <w:rPr>
                <w:rFonts w:hint="eastAsia" w:ascii="方正仿宋_GBK" w:eastAsia="方正仿宋_GBK" w:cs="Times New Roman"/>
                <w:color w:val="auto"/>
                <w:sz w:val="21"/>
                <w:szCs w:val="21"/>
                <w:highlight w:val="none"/>
                <w:lang w:val="en-US" w:eastAsia="zh-CN"/>
              </w:rPr>
              <w:t>售卖柜</w:t>
            </w:r>
            <w:r>
              <w:rPr>
                <w:rFonts w:hint="eastAsia" w:ascii="方正仿宋_GBK" w:hAnsi="Times New Roman" w:eastAsia="方正仿宋_GBK" w:cs="Times New Roman"/>
                <w:color w:val="auto"/>
                <w:sz w:val="21"/>
                <w:szCs w:val="21"/>
                <w:highlight w:val="none"/>
                <w:lang w:val="en-US" w:eastAsia="zh-CN"/>
              </w:rPr>
              <w:t>日常管理方案。</w:t>
            </w:r>
          </w:p>
        </w:tc>
        <w:tc>
          <w:tcPr>
            <w:tcW w:w="3780" w:type="dxa"/>
            <w:noWrap w:val="0"/>
            <w:vAlign w:val="center"/>
          </w:tcPr>
          <w:p w14:paraId="571520D2">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rPr>
              <w:t>投标人自行拟定，格式自定</w:t>
            </w:r>
            <w:r>
              <w:rPr>
                <w:rFonts w:hint="eastAsia" w:ascii="方正仿宋_GBK" w:eastAsia="方正仿宋_GBK"/>
                <w:color w:val="auto"/>
                <w:sz w:val="21"/>
                <w:szCs w:val="21"/>
                <w:highlight w:val="none"/>
                <w:lang w:eastAsia="zh-CN"/>
              </w:rPr>
              <w:t>，</w:t>
            </w:r>
            <w:r>
              <w:rPr>
                <w:rFonts w:hint="eastAsia" w:ascii="方正仿宋_GBK" w:eastAsia="方正仿宋_GBK"/>
                <w:color w:val="auto"/>
                <w:sz w:val="21"/>
                <w:szCs w:val="21"/>
                <w:highlight w:val="none"/>
                <w:lang w:val="en-US" w:eastAsia="zh-CN"/>
              </w:rPr>
              <w:t>加盖投标人公章</w:t>
            </w:r>
            <w:r>
              <w:rPr>
                <w:rFonts w:hint="eastAsia" w:ascii="方正仿宋_GBK" w:eastAsia="方正仿宋_GBK"/>
                <w:color w:val="auto"/>
                <w:sz w:val="21"/>
                <w:szCs w:val="21"/>
                <w:highlight w:val="none"/>
              </w:rPr>
              <w:t>。</w:t>
            </w:r>
          </w:p>
        </w:tc>
        <w:tc>
          <w:tcPr>
            <w:tcW w:w="1905" w:type="dxa"/>
            <w:noWrap w:val="0"/>
            <w:vAlign w:val="center"/>
          </w:tcPr>
          <w:p w14:paraId="150D3A9B">
            <w:pPr>
              <w:rPr>
                <w:rFonts w:hint="eastAsia" w:ascii="方正仿宋_GBK" w:eastAsia="方正仿宋_GBK"/>
                <w:color w:val="auto"/>
                <w:sz w:val="21"/>
                <w:szCs w:val="21"/>
                <w:highlight w:val="none"/>
              </w:rPr>
            </w:pPr>
          </w:p>
        </w:tc>
      </w:tr>
      <w:tr w14:paraId="7CFD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center"/>
          </w:tcPr>
          <w:p w14:paraId="2057EC2C">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lang w:val="en-US" w:eastAsia="zh-CN"/>
              </w:rPr>
              <w:t>制定针对本项目的</w:t>
            </w:r>
            <w:r>
              <w:rPr>
                <w:rFonts w:hint="eastAsia" w:ascii="方正仿宋_GBK" w:eastAsia="方正仿宋_GBK" w:cs="Times New Roman"/>
                <w:color w:val="auto"/>
                <w:sz w:val="21"/>
                <w:szCs w:val="21"/>
                <w:highlight w:val="none"/>
                <w:lang w:val="en-US" w:eastAsia="zh-CN"/>
              </w:rPr>
              <w:t>售卖柜</w:t>
            </w:r>
            <w:r>
              <w:rPr>
                <w:rFonts w:hint="eastAsia" w:ascii="方正仿宋_GBK" w:hAnsi="Times New Roman" w:eastAsia="方正仿宋_GBK" w:cs="Times New Roman"/>
                <w:color w:val="auto"/>
                <w:sz w:val="21"/>
                <w:szCs w:val="21"/>
                <w:highlight w:val="none"/>
                <w:lang w:val="en-US" w:eastAsia="zh-CN"/>
              </w:rPr>
              <w:t>设备安全保障措施、应急管理措施。</w:t>
            </w:r>
          </w:p>
        </w:tc>
        <w:tc>
          <w:tcPr>
            <w:tcW w:w="3780" w:type="dxa"/>
            <w:noWrap w:val="0"/>
            <w:vAlign w:val="center"/>
          </w:tcPr>
          <w:p w14:paraId="7A49A7AA">
            <w:pPr>
              <w:keepNext w:val="0"/>
              <w:keepLines w:val="0"/>
              <w:pageBreakBefore w:val="0"/>
              <w:kinsoku/>
              <w:wordWrap/>
              <w:overflowPunct/>
              <w:topLinePunct w:val="0"/>
              <w:autoSpaceDE/>
              <w:autoSpaceDN/>
              <w:bidi w:val="0"/>
              <w:adjustRightInd/>
              <w:snapToGrid/>
              <w:spacing w:line="320" w:lineRule="exact"/>
              <w:textAlignment w:val="auto"/>
              <w:rPr>
                <w:rFonts w:hint="eastAsia"/>
                <w:color w:val="auto"/>
              </w:rPr>
            </w:pPr>
            <w:r>
              <w:rPr>
                <w:rFonts w:hint="eastAsia" w:ascii="方正仿宋_GBK" w:eastAsia="方正仿宋_GBK"/>
                <w:color w:val="auto"/>
                <w:sz w:val="21"/>
                <w:szCs w:val="21"/>
                <w:highlight w:val="none"/>
              </w:rPr>
              <w:t>投标人自行拟定，格式自定</w:t>
            </w:r>
            <w:r>
              <w:rPr>
                <w:rFonts w:hint="eastAsia" w:ascii="方正仿宋_GBK" w:eastAsia="方正仿宋_GBK"/>
                <w:color w:val="auto"/>
                <w:sz w:val="21"/>
                <w:szCs w:val="21"/>
                <w:highlight w:val="none"/>
                <w:lang w:eastAsia="zh-CN"/>
              </w:rPr>
              <w:t>，</w:t>
            </w:r>
            <w:r>
              <w:rPr>
                <w:rFonts w:hint="eastAsia" w:ascii="方正仿宋_GBK" w:eastAsia="方正仿宋_GBK"/>
                <w:color w:val="auto"/>
                <w:sz w:val="21"/>
                <w:szCs w:val="21"/>
                <w:highlight w:val="none"/>
                <w:lang w:val="en-US" w:eastAsia="zh-CN"/>
              </w:rPr>
              <w:t>加盖投标人公章</w:t>
            </w:r>
            <w:r>
              <w:rPr>
                <w:rFonts w:hint="eastAsia" w:ascii="方正仿宋_GBK" w:eastAsia="方正仿宋_GBK"/>
                <w:color w:val="auto"/>
                <w:sz w:val="21"/>
                <w:szCs w:val="21"/>
                <w:highlight w:val="none"/>
              </w:rPr>
              <w:t>。</w:t>
            </w:r>
          </w:p>
        </w:tc>
        <w:tc>
          <w:tcPr>
            <w:tcW w:w="1905" w:type="dxa"/>
            <w:noWrap w:val="0"/>
            <w:vAlign w:val="center"/>
          </w:tcPr>
          <w:p w14:paraId="213BF8DC">
            <w:pPr>
              <w:rPr>
                <w:color w:val="auto"/>
                <w:highlight w:val="none"/>
              </w:rPr>
            </w:pPr>
          </w:p>
        </w:tc>
      </w:tr>
      <w:tr w14:paraId="49F5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center"/>
          </w:tcPr>
          <w:p w14:paraId="0A5393C5">
            <w:pPr>
              <w:pStyle w:val="9"/>
              <w:keepNext w:val="0"/>
              <w:keepLines w:val="0"/>
              <w:pageBreakBefore w:val="0"/>
              <w:numPr>
                <w:ilvl w:val="0"/>
                <w:numId w:val="0"/>
              </w:numPr>
              <w:kinsoku/>
              <w:wordWrap/>
              <w:overflowPunct/>
              <w:topLinePunct w:val="0"/>
              <w:autoSpaceDE/>
              <w:autoSpaceDN/>
              <w:bidi w:val="0"/>
              <w:adjustRightInd/>
              <w:snapToGrid/>
              <w:spacing w:line="320" w:lineRule="exact"/>
              <w:ind w:left="0" w:leftChars="0" w:firstLine="0" w:firstLineChars="0"/>
              <w:textAlignment w:val="auto"/>
              <w:outlineLvl w:val="9"/>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lang w:val="en-US" w:eastAsia="zh-CN"/>
              </w:rPr>
              <w:t>制定针对本项目的</w:t>
            </w:r>
            <w:r>
              <w:rPr>
                <w:rFonts w:hint="eastAsia" w:ascii="方正仿宋_GBK" w:hAnsi="Times New Roman" w:eastAsia="方正仿宋_GBK" w:cs="Times New Roman"/>
                <w:color w:val="auto"/>
                <w:sz w:val="21"/>
                <w:szCs w:val="21"/>
                <w:highlight w:val="none"/>
                <w:lang w:val="en-US" w:eastAsia="zh-CN"/>
              </w:rPr>
              <w:t>服务人员设置情况、人员职责。</w:t>
            </w:r>
          </w:p>
        </w:tc>
        <w:tc>
          <w:tcPr>
            <w:tcW w:w="3780" w:type="dxa"/>
            <w:noWrap w:val="0"/>
            <w:vAlign w:val="center"/>
          </w:tcPr>
          <w:p w14:paraId="78658744">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color w:val="auto"/>
              </w:rPr>
            </w:pPr>
            <w:r>
              <w:rPr>
                <w:rFonts w:hint="eastAsia" w:ascii="方正仿宋_GBK" w:eastAsia="方正仿宋_GBK"/>
                <w:color w:val="auto"/>
                <w:sz w:val="21"/>
                <w:szCs w:val="21"/>
                <w:highlight w:val="none"/>
              </w:rPr>
              <w:t>投标人自行拟定，格式自定</w:t>
            </w:r>
            <w:r>
              <w:rPr>
                <w:rFonts w:hint="eastAsia" w:ascii="方正仿宋_GBK" w:eastAsia="方正仿宋_GBK"/>
                <w:color w:val="auto"/>
                <w:sz w:val="21"/>
                <w:szCs w:val="21"/>
                <w:highlight w:val="none"/>
                <w:lang w:eastAsia="zh-CN"/>
              </w:rPr>
              <w:t>，</w:t>
            </w:r>
            <w:r>
              <w:rPr>
                <w:rFonts w:hint="eastAsia" w:ascii="方正仿宋_GBK" w:eastAsia="方正仿宋_GBK"/>
                <w:color w:val="auto"/>
                <w:sz w:val="21"/>
                <w:szCs w:val="21"/>
                <w:highlight w:val="none"/>
                <w:lang w:val="en-US" w:eastAsia="zh-CN"/>
              </w:rPr>
              <w:t>加盖投标人公章</w:t>
            </w:r>
            <w:r>
              <w:rPr>
                <w:rFonts w:hint="eastAsia" w:ascii="方正仿宋_GBK" w:eastAsia="方正仿宋_GBK"/>
                <w:color w:val="auto"/>
                <w:sz w:val="21"/>
                <w:szCs w:val="21"/>
                <w:highlight w:val="none"/>
              </w:rPr>
              <w:t>。</w:t>
            </w:r>
          </w:p>
        </w:tc>
        <w:tc>
          <w:tcPr>
            <w:tcW w:w="1905" w:type="dxa"/>
            <w:noWrap w:val="0"/>
            <w:vAlign w:val="center"/>
          </w:tcPr>
          <w:p w14:paraId="6F6A6912">
            <w:pPr>
              <w:rPr>
                <w:color w:val="auto"/>
                <w:highlight w:val="none"/>
              </w:rPr>
            </w:pPr>
          </w:p>
        </w:tc>
      </w:tr>
      <w:tr w14:paraId="5D12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7" w:type="dxa"/>
            <w:noWrap w:val="0"/>
            <w:vAlign w:val="center"/>
          </w:tcPr>
          <w:p w14:paraId="0D699C07">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lang w:val="en-US" w:eastAsia="zh-CN"/>
              </w:rPr>
              <w:t>制定针对本项目的</w:t>
            </w:r>
            <w:r>
              <w:rPr>
                <w:rFonts w:hint="eastAsia" w:ascii="方正仿宋_GBK" w:hAnsi="Times New Roman" w:eastAsia="方正仿宋_GBK" w:cs="Times New Roman"/>
                <w:color w:val="auto"/>
                <w:sz w:val="21"/>
                <w:szCs w:val="21"/>
                <w:highlight w:val="none"/>
                <w:lang w:val="en-US" w:eastAsia="zh-CN"/>
              </w:rPr>
              <w:t>售后服务流程，售后管理制度，售后投诉与处理措施。</w:t>
            </w:r>
          </w:p>
        </w:tc>
        <w:tc>
          <w:tcPr>
            <w:tcW w:w="3780" w:type="dxa"/>
            <w:noWrap w:val="0"/>
            <w:vAlign w:val="center"/>
          </w:tcPr>
          <w:p w14:paraId="6FA486D5">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投标人自行拟定，格式自定</w:t>
            </w:r>
            <w:r>
              <w:rPr>
                <w:rFonts w:hint="eastAsia" w:ascii="方正仿宋_GBK" w:eastAsia="方正仿宋_GBK"/>
                <w:color w:val="auto"/>
                <w:sz w:val="21"/>
                <w:szCs w:val="21"/>
                <w:highlight w:val="none"/>
                <w:lang w:eastAsia="zh-CN"/>
              </w:rPr>
              <w:t>，</w:t>
            </w:r>
            <w:r>
              <w:rPr>
                <w:rFonts w:hint="eastAsia" w:ascii="方正仿宋_GBK" w:eastAsia="方正仿宋_GBK"/>
                <w:color w:val="auto"/>
                <w:sz w:val="21"/>
                <w:szCs w:val="21"/>
                <w:highlight w:val="none"/>
                <w:lang w:val="en-US" w:eastAsia="zh-CN"/>
              </w:rPr>
              <w:t>加盖投标人公章</w:t>
            </w:r>
            <w:r>
              <w:rPr>
                <w:rFonts w:hint="eastAsia" w:ascii="方正仿宋_GBK" w:eastAsia="方正仿宋_GBK"/>
                <w:color w:val="auto"/>
                <w:sz w:val="21"/>
                <w:szCs w:val="21"/>
                <w:highlight w:val="none"/>
              </w:rPr>
              <w:t>。</w:t>
            </w:r>
          </w:p>
        </w:tc>
        <w:tc>
          <w:tcPr>
            <w:tcW w:w="1905" w:type="dxa"/>
            <w:noWrap w:val="0"/>
            <w:vAlign w:val="center"/>
          </w:tcPr>
          <w:p w14:paraId="72815E40">
            <w:pPr>
              <w:rPr>
                <w:color w:val="auto"/>
                <w:highlight w:val="none"/>
              </w:rPr>
            </w:pPr>
          </w:p>
        </w:tc>
      </w:tr>
      <w:tr w14:paraId="5FED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17" w:type="dxa"/>
            <w:noWrap w:val="0"/>
            <w:vAlign w:val="center"/>
          </w:tcPr>
          <w:p w14:paraId="430CEACE">
            <w:pPr>
              <w:keepNext w:val="0"/>
              <w:keepLines w:val="0"/>
              <w:pageBreakBefore w:val="0"/>
              <w:kinsoku/>
              <w:wordWrap/>
              <w:overflowPunct/>
              <w:topLinePunct w:val="0"/>
              <w:autoSpaceDE/>
              <w:autoSpaceDN/>
              <w:bidi w:val="0"/>
              <w:adjustRightInd/>
              <w:snapToGrid/>
              <w:spacing w:line="320" w:lineRule="exact"/>
              <w:textAlignment w:val="auto"/>
              <w:rPr>
                <w:rFonts w:hint="default" w:ascii="方正仿宋_GBK" w:eastAsia="方正仿宋_GBK"/>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对遴选文件中“五、售卖柜功能、服务及售后要求”内容逐一响应。</w:t>
            </w:r>
          </w:p>
        </w:tc>
        <w:tc>
          <w:tcPr>
            <w:tcW w:w="3780" w:type="dxa"/>
            <w:noWrap w:val="0"/>
            <w:vAlign w:val="center"/>
          </w:tcPr>
          <w:p w14:paraId="07A36428">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color w:val="auto"/>
                <w:kern w:val="2"/>
                <w:sz w:val="21"/>
                <w:szCs w:val="21"/>
                <w:highlight w:val="none"/>
                <w:lang w:val="en-US" w:eastAsia="zh-CN" w:bidi="ar-SA"/>
              </w:rPr>
            </w:pPr>
            <w:r>
              <w:rPr>
                <w:rFonts w:hint="eastAsia" w:ascii="方正仿宋_GBK" w:eastAsia="方正仿宋_GBK"/>
                <w:color w:val="auto"/>
                <w:sz w:val="21"/>
                <w:szCs w:val="21"/>
                <w:highlight w:val="none"/>
                <w:lang w:val="en-US" w:eastAsia="zh-CN"/>
              </w:rPr>
              <w:t>加盖投标人公章</w:t>
            </w:r>
            <w:r>
              <w:rPr>
                <w:rFonts w:hint="eastAsia" w:ascii="方正仿宋_GBK" w:eastAsia="方正仿宋_GBK"/>
                <w:color w:val="auto"/>
                <w:sz w:val="21"/>
                <w:szCs w:val="21"/>
                <w:highlight w:val="none"/>
              </w:rPr>
              <w:t>。</w:t>
            </w:r>
          </w:p>
        </w:tc>
        <w:tc>
          <w:tcPr>
            <w:tcW w:w="1905" w:type="dxa"/>
            <w:noWrap w:val="0"/>
            <w:vAlign w:val="center"/>
          </w:tcPr>
          <w:p w14:paraId="7F73A4A9">
            <w:pPr>
              <w:spacing w:line="320" w:lineRule="exact"/>
              <w:rPr>
                <w:rFonts w:hint="default" w:ascii="仿宋" w:hAnsi="仿宋" w:eastAsia="仿宋" w:cs="仿宋"/>
                <w:color w:val="auto"/>
                <w:kern w:val="2"/>
                <w:sz w:val="21"/>
                <w:szCs w:val="21"/>
                <w:highlight w:val="none"/>
                <w:lang w:val="en-US" w:eastAsia="zh-CN" w:bidi="ar-SA"/>
              </w:rPr>
            </w:pPr>
          </w:p>
        </w:tc>
      </w:tr>
      <w:tr w14:paraId="44DE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3417" w:type="dxa"/>
            <w:noWrap w:val="0"/>
            <w:vAlign w:val="center"/>
          </w:tcPr>
          <w:p w14:paraId="75C5F4DC">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提供医疗器械网络交易服务第三方平台备案凭证。</w:t>
            </w:r>
          </w:p>
        </w:tc>
        <w:tc>
          <w:tcPr>
            <w:tcW w:w="3780" w:type="dxa"/>
            <w:noWrap w:val="0"/>
            <w:vAlign w:val="center"/>
          </w:tcPr>
          <w:p w14:paraId="6053741D">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提供备案凭证复印件加盖投标人公章。</w:t>
            </w:r>
          </w:p>
          <w:p w14:paraId="7347AD0E">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仿宋" w:hAnsi="仿宋" w:eastAsia="仿宋" w:cs="仿宋"/>
                <w:color w:val="auto"/>
                <w:kern w:val="2"/>
                <w:sz w:val="21"/>
                <w:szCs w:val="21"/>
                <w:highlight w:val="none"/>
                <w:lang w:val="en-US" w:eastAsia="zh-CN" w:bidi="ar-SA"/>
              </w:rPr>
              <w:t>若投标人为代理商，则需该生产企业出具授权书。</w:t>
            </w:r>
          </w:p>
        </w:tc>
        <w:tc>
          <w:tcPr>
            <w:tcW w:w="1905" w:type="dxa"/>
            <w:noWrap w:val="0"/>
            <w:vAlign w:val="center"/>
          </w:tcPr>
          <w:p w14:paraId="004CC5B1">
            <w:pPr>
              <w:spacing w:line="320" w:lineRule="exact"/>
              <w:rPr>
                <w:rFonts w:hint="default" w:ascii="方正仿宋_GBK" w:eastAsia="方正仿宋_GBK"/>
                <w:color w:val="auto"/>
                <w:sz w:val="21"/>
                <w:szCs w:val="21"/>
                <w:highlight w:val="none"/>
                <w:lang w:val="en-US" w:eastAsia="zh-CN"/>
              </w:rPr>
            </w:pPr>
          </w:p>
        </w:tc>
      </w:tr>
      <w:tr w14:paraId="4245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17" w:type="dxa"/>
            <w:noWrap w:val="0"/>
            <w:vAlign w:val="center"/>
          </w:tcPr>
          <w:p w14:paraId="7265A61D">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仿宋" w:hAnsi="仿宋" w:eastAsia="仿宋" w:cs="仿宋"/>
                <w:color w:val="auto"/>
                <w:kern w:val="2"/>
                <w:sz w:val="21"/>
                <w:szCs w:val="21"/>
                <w:highlight w:val="none"/>
                <w:lang w:val="en-US" w:eastAsia="zh-CN" w:bidi="ar-SA"/>
              </w:rPr>
              <w:t>提供售卖柜第三方检验报告。</w:t>
            </w:r>
          </w:p>
        </w:tc>
        <w:tc>
          <w:tcPr>
            <w:tcW w:w="3780" w:type="dxa"/>
            <w:noWrap w:val="0"/>
            <w:vAlign w:val="center"/>
          </w:tcPr>
          <w:p w14:paraId="0305BC64">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rPr>
              <w:t>提供检测报告复印件</w:t>
            </w:r>
            <w:r>
              <w:rPr>
                <w:rFonts w:hint="eastAsia" w:ascii="方正仿宋_GBK" w:eastAsia="方正仿宋_GBK"/>
                <w:color w:val="auto"/>
                <w:sz w:val="21"/>
                <w:szCs w:val="21"/>
                <w:highlight w:val="none"/>
                <w:lang w:eastAsia="zh-CN"/>
              </w:rPr>
              <w:t>加盖投标人公章。</w:t>
            </w:r>
          </w:p>
          <w:p w14:paraId="0E44F7F0">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仿宋" w:hAnsi="仿宋" w:eastAsia="仿宋" w:cs="仿宋"/>
                <w:color w:val="auto"/>
                <w:kern w:val="2"/>
                <w:sz w:val="21"/>
                <w:szCs w:val="21"/>
                <w:highlight w:val="none"/>
                <w:lang w:val="en-US" w:eastAsia="zh-CN" w:bidi="ar-SA"/>
              </w:rPr>
              <w:t>若投标人为代理商，则需该生产企业出具授权书。</w:t>
            </w:r>
          </w:p>
        </w:tc>
        <w:tc>
          <w:tcPr>
            <w:tcW w:w="1905" w:type="dxa"/>
            <w:noWrap w:val="0"/>
            <w:vAlign w:val="center"/>
          </w:tcPr>
          <w:p w14:paraId="389EC416">
            <w:pPr>
              <w:spacing w:line="320" w:lineRule="exact"/>
              <w:rPr>
                <w:rFonts w:hint="eastAsia" w:ascii="方正仿宋_GBK" w:eastAsia="方正仿宋_GBK"/>
                <w:color w:val="auto"/>
                <w:sz w:val="21"/>
                <w:szCs w:val="21"/>
                <w:highlight w:val="none"/>
              </w:rPr>
            </w:pPr>
          </w:p>
        </w:tc>
      </w:tr>
      <w:tr w14:paraId="3A5E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3417" w:type="dxa"/>
            <w:noWrap w:val="0"/>
            <w:vAlign w:val="center"/>
          </w:tcPr>
          <w:p w14:paraId="6800FB9B">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Times New Roman" w:eastAsia="方正仿宋_GBK" w:cs="Times New Roman"/>
                <w:color w:val="auto"/>
                <w:sz w:val="21"/>
                <w:szCs w:val="21"/>
                <w:highlight w:val="none"/>
              </w:rPr>
            </w:pPr>
            <w:r>
              <w:rPr>
                <w:rFonts w:hint="eastAsia" w:ascii="方正仿宋_GBK" w:hAnsi="Times New Roman" w:eastAsia="方正仿宋_GBK" w:cs="Times New Roman"/>
                <w:color w:val="auto"/>
                <w:sz w:val="21"/>
                <w:szCs w:val="21"/>
                <w:highlight w:val="none"/>
                <w:lang w:val="en-US" w:eastAsia="zh-CN"/>
              </w:rPr>
              <w:t>1、</w:t>
            </w:r>
            <w:r>
              <w:rPr>
                <w:rFonts w:hint="eastAsia" w:ascii="方正仿宋_GBK" w:hAnsi="Times New Roman" w:eastAsia="方正仿宋_GBK" w:cs="Times New Roman"/>
                <w:color w:val="auto"/>
                <w:sz w:val="21"/>
                <w:szCs w:val="21"/>
                <w:highlight w:val="none"/>
              </w:rPr>
              <w:t>提供</w:t>
            </w:r>
            <w:r>
              <w:rPr>
                <w:rFonts w:hint="eastAsia" w:ascii="方正仿宋_GBK" w:eastAsia="方正仿宋_GBK" w:cs="Times New Roman"/>
                <w:color w:val="auto"/>
                <w:sz w:val="21"/>
                <w:szCs w:val="21"/>
                <w:highlight w:val="none"/>
                <w:lang w:eastAsia="zh-CN"/>
              </w:rPr>
              <w:t>售卖柜</w:t>
            </w:r>
            <w:r>
              <w:rPr>
                <w:rFonts w:hint="eastAsia" w:ascii="方正仿宋_GBK" w:hAnsi="Times New Roman" w:eastAsia="方正仿宋_GBK" w:cs="Times New Roman"/>
                <w:color w:val="auto"/>
                <w:sz w:val="21"/>
                <w:szCs w:val="21"/>
                <w:highlight w:val="none"/>
              </w:rPr>
              <w:t>软件著作权。</w:t>
            </w:r>
          </w:p>
          <w:p w14:paraId="487B5B85">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Times New Roman" w:eastAsia="方正仿宋_GBK" w:cs="Times New Roman"/>
                <w:color w:val="auto"/>
                <w:sz w:val="21"/>
                <w:szCs w:val="21"/>
                <w:highlight w:val="none"/>
              </w:rPr>
            </w:pPr>
            <w:r>
              <w:rPr>
                <w:rFonts w:hint="eastAsia" w:ascii="方正仿宋_GBK" w:hAnsi="Times New Roman" w:eastAsia="方正仿宋_GBK" w:cs="Times New Roman"/>
                <w:color w:val="auto"/>
                <w:sz w:val="21"/>
                <w:szCs w:val="21"/>
                <w:highlight w:val="none"/>
                <w:lang w:val="en-US" w:eastAsia="zh-CN"/>
              </w:rPr>
              <w:t>2、</w:t>
            </w:r>
            <w:r>
              <w:rPr>
                <w:rFonts w:hint="eastAsia" w:ascii="方正仿宋_GBK" w:hAnsi="Times New Roman" w:eastAsia="方正仿宋_GBK" w:cs="Times New Roman"/>
                <w:color w:val="auto"/>
                <w:sz w:val="21"/>
                <w:szCs w:val="21"/>
                <w:highlight w:val="none"/>
              </w:rPr>
              <w:t>提供</w:t>
            </w:r>
            <w:r>
              <w:rPr>
                <w:rFonts w:hint="eastAsia" w:ascii="方正仿宋_GBK" w:eastAsia="方正仿宋_GBK" w:cs="Times New Roman"/>
                <w:color w:val="auto"/>
                <w:sz w:val="21"/>
                <w:szCs w:val="21"/>
                <w:highlight w:val="none"/>
                <w:lang w:eastAsia="zh-CN"/>
              </w:rPr>
              <w:t>售卖柜</w:t>
            </w:r>
            <w:r>
              <w:rPr>
                <w:rFonts w:hint="eastAsia" w:ascii="方正仿宋_GBK" w:hAnsi="Times New Roman" w:eastAsia="方正仿宋_GBK" w:cs="Times New Roman"/>
                <w:color w:val="auto"/>
                <w:sz w:val="21"/>
                <w:szCs w:val="21"/>
                <w:highlight w:val="none"/>
              </w:rPr>
              <w:t>设备的</w:t>
            </w:r>
            <w:r>
              <w:rPr>
                <w:rFonts w:hint="eastAsia" w:ascii="方正仿宋_GBK" w:eastAsia="方正仿宋_GBK" w:cs="Times New Roman"/>
                <w:color w:val="auto"/>
                <w:sz w:val="21"/>
                <w:szCs w:val="21"/>
                <w:highlight w:val="none"/>
                <w:lang w:val="en-US" w:eastAsia="zh-CN"/>
              </w:rPr>
              <w:t>实用</w:t>
            </w:r>
            <w:r>
              <w:rPr>
                <w:rFonts w:hint="eastAsia" w:ascii="方正仿宋_GBK" w:hAnsi="Times New Roman" w:eastAsia="方正仿宋_GBK" w:cs="Times New Roman"/>
                <w:color w:val="auto"/>
                <w:sz w:val="21"/>
                <w:szCs w:val="21"/>
                <w:highlight w:val="none"/>
              </w:rPr>
              <w:t>新型发明专利。</w:t>
            </w:r>
          </w:p>
        </w:tc>
        <w:tc>
          <w:tcPr>
            <w:tcW w:w="3780" w:type="dxa"/>
            <w:noWrap w:val="0"/>
            <w:vAlign w:val="center"/>
          </w:tcPr>
          <w:p w14:paraId="2A74F4E2">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提供</w:t>
            </w:r>
            <w:r>
              <w:rPr>
                <w:rFonts w:hint="eastAsia" w:ascii="方正仿宋_GBK" w:eastAsia="方正仿宋_GBK"/>
                <w:color w:val="auto"/>
                <w:sz w:val="21"/>
                <w:szCs w:val="21"/>
                <w:highlight w:val="none"/>
                <w:lang w:val="en-US" w:eastAsia="zh-CN"/>
              </w:rPr>
              <w:t>著作权、新型发明专利证书</w:t>
            </w:r>
            <w:r>
              <w:rPr>
                <w:rFonts w:hint="eastAsia" w:ascii="方正仿宋_GBK" w:eastAsia="方正仿宋_GBK"/>
                <w:color w:val="auto"/>
                <w:sz w:val="21"/>
                <w:szCs w:val="21"/>
                <w:highlight w:val="none"/>
              </w:rPr>
              <w:t>复印件</w:t>
            </w:r>
            <w:r>
              <w:rPr>
                <w:rFonts w:hint="eastAsia" w:ascii="方正仿宋_GBK" w:eastAsia="方正仿宋_GBK"/>
                <w:color w:val="auto"/>
                <w:sz w:val="21"/>
                <w:szCs w:val="21"/>
                <w:highlight w:val="none"/>
                <w:lang w:eastAsia="zh-CN"/>
              </w:rPr>
              <w:t>加盖投标人公章</w:t>
            </w:r>
            <w:r>
              <w:rPr>
                <w:rFonts w:hint="eastAsia" w:ascii="方正仿宋_GBK" w:eastAsia="方正仿宋_GBK"/>
                <w:color w:val="auto"/>
                <w:sz w:val="21"/>
                <w:szCs w:val="21"/>
                <w:highlight w:val="none"/>
              </w:rPr>
              <w:t>。</w:t>
            </w:r>
          </w:p>
          <w:p w14:paraId="56B22AF2">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Times New Roman" w:eastAsia="方正仿宋_GBK" w:cs="Times New Roman"/>
                <w:color w:val="auto"/>
                <w:sz w:val="21"/>
                <w:szCs w:val="21"/>
                <w:highlight w:val="none"/>
              </w:rPr>
            </w:pPr>
            <w:r>
              <w:rPr>
                <w:rFonts w:hint="eastAsia" w:ascii="仿宋" w:hAnsi="仿宋" w:eastAsia="仿宋" w:cs="仿宋"/>
                <w:color w:val="auto"/>
                <w:kern w:val="2"/>
                <w:sz w:val="21"/>
                <w:szCs w:val="21"/>
                <w:highlight w:val="none"/>
                <w:lang w:val="en-US" w:eastAsia="zh-CN" w:bidi="ar-SA"/>
              </w:rPr>
              <w:t>若投标人为代理商，则需该生产企业出具授权书。</w:t>
            </w:r>
          </w:p>
        </w:tc>
        <w:tc>
          <w:tcPr>
            <w:tcW w:w="1905" w:type="dxa"/>
            <w:noWrap w:val="0"/>
            <w:vAlign w:val="center"/>
          </w:tcPr>
          <w:p w14:paraId="0A287237">
            <w:pPr>
              <w:spacing w:line="320" w:lineRule="exact"/>
              <w:rPr>
                <w:rFonts w:hint="eastAsia" w:ascii="方正仿宋_GBK" w:eastAsia="方正仿宋_GBK"/>
                <w:color w:val="auto"/>
                <w:sz w:val="21"/>
                <w:szCs w:val="21"/>
                <w:highlight w:val="none"/>
              </w:rPr>
            </w:pPr>
          </w:p>
        </w:tc>
      </w:tr>
      <w:tr w14:paraId="6E65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3417" w:type="dxa"/>
            <w:noWrap w:val="0"/>
            <w:vAlign w:val="center"/>
          </w:tcPr>
          <w:p w14:paraId="2D2A3A6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s="Times New Roman"/>
                <w:color w:val="auto"/>
                <w:sz w:val="21"/>
                <w:szCs w:val="21"/>
                <w:highlight w:val="none"/>
                <w:lang w:eastAsia="zh-CN"/>
              </w:rPr>
              <w:t>售卖柜</w:t>
            </w:r>
            <w:r>
              <w:rPr>
                <w:rFonts w:hint="eastAsia" w:ascii="方正仿宋_GBK" w:hAnsi="Times New Roman" w:eastAsia="方正仿宋_GBK" w:cs="Times New Roman"/>
                <w:color w:val="auto"/>
                <w:sz w:val="21"/>
                <w:szCs w:val="21"/>
                <w:highlight w:val="none"/>
              </w:rPr>
              <w:t>系统</w:t>
            </w:r>
            <w:r>
              <w:rPr>
                <w:rFonts w:hint="eastAsia" w:ascii="方正仿宋_GBK" w:hAnsi="Times New Roman" w:eastAsia="方正仿宋_GBK" w:cs="Times New Roman"/>
                <w:color w:val="auto"/>
                <w:sz w:val="21"/>
                <w:szCs w:val="21"/>
                <w:highlight w:val="none"/>
                <w:lang w:val="en-US" w:eastAsia="zh-CN"/>
              </w:rPr>
              <w:t>必须</w:t>
            </w:r>
            <w:r>
              <w:rPr>
                <w:rFonts w:hint="eastAsia" w:ascii="方正仿宋_GBK" w:hAnsi="Times New Roman" w:eastAsia="方正仿宋_GBK" w:cs="Times New Roman"/>
                <w:color w:val="auto"/>
                <w:sz w:val="21"/>
                <w:szCs w:val="21"/>
                <w:highlight w:val="none"/>
              </w:rPr>
              <w:t>同时具有管理者、顾客两种小程序</w:t>
            </w:r>
            <w:r>
              <w:rPr>
                <w:rFonts w:hint="eastAsia" w:ascii="方正仿宋_GBK" w:hAnsi="Times New Roman" w:eastAsia="方正仿宋_GBK" w:cs="Times New Roman"/>
                <w:color w:val="auto"/>
                <w:sz w:val="21"/>
                <w:szCs w:val="21"/>
                <w:highlight w:val="none"/>
                <w:lang w:val="en-US" w:eastAsia="zh-CN"/>
              </w:rPr>
              <w:t>。</w:t>
            </w:r>
          </w:p>
        </w:tc>
        <w:tc>
          <w:tcPr>
            <w:tcW w:w="3780" w:type="dxa"/>
            <w:noWrap w:val="0"/>
            <w:vAlign w:val="center"/>
          </w:tcPr>
          <w:p w14:paraId="555E208E">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方正仿宋_GBK" w:hAnsi="Times New Roman" w:eastAsia="方正仿宋_GBK" w:cs="Times New Roman"/>
                <w:color w:val="auto"/>
                <w:sz w:val="21"/>
                <w:szCs w:val="21"/>
                <w:highlight w:val="none"/>
                <w:lang w:val="en-US" w:eastAsia="zh-CN"/>
              </w:rPr>
            </w:pPr>
            <w:r>
              <w:rPr>
                <w:rFonts w:hint="eastAsia" w:ascii="方正仿宋_GBK" w:hAnsi="Times New Roman" w:eastAsia="方正仿宋_GBK" w:cs="Times New Roman"/>
                <w:color w:val="auto"/>
                <w:sz w:val="21"/>
                <w:szCs w:val="21"/>
                <w:highlight w:val="none"/>
                <w:lang w:val="en-US" w:eastAsia="zh-CN"/>
              </w:rPr>
              <w:t>提供小程序截图</w:t>
            </w:r>
            <w:r>
              <w:rPr>
                <w:rFonts w:hint="eastAsia" w:ascii="方正仿宋_GBK" w:eastAsia="方正仿宋_GBK" w:cs="Times New Roman"/>
                <w:color w:val="auto"/>
                <w:sz w:val="21"/>
                <w:szCs w:val="21"/>
                <w:highlight w:val="none"/>
                <w:lang w:val="en-US" w:eastAsia="zh-CN"/>
              </w:rPr>
              <w:t>等相关佐证材料</w:t>
            </w:r>
            <w:r>
              <w:rPr>
                <w:rFonts w:hint="eastAsia" w:ascii="方正仿宋_GBK" w:hAnsi="Times New Roman" w:eastAsia="方正仿宋_GBK" w:cs="Times New Roman"/>
                <w:color w:val="auto"/>
                <w:sz w:val="21"/>
                <w:szCs w:val="21"/>
                <w:highlight w:val="none"/>
                <w:lang w:val="en-US" w:eastAsia="zh-CN"/>
              </w:rPr>
              <w:t>，加盖投标人公章。</w:t>
            </w:r>
          </w:p>
        </w:tc>
        <w:tc>
          <w:tcPr>
            <w:tcW w:w="1905" w:type="dxa"/>
            <w:noWrap w:val="0"/>
            <w:vAlign w:val="center"/>
          </w:tcPr>
          <w:p w14:paraId="3EF513F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方正仿宋_GBK" w:hAnsi="Times New Roman" w:eastAsia="方正仿宋_GBK" w:cs="Times New Roman"/>
                <w:color w:val="auto"/>
                <w:sz w:val="21"/>
                <w:szCs w:val="21"/>
                <w:highlight w:val="none"/>
                <w:lang w:val="en-US" w:eastAsia="zh-CN"/>
              </w:rPr>
            </w:pPr>
          </w:p>
        </w:tc>
      </w:tr>
      <w:tr w14:paraId="572E1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3417" w:type="dxa"/>
            <w:vAlign w:val="center"/>
          </w:tcPr>
          <w:p w14:paraId="298B851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方正仿宋_GBK" w:eastAsia="方正仿宋_GBK"/>
                <w:color w:val="auto"/>
                <w:sz w:val="21"/>
                <w:szCs w:val="21"/>
                <w:highlight w:val="none"/>
                <w:lang w:val="en-US" w:eastAsia="zh-CN"/>
              </w:rPr>
            </w:pPr>
            <w:r>
              <w:rPr>
                <w:rFonts w:hint="eastAsia" w:ascii="方正仿宋_GBK" w:hAnsi="Times New Roman" w:eastAsia="方正仿宋_GBK" w:cs="Times New Roman"/>
                <w:color w:val="auto"/>
                <w:sz w:val="21"/>
                <w:szCs w:val="21"/>
                <w:highlight w:val="none"/>
                <w:lang w:eastAsia="zh-CN"/>
              </w:rPr>
              <w:t>根据20</w:t>
            </w:r>
            <w:r>
              <w:rPr>
                <w:rFonts w:hint="eastAsia" w:ascii="方正仿宋_GBK" w:eastAsia="方正仿宋_GBK" w:cs="Times New Roman"/>
                <w:color w:val="auto"/>
                <w:sz w:val="21"/>
                <w:szCs w:val="21"/>
                <w:highlight w:val="none"/>
                <w:lang w:val="en-US" w:eastAsia="zh-CN"/>
              </w:rPr>
              <w:t>21</w:t>
            </w:r>
            <w:r>
              <w:rPr>
                <w:rFonts w:hint="eastAsia" w:ascii="方正仿宋_GBK" w:hAnsi="Times New Roman" w:eastAsia="方正仿宋_GBK" w:cs="Times New Roman"/>
                <w:color w:val="auto"/>
                <w:sz w:val="21"/>
                <w:szCs w:val="21"/>
                <w:highlight w:val="none"/>
                <w:lang w:eastAsia="zh-CN"/>
              </w:rPr>
              <w:t>年至今投标人在三级甲等医院的自动售卖机运营业绩</w:t>
            </w:r>
            <w:r>
              <w:rPr>
                <w:rFonts w:hint="eastAsia" w:ascii="方正仿宋_GBK" w:hAnsi="Times New Roman" w:eastAsia="方正仿宋_GBK" w:cs="Times New Roman"/>
                <w:color w:val="auto"/>
                <w:sz w:val="21"/>
                <w:szCs w:val="21"/>
                <w:highlight w:val="none"/>
                <w:lang w:val="en-US" w:eastAsia="zh-CN"/>
              </w:rPr>
              <w:t>。</w:t>
            </w:r>
          </w:p>
        </w:tc>
        <w:tc>
          <w:tcPr>
            <w:tcW w:w="3780" w:type="dxa"/>
            <w:vAlign w:val="center"/>
          </w:tcPr>
          <w:p w14:paraId="3F833F9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333333"/>
                <w:kern w:val="0"/>
                <w:sz w:val="21"/>
                <w:szCs w:val="21"/>
                <w:lang w:val="en-US" w:eastAsia="zh-CN"/>
              </w:rPr>
            </w:pPr>
            <w:r>
              <w:rPr>
                <w:rFonts w:hint="eastAsia" w:ascii="方正仿宋_GBK" w:eastAsia="方正仿宋_GBK"/>
                <w:color w:val="auto"/>
                <w:sz w:val="21"/>
                <w:szCs w:val="21"/>
                <w:highlight w:val="none"/>
              </w:rPr>
              <w:t>提供合同</w:t>
            </w:r>
            <w:r>
              <w:rPr>
                <w:rFonts w:hint="eastAsia" w:ascii="方正仿宋_GBK" w:hAnsi="Times New Roman" w:eastAsia="方正仿宋_GBK" w:cs="Times New Roman"/>
                <w:color w:val="auto"/>
                <w:sz w:val="21"/>
                <w:szCs w:val="21"/>
                <w:highlight w:val="none"/>
                <w:lang w:eastAsia="zh-CN"/>
              </w:rPr>
              <w:t>复</w:t>
            </w:r>
            <w:r>
              <w:rPr>
                <w:rFonts w:hint="eastAsia" w:ascii="方正仿宋_GBK" w:hAnsi="Times New Roman" w:eastAsia="方正仿宋_GBK" w:cs="Times New Roman"/>
                <w:color w:val="auto"/>
                <w:sz w:val="21"/>
                <w:szCs w:val="21"/>
                <w:highlight w:val="none"/>
              </w:rPr>
              <w:t>印件</w:t>
            </w:r>
            <w:r>
              <w:rPr>
                <w:rFonts w:hint="eastAsia" w:ascii="方正仿宋_GBK" w:eastAsia="方正仿宋_GBK" w:cs="Times New Roman"/>
                <w:color w:val="auto"/>
                <w:sz w:val="21"/>
                <w:szCs w:val="21"/>
                <w:highlight w:val="none"/>
                <w:lang w:eastAsia="zh-CN"/>
              </w:rPr>
              <w:t>（</w:t>
            </w:r>
            <w:r>
              <w:rPr>
                <w:rFonts w:hint="eastAsia" w:ascii="方正仿宋_GBK" w:eastAsia="方正仿宋_GBK" w:cs="Times New Roman"/>
                <w:color w:val="auto"/>
                <w:sz w:val="21"/>
                <w:szCs w:val="21"/>
                <w:highlight w:val="none"/>
                <w:lang w:val="en-US" w:eastAsia="zh-CN"/>
              </w:rPr>
              <w:t>原件备查</w:t>
            </w:r>
            <w:r>
              <w:rPr>
                <w:rFonts w:hint="eastAsia" w:ascii="方正仿宋_GBK" w:eastAsia="方正仿宋_GBK" w:cs="Times New Roman"/>
                <w:color w:val="auto"/>
                <w:sz w:val="21"/>
                <w:szCs w:val="21"/>
                <w:highlight w:val="none"/>
                <w:lang w:eastAsia="zh-CN"/>
              </w:rPr>
              <w:t>）</w:t>
            </w:r>
            <w:r>
              <w:rPr>
                <w:rFonts w:hint="eastAsia" w:ascii="方正仿宋_GBK" w:hAnsi="Times New Roman" w:eastAsia="方正仿宋_GBK" w:cs="Times New Roman"/>
                <w:color w:val="auto"/>
                <w:sz w:val="21"/>
                <w:szCs w:val="21"/>
                <w:highlight w:val="none"/>
              </w:rPr>
              <w:t>，加盖投标人公章。</w:t>
            </w:r>
            <w:r>
              <w:rPr>
                <w:rFonts w:hint="eastAsia" w:ascii="方正仿宋_GBK" w:hAnsi="Times New Roman" w:eastAsia="方正仿宋_GBK" w:cs="Times New Roman"/>
                <w:color w:val="auto"/>
                <w:sz w:val="21"/>
                <w:szCs w:val="21"/>
                <w:highlight w:val="none"/>
                <w:lang w:eastAsia="zh-CN"/>
              </w:rPr>
              <w:t>（计算合同业绩的时间以签订时间为准）。</w:t>
            </w:r>
          </w:p>
        </w:tc>
        <w:tc>
          <w:tcPr>
            <w:tcW w:w="1905" w:type="dxa"/>
            <w:vAlign w:val="center"/>
          </w:tcPr>
          <w:p w14:paraId="40F1E81D">
            <w:pPr>
              <w:spacing w:line="320" w:lineRule="exact"/>
              <w:ind w:left="-38"/>
              <w:jc w:val="both"/>
              <w:rPr>
                <w:rFonts w:hint="default" w:ascii="方正仿宋_GBK" w:eastAsia="方正仿宋_GBK"/>
                <w:color w:val="auto"/>
                <w:sz w:val="21"/>
                <w:szCs w:val="21"/>
                <w:highlight w:val="none"/>
                <w:lang w:val="en-US" w:eastAsia="zh-CN"/>
              </w:rPr>
            </w:pPr>
          </w:p>
        </w:tc>
      </w:tr>
    </w:tbl>
    <w:p w14:paraId="3B8B24A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投标文件的装订</w:t>
      </w:r>
    </w:p>
    <w:p w14:paraId="77E282D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1、投标文件第一部分和第二部分装订为一册，必须编页码和目录，用A4纸打印并逐页盖章。</w:t>
      </w:r>
    </w:p>
    <w:p w14:paraId="7AE07EE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方正仿宋_GBK" w:eastAsia="方正仿宋_GBK" w:cs="方正仿宋_GBK"/>
          <w:color w:val="auto"/>
          <w:sz w:val="28"/>
          <w:szCs w:val="28"/>
        </w:rPr>
        <w:t>2、投标文件要密封。密封面注明</w:t>
      </w:r>
      <w:r>
        <w:rPr>
          <w:rFonts w:hint="eastAsia" w:ascii="方正仿宋_GBK" w:hAnsi="方正仿宋_GBK" w:eastAsia="方正仿宋_GBK" w:cs="方正仿宋_GBK"/>
          <w:b/>
          <w:bCs/>
          <w:color w:val="auto"/>
          <w:sz w:val="28"/>
          <w:szCs w:val="28"/>
        </w:rPr>
        <w:t>项目名称、投标单位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b/>
          <w:bCs/>
          <w:color w:val="auto"/>
          <w:sz w:val="28"/>
          <w:szCs w:val="28"/>
        </w:rPr>
        <w:t>密封处加盖公章</w:t>
      </w:r>
      <w:r>
        <w:rPr>
          <w:rFonts w:hint="eastAsia" w:ascii="方正仿宋_GBK" w:hAnsi="方正仿宋_GBK" w:eastAsia="方正仿宋_GBK" w:cs="方正仿宋_GBK"/>
          <w:color w:val="auto"/>
          <w:sz w:val="28"/>
          <w:szCs w:val="28"/>
        </w:rPr>
        <w:t>。</w:t>
      </w:r>
    </w:p>
    <w:p w14:paraId="40883B91">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jc w:val="left"/>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（五）有关情况说明</w:t>
      </w:r>
    </w:p>
    <w:p w14:paraId="5DD476DB">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1、各投标人只对本项目作唯一报价。</w:t>
      </w:r>
    </w:p>
    <w:p w14:paraId="11631243">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2、有以下情形之一的，按无效标处理：</w:t>
      </w:r>
    </w:p>
    <w:p w14:paraId="079CC943">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（1）投标报价低于最低起报价的；</w:t>
      </w:r>
    </w:p>
    <w:p w14:paraId="6B3336F5">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（2）投标文件组成内容不齐的；</w:t>
      </w:r>
    </w:p>
    <w:p w14:paraId="550A6DC5">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（3）报价不完整或恶意报价的；</w:t>
      </w:r>
    </w:p>
    <w:p w14:paraId="128785EA">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（4）投标文件不能完全满足项目实质性要求的。</w:t>
      </w:r>
    </w:p>
    <w:p w14:paraId="5860F44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宋体" w:eastAsia="方正仿宋_GBK" w:cs="宋体"/>
          <w:color w:val="auto"/>
          <w:sz w:val="28"/>
          <w:szCs w:val="28"/>
          <w:lang w:val="en-US" w:eastAsia="zh-CN"/>
        </w:rPr>
        <w:t>3、</w:t>
      </w:r>
      <w:r>
        <w:rPr>
          <w:rFonts w:hint="eastAsia" w:ascii="方正仿宋_GBK" w:hAnsi="方正仿宋_GBK" w:eastAsia="方正仿宋_GBK" w:cs="方正仿宋_GBK"/>
          <w:color w:val="auto"/>
          <w:sz w:val="28"/>
          <w:szCs w:val="28"/>
        </w:rPr>
        <w:t>超过规定时间送达或未按要求密封的投标文件不予受理。</w:t>
      </w:r>
    </w:p>
    <w:p w14:paraId="40C75C9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投标文件一经收取不予退还。</w:t>
      </w:r>
    </w:p>
    <w:p w14:paraId="1F3555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投标人投标前</w:t>
      </w:r>
      <w:r>
        <w:rPr>
          <w:rFonts w:hint="eastAsia" w:ascii="方正仿宋_GBK" w:hAnsi="方正仿宋_GBK" w:eastAsia="方正仿宋_GBK" w:cs="方正仿宋_GBK"/>
          <w:color w:val="auto"/>
          <w:sz w:val="28"/>
          <w:szCs w:val="28"/>
          <w:lang w:val="en-US" w:eastAsia="zh-CN"/>
        </w:rPr>
        <w:t>本着自愿原则</w:t>
      </w:r>
      <w:r>
        <w:rPr>
          <w:rFonts w:hint="eastAsia" w:ascii="方正仿宋_GBK" w:hAnsi="方正仿宋_GBK" w:eastAsia="方正仿宋_GBK" w:cs="方正仿宋_GBK"/>
          <w:color w:val="auto"/>
          <w:sz w:val="28"/>
          <w:szCs w:val="28"/>
        </w:rPr>
        <w:t>前往现场进行实地考查了解咨询详情，若未去一律视为已考查。</w:t>
      </w:r>
    </w:p>
    <w:p w14:paraId="28B778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四、中标人确定办法</w:t>
      </w:r>
    </w:p>
    <w:p w14:paraId="0343BB24">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（一）有效投标人满</w:t>
      </w:r>
      <w:r>
        <w:rPr>
          <w:rFonts w:hint="eastAsia" w:ascii="方正仿宋_GBK" w:hAnsi="宋体" w:eastAsia="方正仿宋_GBK" w:cs="宋体"/>
          <w:color w:val="000000" w:themeColor="text1"/>
          <w:sz w:val="28"/>
          <w:szCs w:val="28"/>
          <w:lang w:val="en-US" w:eastAsia="zh-CN"/>
          <w14:textFill>
            <w14:solidFill>
              <w14:schemeClr w14:val="tx1"/>
            </w14:solidFill>
          </w14:textFill>
        </w:rPr>
        <w:t>足三家</w:t>
      </w:r>
      <w:r>
        <w:rPr>
          <w:rFonts w:hint="eastAsia" w:ascii="方正仿宋_GBK" w:hAnsi="宋体" w:eastAsia="方正仿宋_GBK" w:cs="宋体"/>
          <w:color w:val="auto"/>
          <w:sz w:val="28"/>
          <w:szCs w:val="28"/>
          <w:lang w:val="en-US" w:eastAsia="zh-CN"/>
        </w:rPr>
        <w:t>可开标。综合评分法，分数高者中标，如有两家分数一致，则现场二次报价价高者确定中标人。</w:t>
      </w:r>
    </w:p>
    <w:p w14:paraId="3CDA824C">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（二）评分细则</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1E1C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1BE2ECFF">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b/>
                <w:color w:val="auto"/>
                <w:sz w:val="21"/>
                <w:szCs w:val="21"/>
                <w:highlight w:val="none"/>
              </w:rPr>
            </w:pPr>
            <w:r>
              <w:rPr>
                <w:rFonts w:hint="eastAsia" w:ascii="方正仿宋_GBK" w:eastAsia="方正仿宋_GBK"/>
                <w:b/>
                <w:color w:val="auto"/>
                <w:sz w:val="21"/>
                <w:szCs w:val="21"/>
                <w:highlight w:val="none"/>
              </w:rPr>
              <w:t>序号</w:t>
            </w:r>
          </w:p>
        </w:tc>
        <w:tc>
          <w:tcPr>
            <w:tcW w:w="1462" w:type="dxa"/>
            <w:noWrap w:val="0"/>
            <w:vAlign w:val="center"/>
          </w:tcPr>
          <w:p w14:paraId="4CB5D441">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b/>
                <w:color w:val="auto"/>
                <w:sz w:val="21"/>
                <w:szCs w:val="21"/>
                <w:highlight w:val="none"/>
              </w:rPr>
            </w:pPr>
            <w:r>
              <w:rPr>
                <w:rFonts w:hint="eastAsia" w:ascii="方正仿宋_GBK" w:eastAsia="方正仿宋_GBK"/>
                <w:b/>
                <w:color w:val="auto"/>
                <w:sz w:val="21"/>
                <w:szCs w:val="21"/>
                <w:highlight w:val="none"/>
              </w:rPr>
              <w:t>评分因素</w:t>
            </w:r>
          </w:p>
          <w:p w14:paraId="484A0EF1">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b/>
                <w:color w:val="auto"/>
                <w:sz w:val="21"/>
                <w:szCs w:val="21"/>
                <w:highlight w:val="none"/>
              </w:rPr>
            </w:pPr>
            <w:r>
              <w:rPr>
                <w:rFonts w:hint="eastAsia" w:ascii="方正仿宋_GBK" w:eastAsia="方正仿宋_GBK"/>
                <w:b/>
                <w:color w:val="auto"/>
                <w:sz w:val="21"/>
                <w:szCs w:val="21"/>
                <w:highlight w:val="none"/>
              </w:rPr>
              <w:t>及权重</w:t>
            </w:r>
          </w:p>
        </w:tc>
        <w:tc>
          <w:tcPr>
            <w:tcW w:w="913" w:type="dxa"/>
            <w:noWrap w:val="0"/>
            <w:vAlign w:val="center"/>
          </w:tcPr>
          <w:p w14:paraId="5D858333">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b/>
                <w:color w:val="auto"/>
                <w:sz w:val="21"/>
                <w:szCs w:val="21"/>
                <w:highlight w:val="none"/>
              </w:rPr>
            </w:pPr>
            <w:r>
              <w:rPr>
                <w:rFonts w:hint="eastAsia" w:ascii="方正仿宋_GBK" w:eastAsia="方正仿宋_GBK"/>
                <w:b/>
                <w:color w:val="auto"/>
                <w:sz w:val="21"/>
                <w:szCs w:val="21"/>
                <w:highlight w:val="none"/>
              </w:rPr>
              <w:t>分值</w:t>
            </w:r>
          </w:p>
        </w:tc>
        <w:tc>
          <w:tcPr>
            <w:tcW w:w="3978" w:type="dxa"/>
            <w:noWrap w:val="0"/>
            <w:vAlign w:val="center"/>
          </w:tcPr>
          <w:p w14:paraId="296E1281">
            <w:pPr>
              <w:keepNext w:val="0"/>
              <w:keepLines w:val="0"/>
              <w:pageBreakBefore w:val="0"/>
              <w:widowControl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b/>
                <w:color w:val="auto"/>
                <w:sz w:val="21"/>
                <w:szCs w:val="21"/>
                <w:highlight w:val="none"/>
              </w:rPr>
            </w:pPr>
            <w:r>
              <w:rPr>
                <w:rFonts w:hint="eastAsia" w:ascii="方正仿宋_GBK" w:eastAsia="方正仿宋_GBK"/>
                <w:b/>
                <w:color w:val="auto"/>
                <w:sz w:val="21"/>
                <w:szCs w:val="21"/>
                <w:highlight w:val="none"/>
              </w:rPr>
              <w:t>评分标准</w:t>
            </w:r>
          </w:p>
        </w:tc>
        <w:tc>
          <w:tcPr>
            <w:tcW w:w="2440" w:type="dxa"/>
            <w:noWrap w:val="0"/>
            <w:vAlign w:val="center"/>
          </w:tcPr>
          <w:p w14:paraId="4BCF241F">
            <w:pPr>
              <w:pStyle w:val="23"/>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说明</w:t>
            </w:r>
          </w:p>
        </w:tc>
      </w:tr>
      <w:tr w14:paraId="7622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663DAA2F">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1</w:t>
            </w:r>
          </w:p>
        </w:tc>
        <w:tc>
          <w:tcPr>
            <w:tcW w:w="1462" w:type="dxa"/>
            <w:noWrap w:val="0"/>
            <w:vAlign w:val="center"/>
          </w:tcPr>
          <w:p w14:paraId="7713BB88">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投标报价</w:t>
            </w:r>
          </w:p>
          <w:p w14:paraId="5F3BAC1C">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w:t>
            </w:r>
            <w:r>
              <w:rPr>
                <w:rFonts w:hint="eastAsia" w:ascii="方正仿宋_GBK" w:eastAsia="方正仿宋_GBK"/>
                <w:color w:val="auto"/>
                <w:sz w:val="21"/>
                <w:szCs w:val="21"/>
                <w:highlight w:val="none"/>
                <w:lang w:val="en-US" w:eastAsia="zh-CN"/>
              </w:rPr>
              <w:t>10</w:t>
            </w:r>
            <w:r>
              <w:rPr>
                <w:rFonts w:hint="eastAsia" w:ascii="方正仿宋_GBK" w:eastAsia="方正仿宋_GBK"/>
                <w:color w:val="auto"/>
                <w:sz w:val="21"/>
                <w:szCs w:val="21"/>
                <w:highlight w:val="none"/>
              </w:rPr>
              <w:t>%）</w:t>
            </w:r>
          </w:p>
        </w:tc>
        <w:tc>
          <w:tcPr>
            <w:tcW w:w="913" w:type="dxa"/>
            <w:noWrap w:val="0"/>
            <w:vAlign w:val="center"/>
          </w:tcPr>
          <w:p w14:paraId="382AA550">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10</w:t>
            </w:r>
          </w:p>
        </w:tc>
        <w:tc>
          <w:tcPr>
            <w:tcW w:w="3978" w:type="dxa"/>
            <w:noWrap w:val="0"/>
            <w:vAlign w:val="center"/>
          </w:tcPr>
          <w:p w14:paraId="773904B3">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有效的投标报价中的最高价为评标基准价，其价格分为满分。其他投标人的价格分统一按照下列公式计算：</w:t>
            </w:r>
          </w:p>
          <w:p w14:paraId="5FB8191D">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default"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投标报价得分＝（投标报价/评标基准价）×价格权重×100。</w:t>
            </w:r>
          </w:p>
        </w:tc>
        <w:tc>
          <w:tcPr>
            <w:tcW w:w="2440" w:type="dxa"/>
            <w:noWrap w:val="0"/>
            <w:vAlign w:val="center"/>
          </w:tcPr>
          <w:p w14:paraId="0E223C00">
            <w:pPr>
              <w:keepNext w:val="0"/>
              <w:keepLines w:val="0"/>
              <w:pageBreakBefore w:val="0"/>
              <w:kinsoku/>
              <w:wordWrap/>
              <w:overflowPunct/>
              <w:topLinePunct w:val="0"/>
              <w:autoSpaceDE/>
              <w:autoSpaceDN/>
              <w:bidi w:val="0"/>
              <w:adjustRightInd/>
              <w:snapToGrid/>
              <w:spacing w:line="320" w:lineRule="exact"/>
              <w:ind w:left="-38"/>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lang w:val="en-US" w:eastAsia="zh-CN"/>
              </w:rPr>
              <w:t>保留两位小数，加盖投标人公章</w:t>
            </w:r>
            <w:r>
              <w:rPr>
                <w:rFonts w:hint="eastAsia" w:ascii="方正仿宋_GBK" w:eastAsia="方正仿宋_GBK"/>
                <w:color w:val="auto"/>
                <w:sz w:val="21"/>
                <w:szCs w:val="21"/>
                <w:highlight w:val="none"/>
              </w:rPr>
              <w:t>。</w:t>
            </w:r>
          </w:p>
        </w:tc>
      </w:tr>
      <w:tr w14:paraId="7ABC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restart"/>
            <w:noWrap w:val="0"/>
            <w:vAlign w:val="center"/>
          </w:tcPr>
          <w:p w14:paraId="3CBB50C4">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2</w:t>
            </w:r>
          </w:p>
        </w:tc>
        <w:tc>
          <w:tcPr>
            <w:tcW w:w="1462" w:type="dxa"/>
            <w:vMerge w:val="restart"/>
            <w:noWrap w:val="0"/>
            <w:vAlign w:val="center"/>
          </w:tcPr>
          <w:p w14:paraId="6186CA68">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lang w:val="en-US" w:eastAsia="zh-CN"/>
              </w:rPr>
              <w:t>服务</w:t>
            </w:r>
            <w:r>
              <w:rPr>
                <w:rFonts w:hint="eastAsia" w:ascii="方正仿宋_GBK" w:eastAsia="方正仿宋_GBK"/>
                <w:color w:val="auto"/>
                <w:sz w:val="21"/>
                <w:szCs w:val="21"/>
                <w:highlight w:val="none"/>
              </w:rPr>
              <w:t>部分</w:t>
            </w:r>
          </w:p>
          <w:p w14:paraId="1D3A2587">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w:t>
            </w:r>
            <w:r>
              <w:rPr>
                <w:rFonts w:hint="eastAsia" w:ascii="方正仿宋_GBK" w:eastAsia="方正仿宋_GBK"/>
                <w:color w:val="auto"/>
                <w:sz w:val="21"/>
                <w:szCs w:val="21"/>
                <w:highlight w:val="none"/>
                <w:lang w:val="en-US" w:eastAsia="zh-CN"/>
              </w:rPr>
              <w:t>32</w:t>
            </w:r>
            <w:r>
              <w:rPr>
                <w:rFonts w:hint="eastAsia" w:ascii="方正仿宋_GBK" w:eastAsia="方正仿宋_GBK"/>
                <w:color w:val="auto"/>
                <w:sz w:val="21"/>
                <w:szCs w:val="21"/>
                <w:highlight w:val="none"/>
              </w:rPr>
              <w:t>%）</w:t>
            </w:r>
          </w:p>
        </w:tc>
        <w:tc>
          <w:tcPr>
            <w:tcW w:w="913" w:type="dxa"/>
            <w:noWrap w:val="0"/>
            <w:vAlign w:val="center"/>
          </w:tcPr>
          <w:p w14:paraId="57DF1F4D">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8</w:t>
            </w:r>
          </w:p>
        </w:tc>
        <w:tc>
          <w:tcPr>
            <w:tcW w:w="3978" w:type="dxa"/>
            <w:noWrap w:val="0"/>
            <w:vAlign w:val="center"/>
          </w:tcPr>
          <w:p w14:paraId="755B5B2D">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制定针对本项目</w:t>
            </w:r>
            <w:r>
              <w:rPr>
                <w:rFonts w:hint="eastAsia" w:ascii="方正仿宋_GBK" w:eastAsia="方正仿宋_GBK" w:cs="Times New Roman"/>
                <w:color w:val="auto"/>
                <w:sz w:val="21"/>
                <w:szCs w:val="21"/>
                <w:highlight w:val="none"/>
                <w:lang w:val="en-US" w:eastAsia="zh-CN"/>
              </w:rPr>
              <w:t>售卖柜</w:t>
            </w:r>
            <w:r>
              <w:rPr>
                <w:rFonts w:hint="eastAsia" w:ascii="方正仿宋_GBK" w:hAnsi="Times New Roman" w:eastAsia="方正仿宋_GBK" w:cs="Times New Roman"/>
                <w:color w:val="auto"/>
                <w:sz w:val="21"/>
                <w:szCs w:val="21"/>
                <w:highlight w:val="none"/>
                <w:lang w:val="en-US" w:eastAsia="zh-CN"/>
              </w:rPr>
              <w:t>日常管理方案。要求方案切实可行，根据</w:t>
            </w:r>
            <w:r>
              <w:rPr>
                <w:rFonts w:hint="eastAsia" w:ascii="仿宋" w:hAnsi="仿宋" w:eastAsia="仿宋" w:cs="仿宋"/>
                <w:color w:val="auto"/>
                <w:sz w:val="21"/>
                <w:szCs w:val="21"/>
                <w:highlight w:val="none"/>
                <w:lang w:val="en-US" w:eastAsia="zh-CN"/>
              </w:rPr>
              <w:t>方案的合理性、可行性、完整性、能否满足院方需求等进行评审。</w:t>
            </w:r>
          </w:p>
          <w:p w14:paraId="1E8CAD4C">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方案非常合理、可行性高、完整性强、能满足院方需求为优，得8分；</w:t>
            </w:r>
          </w:p>
          <w:p w14:paraId="19A9933E">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方案较为合理、可行性较高、完整性较强、基本满足院方需求为良，得5分；</w:t>
            </w:r>
          </w:p>
          <w:p w14:paraId="45410DDE">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方案基本合理、可行性较低、完整性不强、基本不满足院方需求为一般，得2分；</w:t>
            </w:r>
          </w:p>
          <w:p w14:paraId="0E5911EC">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ascii="方正仿宋_GBK" w:eastAsia="方正仿宋_GBK"/>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差或未提供的得0分</w:t>
            </w:r>
            <w:r>
              <w:rPr>
                <w:rFonts w:hint="eastAsia" w:ascii="仿宋" w:hAnsi="仿宋" w:eastAsia="仿宋" w:cs="仿宋"/>
                <w:color w:val="auto"/>
                <w:sz w:val="24"/>
                <w:szCs w:val="24"/>
                <w:highlight w:val="none"/>
                <w:lang w:val="en-US" w:eastAsia="zh-CN"/>
              </w:rPr>
              <w:t>。</w:t>
            </w:r>
          </w:p>
        </w:tc>
        <w:tc>
          <w:tcPr>
            <w:tcW w:w="2440" w:type="dxa"/>
            <w:vMerge w:val="restart"/>
            <w:noWrap w:val="0"/>
            <w:vAlign w:val="center"/>
          </w:tcPr>
          <w:p w14:paraId="564FAE7D">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投标人自行拟定，格式自定</w:t>
            </w:r>
            <w:r>
              <w:rPr>
                <w:rFonts w:hint="eastAsia" w:ascii="方正仿宋_GBK" w:eastAsia="方正仿宋_GBK"/>
                <w:color w:val="auto"/>
                <w:sz w:val="21"/>
                <w:szCs w:val="21"/>
                <w:highlight w:val="none"/>
                <w:lang w:eastAsia="zh-CN"/>
              </w:rPr>
              <w:t>，</w:t>
            </w:r>
            <w:r>
              <w:rPr>
                <w:rFonts w:hint="eastAsia" w:ascii="方正仿宋_GBK" w:eastAsia="方正仿宋_GBK"/>
                <w:color w:val="auto"/>
                <w:sz w:val="21"/>
                <w:szCs w:val="21"/>
                <w:highlight w:val="none"/>
                <w:lang w:val="en-US" w:eastAsia="zh-CN"/>
              </w:rPr>
              <w:t>加盖投标人公章</w:t>
            </w:r>
            <w:r>
              <w:rPr>
                <w:rFonts w:hint="eastAsia" w:ascii="方正仿宋_GBK" w:eastAsia="方正仿宋_GBK"/>
                <w:color w:val="auto"/>
                <w:sz w:val="21"/>
                <w:szCs w:val="21"/>
                <w:highlight w:val="none"/>
              </w:rPr>
              <w:t>。</w:t>
            </w:r>
          </w:p>
        </w:tc>
      </w:tr>
      <w:tr w14:paraId="2A65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34B70584">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1462" w:type="dxa"/>
            <w:vMerge w:val="continue"/>
            <w:noWrap w:val="0"/>
            <w:vAlign w:val="center"/>
          </w:tcPr>
          <w:p w14:paraId="0835D76C">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913" w:type="dxa"/>
            <w:noWrap w:val="0"/>
            <w:vAlign w:val="center"/>
          </w:tcPr>
          <w:p w14:paraId="17479269">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8</w:t>
            </w:r>
          </w:p>
        </w:tc>
        <w:tc>
          <w:tcPr>
            <w:tcW w:w="3978" w:type="dxa"/>
            <w:noWrap w:val="0"/>
            <w:vAlign w:val="center"/>
          </w:tcPr>
          <w:p w14:paraId="27275562">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制定针对本项目的</w:t>
            </w:r>
            <w:r>
              <w:rPr>
                <w:rFonts w:hint="eastAsia" w:ascii="方正仿宋_GBK" w:eastAsia="方正仿宋_GBK" w:cs="Times New Roman"/>
                <w:color w:val="auto"/>
                <w:sz w:val="21"/>
                <w:szCs w:val="21"/>
                <w:highlight w:val="none"/>
                <w:lang w:val="en-US" w:eastAsia="zh-CN"/>
              </w:rPr>
              <w:t>售卖柜</w:t>
            </w:r>
            <w:r>
              <w:rPr>
                <w:rFonts w:hint="eastAsia" w:ascii="方正仿宋_GBK" w:hAnsi="Times New Roman" w:eastAsia="方正仿宋_GBK" w:cs="Times New Roman"/>
                <w:color w:val="auto"/>
                <w:sz w:val="21"/>
                <w:szCs w:val="21"/>
                <w:highlight w:val="none"/>
                <w:lang w:val="en-US" w:eastAsia="zh-CN"/>
              </w:rPr>
              <w:t>设备安全保障措施、应急管理措施。要求措施切实可行，根据</w:t>
            </w:r>
            <w:r>
              <w:rPr>
                <w:rFonts w:hint="eastAsia" w:ascii="仿宋" w:hAnsi="仿宋" w:eastAsia="仿宋" w:cs="仿宋"/>
                <w:color w:val="auto"/>
                <w:sz w:val="21"/>
                <w:szCs w:val="21"/>
                <w:highlight w:val="none"/>
                <w:lang w:val="en-US" w:eastAsia="zh-CN"/>
              </w:rPr>
              <w:t>措施的合理性、可行性、完整性、能否满足院方需求等进行评审。</w:t>
            </w:r>
          </w:p>
          <w:p w14:paraId="374E43F2">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措施非常合理、可行性高、完整性强、能满足院方需求为优，得8分；</w:t>
            </w:r>
          </w:p>
          <w:p w14:paraId="638869B0">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措施较为合理、可行性较高、完整性较强、基本满足院方需求为良，得5分；</w:t>
            </w:r>
          </w:p>
          <w:p w14:paraId="381FBF75">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措施基本合理、可行性较低、完整性不强、基本不满足院方需求为一般，得2分；</w:t>
            </w:r>
          </w:p>
          <w:p w14:paraId="65FFA0FB">
            <w:pPr>
              <w:keepNext w:val="0"/>
              <w:keepLines w:val="0"/>
              <w:pageBreakBefore w:val="0"/>
              <w:kinsoku/>
              <w:wordWrap/>
              <w:overflowPunct/>
              <w:topLinePunct w:val="0"/>
              <w:autoSpaceDE/>
              <w:autoSpaceDN/>
              <w:bidi w:val="0"/>
              <w:adjustRightInd/>
              <w:snapToGrid/>
              <w:spacing w:line="320" w:lineRule="exact"/>
              <w:textAlignment w:val="auto"/>
              <w:rPr>
                <w:rFonts w:hint="eastAsia"/>
                <w:color w:val="auto"/>
              </w:rPr>
            </w:pPr>
            <w:r>
              <w:rPr>
                <w:rFonts w:hint="eastAsia" w:ascii="仿宋" w:hAnsi="仿宋" w:eastAsia="仿宋" w:cs="仿宋"/>
                <w:color w:val="auto"/>
                <w:sz w:val="21"/>
                <w:szCs w:val="21"/>
                <w:highlight w:val="none"/>
                <w:lang w:val="en-US" w:eastAsia="zh-CN"/>
              </w:rPr>
              <w:t>差或未提供的得0分</w:t>
            </w:r>
            <w:r>
              <w:rPr>
                <w:rFonts w:hint="eastAsia" w:ascii="仿宋" w:hAnsi="仿宋" w:eastAsia="仿宋" w:cs="仿宋"/>
                <w:color w:val="auto"/>
                <w:sz w:val="24"/>
                <w:szCs w:val="24"/>
                <w:highlight w:val="none"/>
                <w:lang w:val="en-US" w:eastAsia="zh-CN"/>
              </w:rPr>
              <w:t>。</w:t>
            </w:r>
          </w:p>
        </w:tc>
        <w:tc>
          <w:tcPr>
            <w:tcW w:w="2440" w:type="dxa"/>
            <w:vMerge w:val="continue"/>
            <w:noWrap w:val="0"/>
            <w:vAlign w:val="center"/>
          </w:tcPr>
          <w:p w14:paraId="06DAB77F">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r>
      <w:tr w14:paraId="2C54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63098DB3">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1462" w:type="dxa"/>
            <w:vMerge w:val="continue"/>
            <w:noWrap w:val="0"/>
            <w:vAlign w:val="center"/>
          </w:tcPr>
          <w:p w14:paraId="6566F5F7">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913" w:type="dxa"/>
            <w:noWrap w:val="0"/>
            <w:vAlign w:val="center"/>
          </w:tcPr>
          <w:p w14:paraId="2B54841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8</w:t>
            </w:r>
          </w:p>
        </w:tc>
        <w:tc>
          <w:tcPr>
            <w:tcW w:w="3978" w:type="dxa"/>
            <w:noWrap w:val="0"/>
            <w:vAlign w:val="center"/>
          </w:tcPr>
          <w:p w14:paraId="41D6A3F3">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制定针对本项目的</w:t>
            </w:r>
            <w:r>
              <w:rPr>
                <w:rFonts w:hint="eastAsia" w:ascii="方正仿宋_GBK" w:hAnsi="Times New Roman" w:eastAsia="方正仿宋_GBK" w:cs="Times New Roman"/>
                <w:color w:val="auto"/>
                <w:sz w:val="21"/>
                <w:szCs w:val="21"/>
                <w:highlight w:val="none"/>
                <w:lang w:val="en-US" w:eastAsia="zh-CN"/>
              </w:rPr>
              <w:t>服务人员设置情况、人员职责。</w:t>
            </w:r>
            <w:r>
              <w:rPr>
                <w:rFonts w:hint="eastAsia" w:ascii="方正仿宋_GBK" w:eastAsia="方正仿宋_GBK"/>
                <w:color w:val="auto"/>
                <w:sz w:val="21"/>
                <w:szCs w:val="21"/>
                <w:highlight w:val="none"/>
                <w:lang w:val="en-US" w:eastAsia="zh-CN"/>
              </w:rPr>
              <w:t>要求内容具体细化，合理可行，</w:t>
            </w:r>
            <w:r>
              <w:rPr>
                <w:rFonts w:hint="eastAsia" w:ascii="仿宋" w:hAnsi="仿宋" w:eastAsia="仿宋" w:cs="仿宋"/>
                <w:color w:val="auto"/>
                <w:sz w:val="21"/>
                <w:szCs w:val="21"/>
                <w:highlight w:val="none"/>
                <w:lang w:val="en-US" w:eastAsia="zh-CN"/>
              </w:rPr>
              <w:t>根据职责等内容的合理性、可行性、完整性、能否满足院方需求等进行评审。</w:t>
            </w:r>
          </w:p>
          <w:p w14:paraId="550A4EE4">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职责等内容非常合理、可行性高、完整性强、能满足院方需求为优，得8分；</w:t>
            </w:r>
          </w:p>
          <w:p w14:paraId="418CE0DE">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职责等内容较为合理、可行性较高、完整性较强、基本满足院方需求为良，得5分；</w:t>
            </w:r>
          </w:p>
          <w:p w14:paraId="249DD25C">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职责等内容基本合理、可行性较低、完整性不强、基本不满足院方需求为一般，得2分；</w:t>
            </w:r>
          </w:p>
          <w:p w14:paraId="38230B93">
            <w:pPr>
              <w:pStyle w:val="9"/>
              <w:keepNext w:val="0"/>
              <w:keepLines w:val="0"/>
              <w:pageBreakBefore w:val="0"/>
              <w:numPr>
                <w:ilvl w:val="0"/>
                <w:numId w:val="0"/>
              </w:numPr>
              <w:kinsoku/>
              <w:wordWrap/>
              <w:overflowPunct/>
              <w:topLinePunct w:val="0"/>
              <w:autoSpaceDE/>
              <w:autoSpaceDN/>
              <w:bidi w:val="0"/>
              <w:adjustRightInd/>
              <w:snapToGrid/>
              <w:spacing w:line="320" w:lineRule="exact"/>
              <w:textAlignment w:val="auto"/>
              <w:outlineLvl w:val="9"/>
              <w:rPr>
                <w:rFonts w:hint="eastAsia"/>
                <w:color w:val="auto"/>
              </w:rPr>
            </w:pPr>
            <w:r>
              <w:rPr>
                <w:rFonts w:hint="eastAsia" w:ascii="仿宋" w:hAnsi="仿宋" w:eastAsia="仿宋" w:cs="仿宋"/>
                <w:color w:val="auto"/>
                <w:sz w:val="21"/>
                <w:szCs w:val="21"/>
                <w:highlight w:val="none"/>
                <w:lang w:val="en-US" w:eastAsia="zh-CN"/>
              </w:rPr>
              <w:t>差或未提供的得0分</w:t>
            </w:r>
            <w:r>
              <w:rPr>
                <w:rFonts w:hint="eastAsia" w:ascii="仿宋" w:hAnsi="仿宋" w:eastAsia="仿宋" w:cs="仿宋"/>
                <w:color w:val="auto"/>
                <w:sz w:val="24"/>
                <w:szCs w:val="24"/>
                <w:highlight w:val="none"/>
                <w:lang w:val="en-US" w:eastAsia="zh-CN"/>
              </w:rPr>
              <w:t>。</w:t>
            </w:r>
          </w:p>
        </w:tc>
        <w:tc>
          <w:tcPr>
            <w:tcW w:w="2440" w:type="dxa"/>
            <w:vMerge w:val="continue"/>
            <w:noWrap w:val="0"/>
            <w:vAlign w:val="center"/>
          </w:tcPr>
          <w:p w14:paraId="08A7B146">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r>
      <w:tr w14:paraId="3F49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21C757EA">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1462" w:type="dxa"/>
            <w:vMerge w:val="continue"/>
            <w:noWrap w:val="0"/>
            <w:vAlign w:val="center"/>
          </w:tcPr>
          <w:p w14:paraId="1B5146F5">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913" w:type="dxa"/>
            <w:noWrap w:val="0"/>
            <w:vAlign w:val="center"/>
          </w:tcPr>
          <w:p w14:paraId="6DBCF61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8</w:t>
            </w:r>
          </w:p>
        </w:tc>
        <w:tc>
          <w:tcPr>
            <w:tcW w:w="3978" w:type="dxa"/>
            <w:noWrap w:val="0"/>
            <w:vAlign w:val="center"/>
          </w:tcPr>
          <w:p w14:paraId="4D049D17">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制定针对本项目的</w:t>
            </w:r>
            <w:r>
              <w:rPr>
                <w:rFonts w:hint="eastAsia" w:ascii="方正仿宋_GBK" w:hAnsi="Times New Roman" w:eastAsia="方正仿宋_GBK" w:cs="Times New Roman"/>
                <w:color w:val="auto"/>
                <w:sz w:val="21"/>
                <w:szCs w:val="21"/>
                <w:highlight w:val="none"/>
                <w:lang w:val="en-US" w:eastAsia="zh-CN"/>
              </w:rPr>
              <w:t>售后服务流程，售后管理制度，售后投诉与处理措施。</w:t>
            </w:r>
            <w:r>
              <w:rPr>
                <w:rFonts w:hint="eastAsia" w:ascii="方正仿宋_GBK" w:eastAsia="方正仿宋_GBK"/>
                <w:color w:val="auto"/>
                <w:sz w:val="21"/>
                <w:szCs w:val="21"/>
                <w:highlight w:val="none"/>
                <w:lang w:val="en-US" w:eastAsia="zh-CN"/>
              </w:rPr>
              <w:t>要求内容具体细化，合理可行，</w:t>
            </w:r>
            <w:r>
              <w:rPr>
                <w:rFonts w:hint="eastAsia" w:ascii="仿宋" w:hAnsi="仿宋" w:eastAsia="仿宋" w:cs="仿宋"/>
                <w:color w:val="auto"/>
                <w:sz w:val="21"/>
                <w:szCs w:val="21"/>
                <w:highlight w:val="none"/>
                <w:lang w:val="en-US" w:eastAsia="zh-CN"/>
              </w:rPr>
              <w:t>根据流程、制度等内容的合理性、可行性、完整性、能否满足院方需求等进行评审。</w:t>
            </w:r>
          </w:p>
          <w:p w14:paraId="0CC3A524">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流程、制度等内容非常合理、可行性高、完整性强、能满足院方需求为优，得8分；</w:t>
            </w:r>
          </w:p>
          <w:p w14:paraId="6547B7BE">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流程、制度等内容较为合理、可行性较高、完整性较强、基本满足院方需求为良，得5分；</w:t>
            </w:r>
          </w:p>
          <w:p w14:paraId="51263FE7">
            <w:pPr>
              <w:pStyle w:val="9"/>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流程、制度等内容基本合理、可行性较低、完整性不强、基本不满足院方需求为一般，得2分；</w:t>
            </w:r>
          </w:p>
          <w:p w14:paraId="71000D89">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仿宋" w:hAnsi="仿宋" w:eastAsia="仿宋" w:cs="仿宋"/>
                <w:color w:val="auto"/>
                <w:sz w:val="21"/>
                <w:szCs w:val="21"/>
                <w:highlight w:val="none"/>
                <w:lang w:val="en-US" w:eastAsia="zh-CN"/>
              </w:rPr>
              <w:t>差或未提供的得0分</w:t>
            </w:r>
            <w:r>
              <w:rPr>
                <w:rFonts w:hint="eastAsia" w:ascii="仿宋" w:hAnsi="仿宋" w:eastAsia="仿宋" w:cs="仿宋"/>
                <w:color w:val="auto"/>
                <w:sz w:val="24"/>
                <w:szCs w:val="24"/>
                <w:highlight w:val="none"/>
                <w:lang w:val="en-US" w:eastAsia="zh-CN"/>
              </w:rPr>
              <w:t>。</w:t>
            </w:r>
          </w:p>
        </w:tc>
        <w:tc>
          <w:tcPr>
            <w:tcW w:w="2440" w:type="dxa"/>
            <w:vMerge w:val="continue"/>
            <w:noWrap w:val="0"/>
            <w:vAlign w:val="center"/>
          </w:tcPr>
          <w:p w14:paraId="3A5F7742">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r>
      <w:tr w14:paraId="7D8A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5" w:type="dxa"/>
            <w:vMerge w:val="restart"/>
            <w:noWrap w:val="0"/>
            <w:vAlign w:val="center"/>
          </w:tcPr>
          <w:p w14:paraId="35CBF1AF">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hAnsi="Times New Roman" w:eastAsia="方正仿宋_GBK" w:cs="Times New Roman"/>
                <w:color w:val="auto"/>
                <w:sz w:val="21"/>
                <w:szCs w:val="21"/>
                <w:highlight w:val="none"/>
                <w:lang w:val="en-US" w:eastAsia="zh-CN"/>
              </w:rPr>
            </w:pPr>
            <w:r>
              <w:rPr>
                <w:rFonts w:hint="eastAsia" w:ascii="方正仿宋_GBK" w:hAnsi="Times New Roman" w:eastAsia="方正仿宋_GBK" w:cs="Times New Roman"/>
                <w:color w:val="auto"/>
                <w:sz w:val="21"/>
                <w:szCs w:val="21"/>
                <w:highlight w:val="none"/>
                <w:lang w:val="en-US" w:eastAsia="zh-CN"/>
              </w:rPr>
              <w:t>3</w:t>
            </w:r>
          </w:p>
        </w:tc>
        <w:tc>
          <w:tcPr>
            <w:tcW w:w="1462" w:type="dxa"/>
            <w:vMerge w:val="restart"/>
            <w:noWrap w:val="0"/>
            <w:vAlign w:val="center"/>
          </w:tcPr>
          <w:p w14:paraId="57989FFD">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hAnsi="Times New Roman" w:eastAsia="方正仿宋_GBK" w:cs="Times New Roman"/>
                <w:color w:val="auto"/>
                <w:sz w:val="21"/>
                <w:szCs w:val="21"/>
                <w:highlight w:val="none"/>
                <w:lang w:val="en-US" w:eastAsia="zh-CN"/>
              </w:rPr>
            </w:pPr>
            <w:r>
              <w:rPr>
                <w:rFonts w:hint="eastAsia" w:ascii="方正仿宋_GBK" w:eastAsia="方正仿宋_GBK" w:cs="Times New Roman"/>
                <w:color w:val="auto"/>
                <w:sz w:val="21"/>
                <w:szCs w:val="21"/>
                <w:highlight w:val="none"/>
                <w:lang w:val="en-US" w:eastAsia="zh-CN"/>
              </w:rPr>
              <w:t>商务部分</w:t>
            </w:r>
            <w:r>
              <w:rPr>
                <w:rFonts w:hint="eastAsia" w:ascii="方正仿宋_GBK" w:hAnsi="Times New Roman" w:eastAsia="方正仿宋_GBK" w:cs="Times New Roman"/>
                <w:color w:val="auto"/>
                <w:sz w:val="21"/>
                <w:szCs w:val="21"/>
                <w:highlight w:val="none"/>
                <w:lang w:val="en-US" w:eastAsia="zh-CN"/>
              </w:rPr>
              <w:t>（</w:t>
            </w:r>
            <w:r>
              <w:rPr>
                <w:rFonts w:hint="eastAsia" w:ascii="方正仿宋_GBK" w:eastAsia="方正仿宋_GBK" w:cs="Times New Roman"/>
                <w:color w:val="auto"/>
                <w:sz w:val="21"/>
                <w:szCs w:val="21"/>
                <w:highlight w:val="none"/>
                <w:lang w:val="en-US" w:eastAsia="zh-CN"/>
              </w:rPr>
              <w:t>58</w:t>
            </w:r>
            <w:r>
              <w:rPr>
                <w:rFonts w:hint="eastAsia" w:ascii="方正仿宋_GBK" w:hAnsi="Times New Roman" w:eastAsia="方正仿宋_GBK" w:cs="Times New Roman"/>
                <w:color w:val="auto"/>
                <w:sz w:val="21"/>
                <w:szCs w:val="21"/>
                <w:highlight w:val="none"/>
                <w:lang w:val="en-US" w:eastAsia="zh-CN"/>
              </w:rPr>
              <w:t>%）</w:t>
            </w:r>
          </w:p>
        </w:tc>
        <w:tc>
          <w:tcPr>
            <w:tcW w:w="913" w:type="dxa"/>
            <w:noWrap w:val="0"/>
            <w:vAlign w:val="center"/>
          </w:tcPr>
          <w:p w14:paraId="7B006828">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default"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10</w:t>
            </w:r>
          </w:p>
        </w:tc>
        <w:tc>
          <w:tcPr>
            <w:tcW w:w="3978" w:type="dxa"/>
            <w:noWrap w:val="0"/>
            <w:vAlign w:val="center"/>
          </w:tcPr>
          <w:p w14:paraId="5126A125">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对遴选文件中“五、售卖柜功能、服务及售后要求”内容逐一响应，此项得10分，未逐一响应或未响应本项得0分。</w:t>
            </w:r>
          </w:p>
        </w:tc>
        <w:tc>
          <w:tcPr>
            <w:tcW w:w="2440" w:type="dxa"/>
            <w:noWrap w:val="0"/>
            <w:vAlign w:val="center"/>
          </w:tcPr>
          <w:p w14:paraId="555E2188">
            <w:pPr>
              <w:keepNext w:val="0"/>
              <w:keepLines w:val="0"/>
              <w:pageBreakBefore w:val="0"/>
              <w:kinsoku/>
              <w:wordWrap/>
              <w:overflowPunct/>
              <w:topLinePunct w:val="0"/>
              <w:autoSpaceDE/>
              <w:autoSpaceDN/>
              <w:bidi w:val="0"/>
              <w:adjustRightInd/>
              <w:snapToGrid/>
              <w:spacing w:line="320" w:lineRule="exact"/>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加盖投标人公章。</w:t>
            </w:r>
          </w:p>
        </w:tc>
      </w:tr>
      <w:tr w14:paraId="5D9A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5" w:type="dxa"/>
            <w:vMerge w:val="continue"/>
            <w:noWrap w:val="0"/>
            <w:vAlign w:val="center"/>
          </w:tcPr>
          <w:p w14:paraId="638E6E8D">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hAnsi="Times New Roman" w:eastAsia="方正仿宋_GBK" w:cs="Times New Roman"/>
                <w:color w:val="auto"/>
                <w:sz w:val="21"/>
                <w:szCs w:val="21"/>
                <w:highlight w:val="none"/>
                <w:lang w:val="en-US" w:eastAsia="zh-CN"/>
              </w:rPr>
            </w:pPr>
          </w:p>
        </w:tc>
        <w:tc>
          <w:tcPr>
            <w:tcW w:w="1462" w:type="dxa"/>
            <w:vMerge w:val="continue"/>
            <w:noWrap w:val="0"/>
            <w:vAlign w:val="center"/>
          </w:tcPr>
          <w:p w14:paraId="0D634C87">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hAnsi="Times New Roman" w:eastAsia="方正仿宋_GBK" w:cs="Times New Roman"/>
                <w:color w:val="auto"/>
                <w:sz w:val="21"/>
                <w:szCs w:val="21"/>
                <w:highlight w:val="none"/>
                <w:lang w:val="en-US" w:eastAsia="zh-CN"/>
              </w:rPr>
            </w:pPr>
          </w:p>
        </w:tc>
        <w:tc>
          <w:tcPr>
            <w:tcW w:w="913" w:type="dxa"/>
            <w:noWrap w:val="0"/>
            <w:vAlign w:val="center"/>
          </w:tcPr>
          <w:p w14:paraId="7B8EAC82">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3</w:t>
            </w:r>
          </w:p>
        </w:tc>
        <w:tc>
          <w:tcPr>
            <w:tcW w:w="3978" w:type="dxa"/>
            <w:noWrap w:val="0"/>
            <w:vAlign w:val="center"/>
          </w:tcPr>
          <w:p w14:paraId="257836B2">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仿宋" w:hAnsi="仿宋" w:eastAsia="仿宋" w:cs="仿宋"/>
                <w:color w:val="auto"/>
                <w:kern w:val="2"/>
                <w:sz w:val="21"/>
                <w:szCs w:val="21"/>
                <w:highlight w:val="none"/>
                <w:lang w:val="en-US" w:eastAsia="zh-CN" w:bidi="ar-SA"/>
              </w:rPr>
              <w:t>提供医疗器械网络交易服务第三方平台备案凭证，此项得3分。</w:t>
            </w:r>
          </w:p>
        </w:tc>
        <w:tc>
          <w:tcPr>
            <w:tcW w:w="2440" w:type="dxa"/>
            <w:noWrap w:val="0"/>
            <w:vAlign w:val="center"/>
          </w:tcPr>
          <w:p w14:paraId="1E893C0B">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提供备案凭证复印件加盖投标人公章。</w:t>
            </w:r>
          </w:p>
          <w:p w14:paraId="031BE75D">
            <w:pPr>
              <w:keepNext w:val="0"/>
              <w:keepLines w:val="0"/>
              <w:pageBreakBefore w:val="0"/>
              <w:kinsoku/>
              <w:wordWrap/>
              <w:overflowPunct/>
              <w:topLinePunct w:val="0"/>
              <w:autoSpaceDE/>
              <w:autoSpaceDN/>
              <w:bidi w:val="0"/>
              <w:adjustRightInd/>
              <w:snapToGrid/>
              <w:spacing w:line="320" w:lineRule="exact"/>
              <w:textAlignment w:val="auto"/>
              <w:rPr>
                <w:rFonts w:hint="default" w:ascii="方正仿宋_GBK" w:eastAsia="方正仿宋_GBK"/>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若投标人为代理商，则需该生产企业出具授权书。</w:t>
            </w:r>
          </w:p>
        </w:tc>
      </w:tr>
      <w:tr w14:paraId="636F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835" w:type="dxa"/>
            <w:vMerge w:val="continue"/>
            <w:noWrap w:val="0"/>
            <w:vAlign w:val="center"/>
          </w:tcPr>
          <w:p w14:paraId="05CF7137">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1462" w:type="dxa"/>
            <w:vMerge w:val="continue"/>
            <w:noWrap w:val="0"/>
            <w:vAlign w:val="center"/>
          </w:tcPr>
          <w:p w14:paraId="632AE740">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913" w:type="dxa"/>
            <w:noWrap w:val="0"/>
            <w:vAlign w:val="center"/>
          </w:tcPr>
          <w:p w14:paraId="3858DED5">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lang w:val="en-US" w:eastAsia="zh-CN"/>
              </w:rPr>
              <w:t>3</w:t>
            </w:r>
          </w:p>
        </w:tc>
        <w:tc>
          <w:tcPr>
            <w:tcW w:w="3978" w:type="dxa"/>
            <w:noWrap w:val="0"/>
            <w:vAlign w:val="center"/>
          </w:tcPr>
          <w:p w14:paraId="459BC13B">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仿宋" w:hAnsi="仿宋" w:eastAsia="仿宋" w:cs="仿宋"/>
                <w:color w:val="auto"/>
                <w:kern w:val="2"/>
                <w:sz w:val="21"/>
                <w:szCs w:val="21"/>
                <w:highlight w:val="none"/>
                <w:lang w:val="en-US" w:eastAsia="zh-CN" w:bidi="ar-SA"/>
              </w:rPr>
              <w:t>提供售卖柜第三方检验报告得3分。</w:t>
            </w:r>
          </w:p>
        </w:tc>
        <w:tc>
          <w:tcPr>
            <w:tcW w:w="2440" w:type="dxa"/>
            <w:noWrap w:val="0"/>
            <w:vAlign w:val="center"/>
          </w:tcPr>
          <w:p w14:paraId="781CBBA4">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lang w:eastAsia="zh-CN"/>
              </w:rPr>
            </w:pPr>
            <w:r>
              <w:rPr>
                <w:rFonts w:hint="eastAsia" w:ascii="方正仿宋_GBK" w:eastAsia="方正仿宋_GBK"/>
                <w:color w:val="auto"/>
                <w:sz w:val="21"/>
                <w:szCs w:val="21"/>
                <w:highlight w:val="none"/>
              </w:rPr>
              <w:t>提供检测报告复印件</w:t>
            </w:r>
            <w:r>
              <w:rPr>
                <w:rFonts w:hint="eastAsia" w:ascii="方正仿宋_GBK" w:eastAsia="方正仿宋_GBK"/>
                <w:color w:val="auto"/>
                <w:sz w:val="21"/>
                <w:szCs w:val="21"/>
                <w:highlight w:val="none"/>
                <w:lang w:eastAsia="zh-CN"/>
              </w:rPr>
              <w:t>加盖投标人公章。</w:t>
            </w:r>
          </w:p>
          <w:p w14:paraId="644F4A10">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仿宋" w:hAnsi="仿宋" w:eastAsia="仿宋" w:cs="仿宋"/>
                <w:color w:val="auto"/>
                <w:kern w:val="2"/>
                <w:sz w:val="21"/>
                <w:szCs w:val="21"/>
                <w:highlight w:val="none"/>
                <w:lang w:val="en-US" w:eastAsia="zh-CN" w:bidi="ar-SA"/>
              </w:rPr>
              <w:t>若投标人为代理商，则需该生产企业出具授权书。</w:t>
            </w:r>
          </w:p>
        </w:tc>
      </w:tr>
      <w:tr w14:paraId="1794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835" w:type="dxa"/>
            <w:vMerge w:val="continue"/>
            <w:noWrap w:val="0"/>
            <w:vAlign w:val="center"/>
          </w:tcPr>
          <w:p w14:paraId="5458F069">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1462" w:type="dxa"/>
            <w:vMerge w:val="continue"/>
            <w:noWrap w:val="0"/>
            <w:vAlign w:val="center"/>
          </w:tcPr>
          <w:p w14:paraId="1E4E47BA">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913" w:type="dxa"/>
            <w:noWrap w:val="0"/>
            <w:vAlign w:val="center"/>
          </w:tcPr>
          <w:p w14:paraId="1B4EFA0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方正仿宋_GBK" w:hAnsi="Times New Roman" w:eastAsia="方正仿宋_GBK" w:cs="Times New Roman"/>
                <w:color w:val="auto"/>
                <w:sz w:val="21"/>
                <w:szCs w:val="21"/>
                <w:highlight w:val="none"/>
              </w:rPr>
            </w:pPr>
            <w:r>
              <w:rPr>
                <w:rFonts w:hint="eastAsia" w:ascii="方正仿宋_GBK" w:eastAsia="方正仿宋_GBK" w:cs="Times New Roman"/>
                <w:color w:val="auto"/>
                <w:sz w:val="21"/>
                <w:szCs w:val="21"/>
                <w:highlight w:val="none"/>
                <w:lang w:val="en-US" w:eastAsia="zh-CN"/>
              </w:rPr>
              <w:t>4</w:t>
            </w:r>
          </w:p>
        </w:tc>
        <w:tc>
          <w:tcPr>
            <w:tcW w:w="3978" w:type="dxa"/>
            <w:noWrap w:val="0"/>
            <w:vAlign w:val="center"/>
          </w:tcPr>
          <w:p w14:paraId="01105B6F">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Times New Roman" w:eastAsia="方正仿宋_GBK" w:cs="Times New Roman"/>
                <w:color w:val="auto"/>
                <w:sz w:val="21"/>
                <w:szCs w:val="21"/>
                <w:highlight w:val="none"/>
              </w:rPr>
            </w:pPr>
            <w:r>
              <w:rPr>
                <w:rFonts w:hint="eastAsia" w:ascii="方正仿宋_GBK" w:hAnsi="Times New Roman" w:eastAsia="方正仿宋_GBK" w:cs="Times New Roman"/>
                <w:color w:val="auto"/>
                <w:sz w:val="21"/>
                <w:szCs w:val="21"/>
                <w:highlight w:val="none"/>
                <w:lang w:val="en-US" w:eastAsia="zh-CN"/>
              </w:rPr>
              <w:t>1、</w:t>
            </w:r>
            <w:r>
              <w:rPr>
                <w:rFonts w:hint="eastAsia" w:ascii="方正仿宋_GBK" w:hAnsi="Times New Roman" w:eastAsia="方正仿宋_GBK" w:cs="Times New Roman"/>
                <w:color w:val="auto"/>
                <w:sz w:val="21"/>
                <w:szCs w:val="21"/>
                <w:highlight w:val="none"/>
              </w:rPr>
              <w:t>提供</w:t>
            </w:r>
            <w:r>
              <w:rPr>
                <w:rFonts w:hint="eastAsia" w:ascii="方正仿宋_GBK" w:eastAsia="方正仿宋_GBK" w:cs="Times New Roman"/>
                <w:color w:val="auto"/>
                <w:sz w:val="21"/>
                <w:szCs w:val="21"/>
                <w:highlight w:val="none"/>
                <w:lang w:eastAsia="zh-CN"/>
              </w:rPr>
              <w:t>售卖柜</w:t>
            </w:r>
            <w:r>
              <w:rPr>
                <w:rFonts w:hint="eastAsia" w:ascii="方正仿宋_GBK" w:hAnsi="Times New Roman" w:eastAsia="方正仿宋_GBK" w:cs="Times New Roman"/>
                <w:color w:val="auto"/>
                <w:sz w:val="21"/>
                <w:szCs w:val="21"/>
                <w:highlight w:val="none"/>
              </w:rPr>
              <w:t>软件著作权得</w:t>
            </w:r>
            <w:r>
              <w:rPr>
                <w:rFonts w:hint="eastAsia" w:ascii="方正仿宋_GBK" w:hAnsi="Times New Roman" w:eastAsia="方正仿宋_GBK" w:cs="Times New Roman"/>
                <w:color w:val="auto"/>
                <w:sz w:val="21"/>
                <w:szCs w:val="21"/>
                <w:highlight w:val="none"/>
                <w:lang w:val="en-US" w:eastAsia="zh-CN"/>
              </w:rPr>
              <w:t>2</w:t>
            </w:r>
            <w:r>
              <w:rPr>
                <w:rFonts w:hint="eastAsia" w:ascii="方正仿宋_GBK" w:hAnsi="Times New Roman" w:eastAsia="方正仿宋_GBK" w:cs="Times New Roman"/>
                <w:color w:val="auto"/>
                <w:sz w:val="21"/>
                <w:szCs w:val="21"/>
                <w:highlight w:val="none"/>
              </w:rPr>
              <w:t>分。</w:t>
            </w:r>
          </w:p>
          <w:p w14:paraId="65E017DD">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hAnsi="Times New Roman" w:eastAsia="方正仿宋_GBK" w:cs="Times New Roman"/>
                <w:color w:val="auto"/>
                <w:sz w:val="21"/>
                <w:szCs w:val="21"/>
                <w:highlight w:val="none"/>
              </w:rPr>
            </w:pPr>
            <w:r>
              <w:rPr>
                <w:rFonts w:hint="eastAsia" w:ascii="方正仿宋_GBK" w:hAnsi="Times New Roman" w:eastAsia="方正仿宋_GBK" w:cs="Times New Roman"/>
                <w:color w:val="auto"/>
                <w:sz w:val="21"/>
                <w:szCs w:val="21"/>
                <w:highlight w:val="none"/>
                <w:lang w:val="en-US" w:eastAsia="zh-CN"/>
              </w:rPr>
              <w:t>2、</w:t>
            </w:r>
            <w:r>
              <w:rPr>
                <w:rFonts w:hint="eastAsia" w:ascii="方正仿宋_GBK" w:hAnsi="Times New Roman" w:eastAsia="方正仿宋_GBK" w:cs="Times New Roman"/>
                <w:color w:val="auto"/>
                <w:sz w:val="21"/>
                <w:szCs w:val="21"/>
                <w:highlight w:val="none"/>
              </w:rPr>
              <w:t>提供</w:t>
            </w:r>
            <w:r>
              <w:rPr>
                <w:rFonts w:hint="eastAsia" w:ascii="方正仿宋_GBK" w:eastAsia="方正仿宋_GBK" w:cs="Times New Roman"/>
                <w:color w:val="auto"/>
                <w:sz w:val="21"/>
                <w:szCs w:val="21"/>
                <w:highlight w:val="none"/>
                <w:lang w:eastAsia="zh-CN"/>
              </w:rPr>
              <w:t>售卖柜</w:t>
            </w:r>
            <w:r>
              <w:rPr>
                <w:rFonts w:hint="eastAsia" w:ascii="方正仿宋_GBK" w:hAnsi="Times New Roman" w:eastAsia="方正仿宋_GBK" w:cs="Times New Roman"/>
                <w:color w:val="auto"/>
                <w:sz w:val="21"/>
                <w:szCs w:val="21"/>
                <w:highlight w:val="none"/>
              </w:rPr>
              <w:t>设备的</w:t>
            </w:r>
            <w:r>
              <w:rPr>
                <w:rFonts w:hint="eastAsia" w:ascii="方正仿宋_GBK" w:eastAsia="方正仿宋_GBK" w:cs="Times New Roman"/>
                <w:color w:val="auto"/>
                <w:sz w:val="21"/>
                <w:szCs w:val="21"/>
                <w:highlight w:val="none"/>
                <w:lang w:val="en-US" w:eastAsia="zh-CN"/>
              </w:rPr>
              <w:t>实用</w:t>
            </w:r>
            <w:r>
              <w:rPr>
                <w:rFonts w:hint="eastAsia" w:ascii="方正仿宋_GBK" w:hAnsi="Times New Roman" w:eastAsia="方正仿宋_GBK" w:cs="Times New Roman"/>
                <w:color w:val="auto"/>
                <w:sz w:val="21"/>
                <w:szCs w:val="21"/>
                <w:highlight w:val="none"/>
              </w:rPr>
              <w:t>新型发明专利得</w:t>
            </w:r>
            <w:r>
              <w:rPr>
                <w:rFonts w:hint="eastAsia" w:ascii="方正仿宋_GBK" w:hAnsi="Times New Roman" w:eastAsia="方正仿宋_GBK" w:cs="Times New Roman"/>
                <w:color w:val="auto"/>
                <w:sz w:val="21"/>
                <w:szCs w:val="21"/>
                <w:highlight w:val="none"/>
                <w:lang w:val="en-US" w:eastAsia="zh-CN"/>
              </w:rPr>
              <w:t>2</w:t>
            </w:r>
            <w:r>
              <w:rPr>
                <w:rFonts w:hint="eastAsia" w:ascii="方正仿宋_GBK" w:hAnsi="Times New Roman" w:eastAsia="方正仿宋_GBK" w:cs="Times New Roman"/>
                <w:color w:val="auto"/>
                <w:sz w:val="21"/>
                <w:szCs w:val="21"/>
                <w:highlight w:val="none"/>
              </w:rPr>
              <w:t>分。</w:t>
            </w:r>
          </w:p>
        </w:tc>
        <w:tc>
          <w:tcPr>
            <w:tcW w:w="2440" w:type="dxa"/>
            <w:noWrap w:val="0"/>
            <w:vAlign w:val="center"/>
          </w:tcPr>
          <w:p w14:paraId="3E75ABDA">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方正仿宋_GBK" w:eastAsia="方正仿宋_GBK"/>
                <w:color w:val="auto"/>
                <w:sz w:val="21"/>
                <w:szCs w:val="21"/>
                <w:highlight w:val="none"/>
              </w:rPr>
              <w:t>提供</w:t>
            </w:r>
            <w:r>
              <w:rPr>
                <w:rFonts w:hint="eastAsia" w:ascii="方正仿宋_GBK" w:eastAsia="方正仿宋_GBK"/>
                <w:color w:val="auto"/>
                <w:sz w:val="21"/>
                <w:szCs w:val="21"/>
                <w:highlight w:val="none"/>
                <w:lang w:val="en-US" w:eastAsia="zh-CN"/>
              </w:rPr>
              <w:t>著作权、新型发明专利证书</w:t>
            </w:r>
            <w:r>
              <w:rPr>
                <w:rFonts w:hint="eastAsia" w:ascii="方正仿宋_GBK" w:eastAsia="方正仿宋_GBK"/>
                <w:color w:val="auto"/>
                <w:sz w:val="21"/>
                <w:szCs w:val="21"/>
                <w:highlight w:val="none"/>
              </w:rPr>
              <w:t>复印件</w:t>
            </w:r>
            <w:r>
              <w:rPr>
                <w:rFonts w:hint="eastAsia" w:ascii="方正仿宋_GBK" w:eastAsia="方正仿宋_GBK"/>
                <w:color w:val="auto"/>
                <w:sz w:val="21"/>
                <w:szCs w:val="21"/>
                <w:highlight w:val="none"/>
                <w:lang w:eastAsia="zh-CN"/>
              </w:rPr>
              <w:t>加盖投标人公章</w:t>
            </w:r>
            <w:r>
              <w:rPr>
                <w:rFonts w:hint="eastAsia" w:ascii="方正仿宋_GBK" w:eastAsia="方正仿宋_GBK"/>
                <w:color w:val="auto"/>
                <w:sz w:val="21"/>
                <w:szCs w:val="21"/>
                <w:highlight w:val="none"/>
              </w:rPr>
              <w:t>。</w:t>
            </w:r>
          </w:p>
          <w:p w14:paraId="0F9B54F7">
            <w:pPr>
              <w:keepNext w:val="0"/>
              <w:keepLines w:val="0"/>
              <w:pageBreakBefore w:val="0"/>
              <w:kinsoku/>
              <w:wordWrap/>
              <w:overflowPunct/>
              <w:topLinePunct w:val="0"/>
              <w:autoSpaceDE/>
              <w:autoSpaceDN/>
              <w:bidi w:val="0"/>
              <w:adjustRightInd/>
              <w:snapToGrid/>
              <w:spacing w:line="320" w:lineRule="exact"/>
              <w:textAlignment w:val="auto"/>
              <w:rPr>
                <w:rFonts w:hint="eastAsia" w:ascii="方正仿宋_GBK" w:eastAsia="方正仿宋_GBK"/>
                <w:color w:val="auto"/>
                <w:sz w:val="21"/>
                <w:szCs w:val="21"/>
                <w:highlight w:val="none"/>
              </w:rPr>
            </w:pPr>
            <w:r>
              <w:rPr>
                <w:rFonts w:hint="eastAsia" w:ascii="仿宋" w:hAnsi="仿宋" w:eastAsia="仿宋" w:cs="仿宋"/>
                <w:color w:val="auto"/>
                <w:kern w:val="2"/>
                <w:sz w:val="21"/>
                <w:szCs w:val="21"/>
                <w:highlight w:val="none"/>
                <w:lang w:val="en-US" w:eastAsia="zh-CN" w:bidi="ar-SA"/>
              </w:rPr>
              <w:t>若投标人为代理商，则需该生产企业出具授权书。</w:t>
            </w:r>
          </w:p>
        </w:tc>
      </w:tr>
      <w:tr w14:paraId="0B4E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835" w:type="dxa"/>
            <w:vMerge w:val="continue"/>
            <w:noWrap w:val="0"/>
            <w:vAlign w:val="center"/>
          </w:tcPr>
          <w:p w14:paraId="7E7613DF">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1462" w:type="dxa"/>
            <w:vMerge w:val="continue"/>
            <w:noWrap w:val="0"/>
            <w:vAlign w:val="center"/>
          </w:tcPr>
          <w:p w14:paraId="5287378C">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913" w:type="dxa"/>
            <w:noWrap w:val="0"/>
            <w:vAlign w:val="center"/>
          </w:tcPr>
          <w:p w14:paraId="2C4F7666">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eastAsia"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lang w:val="en-US" w:eastAsia="zh-CN"/>
              </w:rPr>
              <w:t>8</w:t>
            </w:r>
          </w:p>
        </w:tc>
        <w:tc>
          <w:tcPr>
            <w:tcW w:w="3978" w:type="dxa"/>
            <w:noWrap w:val="0"/>
            <w:vAlign w:val="center"/>
          </w:tcPr>
          <w:p w14:paraId="7B9DE3DA">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方正仿宋_GBK" w:hAnsi="Times New Roman" w:eastAsia="方正仿宋_GBK" w:cs="Times New Roman"/>
                <w:color w:val="auto"/>
                <w:sz w:val="21"/>
                <w:szCs w:val="21"/>
                <w:highlight w:val="none"/>
                <w:lang w:val="en-US" w:eastAsia="zh-CN"/>
              </w:rPr>
            </w:pPr>
            <w:r>
              <w:rPr>
                <w:rFonts w:hint="eastAsia" w:ascii="方正仿宋_GBK" w:eastAsia="方正仿宋_GBK" w:cs="Times New Roman"/>
                <w:color w:val="auto"/>
                <w:sz w:val="21"/>
                <w:szCs w:val="21"/>
                <w:highlight w:val="none"/>
                <w:lang w:eastAsia="zh-CN"/>
              </w:rPr>
              <w:t>售卖柜</w:t>
            </w:r>
            <w:r>
              <w:rPr>
                <w:rFonts w:hint="eastAsia" w:ascii="方正仿宋_GBK" w:hAnsi="Times New Roman" w:eastAsia="方正仿宋_GBK" w:cs="Times New Roman"/>
                <w:color w:val="auto"/>
                <w:sz w:val="21"/>
                <w:szCs w:val="21"/>
                <w:highlight w:val="none"/>
              </w:rPr>
              <w:t>系统</w:t>
            </w:r>
            <w:r>
              <w:rPr>
                <w:rFonts w:hint="eastAsia" w:ascii="方正仿宋_GBK" w:hAnsi="Times New Roman" w:eastAsia="方正仿宋_GBK" w:cs="Times New Roman"/>
                <w:color w:val="auto"/>
                <w:sz w:val="21"/>
                <w:szCs w:val="21"/>
                <w:highlight w:val="none"/>
                <w:lang w:val="en-US" w:eastAsia="zh-CN"/>
              </w:rPr>
              <w:t>必须</w:t>
            </w:r>
            <w:r>
              <w:rPr>
                <w:rFonts w:hint="eastAsia" w:ascii="方正仿宋_GBK" w:hAnsi="Times New Roman" w:eastAsia="方正仿宋_GBK" w:cs="Times New Roman"/>
                <w:color w:val="auto"/>
                <w:sz w:val="21"/>
                <w:szCs w:val="21"/>
                <w:highlight w:val="none"/>
              </w:rPr>
              <w:t>同时具有管理者、顾客两种小程序，</w:t>
            </w:r>
            <w:r>
              <w:rPr>
                <w:rFonts w:hint="eastAsia" w:ascii="方正仿宋_GBK" w:hAnsi="Times New Roman" w:eastAsia="方正仿宋_GBK" w:cs="Times New Roman"/>
                <w:color w:val="auto"/>
                <w:sz w:val="21"/>
                <w:szCs w:val="21"/>
                <w:highlight w:val="none"/>
                <w:lang w:val="en-US" w:eastAsia="zh-CN"/>
              </w:rPr>
              <w:t>此项得</w:t>
            </w:r>
            <w:r>
              <w:rPr>
                <w:rFonts w:hint="eastAsia" w:ascii="方正仿宋_GBK" w:eastAsia="方正仿宋_GBK" w:cs="Times New Roman"/>
                <w:color w:val="auto"/>
                <w:sz w:val="21"/>
                <w:szCs w:val="21"/>
                <w:highlight w:val="none"/>
                <w:lang w:val="en-US" w:eastAsia="zh-CN"/>
              </w:rPr>
              <w:t>8</w:t>
            </w:r>
            <w:r>
              <w:rPr>
                <w:rFonts w:hint="eastAsia" w:ascii="方正仿宋_GBK" w:hAnsi="Times New Roman" w:eastAsia="方正仿宋_GBK" w:cs="Times New Roman"/>
                <w:color w:val="auto"/>
                <w:sz w:val="21"/>
                <w:szCs w:val="21"/>
                <w:highlight w:val="none"/>
                <w:lang w:val="en-US" w:eastAsia="zh-CN"/>
              </w:rPr>
              <w:t>分</w:t>
            </w:r>
            <w:r>
              <w:rPr>
                <w:rFonts w:hint="eastAsia" w:ascii="方正仿宋_GBK" w:eastAsia="方正仿宋_GBK" w:cs="Times New Roman"/>
                <w:color w:val="auto"/>
                <w:sz w:val="21"/>
                <w:szCs w:val="21"/>
                <w:highlight w:val="none"/>
                <w:lang w:val="en-US" w:eastAsia="zh-CN"/>
              </w:rPr>
              <w:t>，只具备一种小程序不得分</w:t>
            </w:r>
            <w:r>
              <w:rPr>
                <w:rFonts w:hint="eastAsia" w:ascii="方正仿宋_GBK" w:hAnsi="Times New Roman" w:eastAsia="方正仿宋_GBK" w:cs="Times New Roman"/>
                <w:color w:val="auto"/>
                <w:sz w:val="21"/>
                <w:szCs w:val="21"/>
                <w:highlight w:val="none"/>
                <w:lang w:val="en-US" w:eastAsia="zh-CN"/>
              </w:rPr>
              <w:t>。</w:t>
            </w:r>
          </w:p>
        </w:tc>
        <w:tc>
          <w:tcPr>
            <w:tcW w:w="2440" w:type="dxa"/>
            <w:noWrap w:val="0"/>
            <w:vAlign w:val="center"/>
          </w:tcPr>
          <w:p w14:paraId="427B16BB">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方正仿宋_GBK" w:hAnsi="Times New Roman" w:eastAsia="方正仿宋_GBK" w:cs="Times New Roman"/>
                <w:color w:val="auto"/>
                <w:sz w:val="21"/>
                <w:szCs w:val="21"/>
                <w:highlight w:val="none"/>
                <w:lang w:val="en-US" w:eastAsia="zh-CN"/>
              </w:rPr>
            </w:pPr>
            <w:r>
              <w:rPr>
                <w:rFonts w:hint="eastAsia" w:ascii="方正仿宋_GBK" w:hAnsi="Times New Roman" w:eastAsia="方正仿宋_GBK" w:cs="Times New Roman"/>
                <w:color w:val="auto"/>
                <w:sz w:val="21"/>
                <w:szCs w:val="21"/>
                <w:highlight w:val="none"/>
                <w:lang w:val="en-US" w:eastAsia="zh-CN"/>
              </w:rPr>
              <w:t>提供小程序截图</w:t>
            </w:r>
            <w:r>
              <w:rPr>
                <w:rFonts w:hint="eastAsia" w:ascii="方正仿宋_GBK" w:eastAsia="方正仿宋_GBK" w:cs="Times New Roman"/>
                <w:color w:val="auto"/>
                <w:sz w:val="21"/>
                <w:szCs w:val="21"/>
                <w:highlight w:val="none"/>
                <w:lang w:val="en-US" w:eastAsia="zh-CN"/>
              </w:rPr>
              <w:t>等相关佐证材料</w:t>
            </w:r>
            <w:r>
              <w:rPr>
                <w:rFonts w:hint="eastAsia" w:ascii="方正仿宋_GBK" w:hAnsi="Times New Roman" w:eastAsia="方正仿宋_GBK" w:cs="Times New Roman"/>
                <w:color w:val="auto"/>
                <w:sz w:val="21"/>
                <w:szCs w:val="21"/>
                <w:highlight w:val="none"/>
                <w:lang w:val="en-US" w:eastAsia="zh-CN"/>
              </w:rPr>
              <w:t>，加盖投标人公章。</w:t>
            </w:r>
          </w:p>
        </w:tc>
      </w:tr>
      <w:tr w14:paraId="6332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35" w:type="dxa"/>
            <w:vMerge w:val="continue"/>
          </w:tcPr>
          <w:p w14:paraId="1D704EE8">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1462" w:type="dxa"/>
            <w:vMerge w:val="continue"/>
          </w:tcPr>
          <w:p w14:paraId="6A247237">
            <w:pPr>
              <w:keepNext w:val="0"/>
              <w:keepLines w:val="0"/>
              <w:pageBreakBefore w:val="0"/>
              <w:kinsoku/>
              <w:wordWrap/>
              <w:overflowPunct/>
              <w:topLinePunct w:val="0"/>
              <w:autoSpaceDE/>
              <w:autoSpaceDN/>
              <w:bidi w:val="0"/>
              <w:adjustRightInd/>
              <w:snapToGrid/>
              <w:spacing w:line="320" w:lineRule="exact"/>
              <w:textAlignment w:val="auto"/>
              <w:rPr>
                <w:color w:val="auto"/>
                <w:highlight w:val="none"/>
              </w:rPr>
            </w:pPr>
          </w:p>
        </w:tc>
        <w:tc>
          <w:tcPr>
            <w:tcW w:w="0" w:type="auto"/>
            <w:vAlign w:val="center"/>
          </w:tcPr>
          <w:p w14:paraId="020EC89B">
            <w:pPr>
              <w:keepNext w:val="0"/>
              <w:keepLines w:val="0"/>
              <w:pageBreakBefore w:val="0"/>
              <w:kinsoku/>
              <w:wordWrap/>
              <w:overflowPunct/>
              <w:topLinePunct w:val="0"/>
              <w:autoSpaceDE/>
              <w:autoSpaceDN/>
              <w:bidi w:val="0"/>
              <w:adjustRightInd/>
              <w:snapToGrid/>
              <w:spacing w:line="320" w:lineRule="exact"/>
              <w:ind w:firstLine="28"/>
              <w:jc w:val="center"/>
              <w:textAlignment w:val="auto"/>
              <w:rPr>
                <w:rFonts w:hint="default" w:ascii="方正仿宋_GBK" w:eastAsia="方正仿宋_GBK"/>
                <w:color w:val="auto"/>
                <w:sz w:val="21"/>
                <w:szCs w:val="21"/>
                <w:highlight w:val="none"/>
                <w:lang w:val="en-US" w:eastAsia="zh-CN"/>
              </w:rPr>
            </w:pPr>
            <w:r>
              <w:rPr>
                <w:rFonts w:hint="eastAsia" w:ascii="方正仿宋_GBK" w:eastAsia="方正仿宋_GBK"/>
                <w:color w:val="000000" w:themeColor="text1"/>
                <w:sz w:val="21"/>
                <w:szCs w:val="21"/>
                <w:highlight w:val="none"/>
                <w:lang w:val="en-US" w:eastAsia="zh-CN"/>
                <w14:textFill>
                  <w14:solidFill>
                    <w14:schemeClr w14:val="tx1"/>
                  </w14:solidFill>
                </w14:textFill>
              </w:rPr>
              <w:t>30</w:t>
            </w:r>
          </w:p>
        </w:tc>
        <w:tc>
          <w:tcPr>
            <w:tcW w:w="0" w:type="auto"/>
            <w:vAlign w:val="center"/>
          </w:tcPr>
          <w:p w14:paraId="005B73F9">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宋体" w:hAnsi="宋体" w:eastAsia="宋体" w:cs="宋体"/>
                <w:color w:val="333333"/>
                <w:kern w:val="0"/>
                <w:sz w:val="21"/>
                <w:szCs w:val="21"/>
                <w:lang w:val="en-US" w:eastAsia="zh-CN"/>
              </w:rPr>
            </w:pPr>
            <w:r>
              <w:rPr>
                <w:rFonts w:hint="eastAsia" w:ascii="方正仿宋_GBK" w:hAnsi="Times New Roman" w:eastAsia="方正仿宋_GBK" w:cs="Times New Roman"/>
                <w:color w:val="auto"/>
                <w:sz w:val="21"/>
                <w:szCs w:val="21"/>
                <w:highlight w:val="none"/>
                <w:lang w:eastAsia="zh-CN"/>
              </w:rPr>
              <w:t>根据</w:t>
            </w:r>
            <w:r>
              <w:rPr>
                <w:rFonts w:hint="eastAsia" w:ascii="方正仿宋_GBK" w:eastAsia="方正仿宋_GBK" w:cs="Times New Roman"/>
                <w:color w:val="auto"/>
                <w:sz w:val="21"/>
                <w:szCs w:val="21"/>
                <w:highlight w:val="none"/>
                <w:lang w:val="en-US" w:eastAsia="zh-CN"/>
              </w:rPr>
              <w:t>2021</w:t>
            </w:r>
            <w:r>
              <w:rPr>
                <w:rFonts w:hint="eastAsia" w:ascii="方正仿宋_GBK" w:hAnsi="Times New Roman" w:eastAsia="方正仿宋_GBK" w:cs="Times New Roman"/>
                <w:color w:val="auto"/>
                <w:sz w:val="21"/>
                <w:szCs w:val="21"/>
                <w:highlight w:val="none"/>
                <w:lang w:eastAsia="zh-CN"/>
              </w:rPr>
              <w:t>年至今投标人在三级甲等医院的自动售卖机运营业绩</w:t>
            </w:r>
            <w:r>
              <w:rPr>
                <w:rFonts w:hint="eastAsia" w:ascii="方正仿宋_GBK" w:hAnsi="Times New Roman" w:eastAsia="方正仿宋_GBK" w:cs="Times New Roman"/>
                <w:color w:val="000000" w:themeColor="text1"/>
                <w:sz w:val="21"/>
                <w:szCs w:val="21"/>
                <w:highlight w:val="none"/>
                <w:lang w:eastAsia="zh-CN"/>
                <w14:textFill>
                  <w14:solidFill>
                    <w14:schemeClr w14:val="tx1"/>
                  </w14:solidFill>
                </w14:textFill>
              </w:rPr>
              <w:t>（</w:t>
            </w:r>
            <w:r>
              <w:rPr>
                <w:rFonts w:hint="eastAsia" w:ascii="方正仿宋_GBK" w:eastAsia="方正仿宋_GBK" w:cs="Times New Roman"/>
                <w:color w:val="000000" w:themeColor="text1"/>
                <w:sz w:val="21"/>
                <w:szCs w:val="21"/>
                <w:highlight w:val="none"/>
                <w:lang w:val="en-US" w:eastAsia="zh-CN"/>
                <w14:textFill>
                  <w14:solidFill>
                    <w14:schemeClr w14:val="tx1"/>
                  </w14:solidFill>
                </w14:textFill>
              </w:rPr>
              <w:t>售卖品种</w:t>
            </w:r>
            <w:r>
              <w:rPr>
                <w:rFonts w:hint="eastAsia" w:ascii="方正仿宋_GBK" w:hAnsi="Times New Roman" w:eastAsia="方正仿宋_GBK" w:cs="Times New Roman"/>
                <w:color w:val="000000" w:themeColor="text1"/>
                <w:sz w:val="21"/>
                <w:szCs w:val="21"/>
                <w:highlight w:val="none"/>
                <w:lang w:eastAsia="zh-CN"/>
                <w14:textFill>
                  <w14:solidFill>
                    <w14:schemeClr w14:val="tx1"/>
                  </w14:solidFill>
                </w14:textFill>
              </w:rPr>
              <w:t>应包含耗材等。仅仅预包装食品经营业绩不予计分）进行评价，每提</w:t>
            </w:r>
            <w:r>
              <w:rPr>
                <w:rFonts w:hint="eastAsia" w:ascii="方正仿宋_GBK" w:hAnsi="Times New Roman" w:eastAsia="方正仿宋_GBK" w:cs="Times New Roman"/>
                <w:color w:val="auto"/>
                <w:sz w:val="21"/>
                <w:szCs w:val="21"/>
                <w:highlight w:val="none"/>
                <w:lang w:eastAsia="zh-CN"/>
              </w:rPr>
              <w:t>供一个三甲医院的运营</w:t>
            </w:r>
            <w:r>
              <w:rPr>
                <w:rFonts w:hint="eastAsia" w:ascii="方正仿宋_GBK" w:eastAsia="方正仿宋_GBK" w:cs="Times New Roman"/>
                <w:color w:val="auto"/>
                <w:sz w:val="21"/>
                <w:szCs w:val="21"/>
                <w:highlight w:val="none"/>
                <w:lang w:val="en-US" w:eastAsia="zh-CN"/>
              </w:rPr>
              <w:t>业绩</w:t>
            </w:r>
            <w:r>
              <w:rPr>
                <w:rFonts w:hint="eastAsia" w:ascii="方正仿宋_GBK" w:hAnsi="Times New Roman" w:eastAsia="方正仿宋_GBK" w:cs="Times New Roman"/>
                <w:color w:val="auto"/>
                <w:sz w:val="21"/>
                <w:szCs w:val="21"/>
                <w:highlight w:val="none"/>
                <w:lang w:val="en-US" w:eastAsia="zh-CN"/>
              </w:rPr>
              <w:t>得</w:t>
            </w:r>
            <w:r>
              <w:rPr>
                <w:rFonts w:hint="eastAsia" w:ascii="方正仿宋_GBK" w:eastAsia="方正仿宋_GBK" w:cs="Times New Roman"/>
                <w:color w:val="auto"/>
                <w:sz w:val="21"/>
                <w:szCs w:val="21"/>
                <w:highlight w:val="none"/>
                <w:lang w:val="en-US" w:eastAsia="zh-CN"/>
              </w:rPr>
              <w:t>1</w:t>
            </w:r>
            <w:r>
              <w:rPr>
                <w:rFonts w:hint="eastAsia" w:ascii="方正仿宋_GBK" w:hAnsi="Times New Roman" w:eastAsia="方正仿宋_GBK" w:cs="Times New Roman"/>
                <w:color w:val="auto"/>
                <w:sz w:val="21"/>
                <w:szCs w:val="21"/>
                <w:highlight w:val="none"/>
                <w:lang w:val="en-US" w:eastAsia="zh-CN"/>
              </w:rPr>
              <w:t>分，最高得</w:t>
            </w:r>
            <w:r>
              <w:rPr>
                <w:rFonts w:hint="eastAsia" w:ascii="方正仿宋_GBK" w:eastAsia="方正仿宋_GBK" w:cs="Times New Roman"/>
                <w:color w:val="auto"/>
                <w:sz w:val="21"/>
                <w:szCs w:val="21"/>
                <w:highlight w:val="none"/>
                <w:lang w:val="en-US" w:eastAsia="zh-CN"/>
              </w:rPr>
              <w:t>30</w:t>
            </w:r>
            <w:r>
              <w:rPr>
                <w:rFonts w:hint="eastAsia" w:ascii="方正仿宋_GBK" w:hAnsi="Times New Roman" w:eastAsia="方正仿宋_GBK" w:cs="Times New Roman"/>
                <w:color w:val="auto"/>
                <w:sz w:val="21"/>
                <w:szCs w:val="21"/>
                <w:highlight w:val="none"/>
                <w:lang w:val="en-US" w:eastAsia="zh-CN"/>
              </w:rPr>
              <w:t>分。</w:t>
            </w:r>
          </w:p>
        </w:tc>
        <w:tc>
          <w:tcPr>
            <w:tcW w:w="0" w:type="auto"/>
            <w:vAlign w:val="center"/>
          </w:tcPr>
          <w:p w14:paraId="7630F088">
            <w:pPr>
              <w:keepNext w:val="0"/>
              <w:keepLines w:val="0"/>
              <w:pageBreakBefore w:val="0"/>
              <w:kinsoku/>
              <w:wordWrap/>
              <w:overflowPunct/>
              <w:topLinePunct w:val="0"/>
              <w:autoSpaceDE/>
              <w:autoSpaceDN/>
              <w:bidi w:val="0"/>
              <w:adjustRightInd/>
              <w:snapToGrid/>
              <w:spacing w:line="320" w:lineRule="exact"/>
              <w:ind w:left="-38"/>
              <w:jc w:val="both"/>
              <w:textAlignment w:val="auto"/>
              <w:rPr>
                <w:rFonts w:hint="default" w:ascii="方正仿宋_GBK" w:eastAsia="方正仿宋_GBK"/>
                <w:color w:val="auto"/>
                <w:sz w:val="21"/>
                <w:szCs w:val="21"/>
                <w:highlight w:val="none"/>
                <w:lang w:val="en-US" w:eastAsia="zh-CN"/>
              </w:rPr>
            </w:pPr>
            <w:r>
              <w:rPr>
                <w:rFonts w:hint="eastAsia" w:ascii="方正仿宋_GBK" w:eastAsia="方正仿宋_GBK"/>
                <w:color w:val="auto"/>
                <w:sz w:val="21"/>
                <w:szCs w:val="21"/>
                <w:highlight w:val="none"/>
              </w:rPr>
              <w:t>提供合同</w:t>
            </w:r>
            <w:r>
              <w:rPr>
                <w:rFonts w:hint="eastAsia" w:ascii="方正仿宋_GBK" w:hAnsi="Times New Roman" w:eastAsia="方正仿宋_GBK" w:cs="Times New Roman"/>
                <w:color w:val="auto"/>
                <w:sz w:val="21"/>
                <w:szCs w:val="21"/>
                <w:highlight w:val="none"/>
                <w:lang w:eastAsia="zh-CN"/>
              </w:rPr>
              <w:t>复</w:t>
            </w:r>
            <w:r>
              <w:rPr>
                <w:rFonts w:hint="eastAsia" w:ascii="方正仿宋_GBK" w:hAnsi="Times New Roman" w:eastAsia="方正仿宋_GBK" w:cs="Times New Roman"/>
                <w:color w:val="auto"/>
                <w:sz w:val="21"/>
                <w:szCs w:val="21"/>
                <w:highlight w:val="none"/>
              </w:rPr>
              <w:t>印件，加盖投标人公章。</w:t>
            </w:r>
            <w:r>
              <w:rPr>
                <w:rFonts w:hint="eastAsia" w:ascii="方正仿宋_GBK" w:hAnsi="Times New Roman" w:eastAsia="方正仿宋_GBK" w:cs="Times New Roman"/>
                <w:color w:val="auto"/>
                <w:sz w:val="21"/>
                <w:szCs w:val="21"/>
                <w:highlight w:val="none"/>
                <w:lang w:eastAsia="zh-CN"/>
              </w:rPr>
              <w:t>（</w:t>
            </w:r>
            <w:r>
              <w:rPr>
                <w:rFonts w:hint="eastAsia" w:ascii="方正仿宋_GBK" w:eastAsia="方正仿宋_GBK" w:cs="Times New Roman"/>
                <w:color w:val="auto"/>
                <w:sz w:val="21"/>
                <w:szCs w:val="21"/>
                <w:highlight w:val="none"/>
                <w:lang w:val="en-US" w:eastAsia="zh-CN"/>
              </w:rPr>
              <w:t>原件备查，</w:t>
            </w:r>
            <w:r>
              <w:rPr>
                <w:rFonts w:hint="eastAsia" w:ascii="方正仿宋_GBK" w:hAnsi="Times New Roman" w:eastAsia="方正仿宋_GBK" w:cs="Times New Roman"/>
                <w:color w:val="auto"/>
                <w:sz w:val="21"/>
                <w:szCs w:val="21"/>
                <w:highlight w:val="none"/>
                <w:lang w:eastAsia="zh-CN"/>
              </w:rPr>
              <w:t>计算合同业绩的时间以签订时间为准）。</w:t>
            </w:r>
          </w:p>
        </w:tc>
      </w:tr>
    </w:tbl>
    <w:p w14:paraId="41B1E79D">
      <w:pPr>
        <w:pStyle w:val="2"/>
        <w:keepNext w:val="0"/>
        <w:keepLines w:val="0"/>
        <w:pageBreakBefore w:val="0"/>
        <w:widowControl w:val="0"/>
        <w:kinsoku/>
        <w:wordWrap/>
        <w:overflowPunct/>
        <w:topLinePunct w:val="0"/>
        <w:autoSpaceDE/>
        <w:autoSpaceDN/>
        <w:bidi w:val="0"/>
        <w:adjustRightInd/>
        <w:snapToGrid/>
        <w:spacing w:before="0" w:after="0" w:line="480" w:lineRule="exact"/>
        <w:ind w:firstLine="640" w:firstLineChars="200"/>
        <w:jc w:val="left"/>
        <w:textAlignment w:val="auto"/>
        <w:rPr>
          <w:rFonts w:hint="eastAsia" w:ascii="方正黑体_GBK" w:hAnsi="方正黑体_GBK" w:eastAsia="方正黑体_GBK" w:cs="方正黑体_GBK"/>
          <w:b w:val="0"/>
          <w:bCs/>
          <w:color w:val="auto"/>
          <w:sz w:val="32"/>
          <w:szCs w:val="32"/>
          <w:lang w:eastAsia="zh-CN"/>
        </w:rPr>
      </w:pPr>
      <w:r>
        <w:rPr>
          <w:rFonts w:hint="eastAsia" w:ascii="方正黑体_GBK" w:hAnsi="方正黑体_GBK" w:eastAsia="方正黑体_GBK" w:cs="方正黑体_GBK"/>
          <w:b w:val="0"/>
          <w:bCs/>
          <w:color w:val="auto"/>
          <w:sz w:val="32"/>
          <w:szCs w:val="32"/>
          <w:lang w:val="en-US" w:eastAsia="zh-CN"/>
        </w:rPr>
        <w:t>五</w:t>
      </w:r>
      <w:r>
        <w:rPr>
          <w:rFonts w:hint="eastAsia" w:ascii="方正黑体_GBK" w:hAnsi="方正黑体_GBK" w:eastAsia="方正黑体_GBK" w:cs="方正黑体_GBK"/>
          <w:b w:val="0"/>
          <w:bCs/>
          <w:color w:val="auto"/>
          <w:sz w:val="32"/>
          <w:szCs w:val="32"/>
        </w:rPr>
        <w:t>、</w:t>
      </w:r>
      <w:r>
        <w:rPr>
          <w:rFonts w:hint="eastAsia" w:ascii="方正黑体_GBK" w:hAnsi="方正黑体_GBK" w:eastAsia="方正黑体_GBK" w:cs="方正黑体_GBK"/>
          <w:b w:val="0"/>
          <w:bCs/>
          <w:color w:val="auto"/>
          <w:sz w:val="32"/>
          <w:szCs w:val="32"/>
          <w:lang w:val="en-US" w:eastAsia="zh-CN"/>
        </w:rPr>
        <w:t>售卖柜功能、服务及售后要求</w:t>
      </w:r>
    </w:p>
    <w:p w14:paraId="0B295302">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（一）功能要求</w:t>
      </w:r>
    </w:p>
    <w:p w14:paraId="740B7143">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1、售卖柜系统支持先补货先出货、效期提醒和过期商品不允许售卖功能，售卖商品临近效期应提醒中标人下架。</w:t>
      </w:r>
    </w:p>
    <w:p w14:paraId="5DB66BAB">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2、售卖柜系统应支持商品批号录入管理。顾客可通过点击售卖柜屏幕查看在售商品完整电子说明书内容/产品批号等信息内容。同时支持为顾客提供纸质凭证，凭证内容必须包含“产品名称、型号、规格、生产企业名称、注册证编号或者备案编号、生产批号、数量、单价、金额、零售企业名称、经营地址、电话、销售日期”等全部内容，以方便进行质量追溯，并且顾客能通过小程序查看包含上述完整内容的电子凭证。</w:t>
      </w:r>
    </w:p>
    <w:p w14:paraId="281887E3">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3、售卖柜应支持设备自动监控网络波动，自动处理网络异常，保证设备稳定运行。同时支持设备离线后手机提醒功能，以便快速完成对售卖柜的维护。</w:t>
      </w:r>
    </w:p>
    <w:p w14:paraId="4FA27C21">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4、售卖柜设备应支持手机验证购物功能、优惠码购物功能、打折优惠购物功能、指定格子货道选货购物功能、远程扫码支付购物功能和至售卖柜设备取货功能。</w:t>
      </w:r>
    </w:p>
    <w:p w14:paraId="12A2535E">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5、售卖柜设备应自带节能以及防虫功能，待机时格子指示灯熄灭，购物时开启。</w:t>
      </w:r>
    </w:p>
    <w:p w14:paraId="2070CDD3">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方正楷体_GBK" w:hAnsi="方正楷体_GBK" w:eastAsia="方正楷体_GBK" w:cs="方正楷体_GBK"/>
          <w:color w:val="auto"/>
          <w:sz w:val="28"/>
          <w:szCs w:val="28"/>
          <w:lang w:val="en-US" w:eastAsia="zh-CN"/>
        </w:rPr>
      </w:pPr>
      <w:r>
        <w:rPr>
          <w:rFonts w:hint="eastAsia" w:ascii="方正楷体_GBK" w:hAnsi="方正楷体_GBK" w:eastAsia="方正楷体_GBK" w:cs="方正楷体_GBK"/>
          <w:color w:val="auto"/>
          <w:sz w:val="28"/>
          <w:szCs w:val="28"/>
          <w:lang w:val="en-US" w:eastAsia="zh-CN"/>
        </w:rPr>
        <w:t>（二）服务及售后要求</w:t>
      </w:r>
    </w:p>
    <w:p w14:paraId="7C24A651">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1、售卖柜安装至合同到期全部撤场完毕期间涉及的所有费用均由中标人自行负责，院方仅提供场地和电源连接处。</w:t>
      </w:r>
    </w:p>
    <w:p w14:paraId="162458A3">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2、中标人全面负责售卖柜的安装、调试、后台运营、维护、升级、撤场等日常运营工作，并为由此带来的其他人身及财产安全负全责。</w:t>
      </w:r>
    </w:p>
    <w:p w14:paraId="4DE8D0B8">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3、中标人应提供24小时服务电话，日常电话咨询不能解决的故障，应1小时内上门处理，处理不了的应替换备用售卖柜，备用售卖柜必须能正常使用，若不能正常使用则继续替换至院方满意为止。一次处理不及时向院方缴纳违约金500元。</w:t>
      </w:r>
    </w:p>
    <w:p w14:paraId="403470F7">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4、预计3</w:t>
      </w:r>
      <w:r>
        <w:rPr>
          <w:rFonts w:hint="eastAsia" w:ascii="方正仿宋_GBK" w:hAnsi="宋体" w:eastAsia="方正仿宋_GBK" w:cs="宋体"/>
          <w:color w:val="000000" w:themeColor="text1"/>
          <w:sz w:val="28"/>
          <w:szCs w:val="28"/>
          <w:lang w:val="en-US" w:eastAsia="zh-CN"/>
          <w14:textFill>
            <w14:solidFill>
              <w14:schemeClr w14:val="tx1"/>
            </w14:solidFill>
          </w14:textFill>
        </w:rPr>
        <w:t>0台，按院方要求分批实施，</w:t>
      </w:r>
      <w:r>
        <w:rPr>
          <w:rFonts w:hint="eastAsia" w:ascii="方正仿宋_GBK" w:hAnsi="宋体" w:eastAsia="方正仿宋_GBK" w:cs="宋体"/>
          <w:color w:val="auto"/>
          <w:sz w:val="28"/>
          <w:szCs w:val="28"/>
          <w:lang w:val="en-US" w:eastAsia="zh-CN"/>
        </w:rPr>
        <w:t>最终摆放位置和实际数量由院方确定。合同期内未与院方协商同意，中标人不得对放置位置和数量做变更。</w:t>
      </w:r>
    </w:p>
    <w:p w14:paraId="4CE09B5A">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5、中标人应安排专职工作人员每周至少清洁巡检一次并做好记录（遇特殊情况按院方通知随时处理），保证售卖柜安全正常运作，一次不按时巡检向院方缴纳违约金200元。</w:t>
      </w:r>
    </w:p>
    <w:p w14:paraId="53F7AF8C">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6、合同期间，中标人需在放置区域免费摆放售卖柜使用说明指示牌，标明注意事项、使用方法、免责条款、收费标准等。</w:t>
      </w:r>
    </w:p>
    <w:p w14:paraId="2AFBD998">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7、合同期内，中标人对售卖柜安全管理负全责，若售卖柜被人为严重破坏或盗窃，院方可协助中标人追究肇事者的责任。</w:t>
      </w:r>
    </w:p>
    <w:p w14:paraId="28DB0093">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zh-CN" w:eastAsia="zh-CN"/>
        </w:rPr>
      </w:pPr>
      <w:r>
        <w:rPr>
          <w:rFonts w:hint="eastAsia" w:ascii="方正仿宋_GBK" w:hAnsi="宋体" w:eastAsia="方正仿宋_GBK" w:cs="宋体"/>
          <w:color w:val="auto"/>
          <w:sz w:val="28"/>
          <w:szCs w:val="28"/>
          <w:lang w:val="en-US" w:eastAsia="zh-CN"/>
        </w:rPr>
        <w:t>8、</w:t>
      </w:r>
      <w:r>
        <w:rPr>
          <w:rFonts w:hint="eastAsia" w:ascii="方正仿宋_GBK" w:hAnsi="宋体" w:eastAsia="方正仿宋_GBK" w:cs="宋体"/>
          <w:color w:val="auto"/>
          <w:sz w:val="28"/>
          <w:szCs w:val="28"/>
          <w:lang w:val="zh-CN" w:eastAsia="zh-CN"/>
        </w:rPr>
        <w:t>如因</w:t>
      </w:r>
      <w:r>
        <w:rPr>
          <w:rFonts w:hint="eastAsia" w:ascii="方正仿宋_GBK" w:hAnsi="宋体" w:eastAsia="方正仿宋_GBK" w:cs="宋体"/>
          <w:color w:val="auto"/>
          <w:sz w:val="28"/>
          <w:szCs w:val="28"/>
          <w:lang w:val="en-US" w:eastAsia="zh-CN"/>
        </w:rPr>
        <w:t>设备</w:t>
      </w:r>
      <w:r>
        <w:rPr>
          <w:rFonts w:hint="eastAsia" w:ascii="方正仿宋_GBK" w:hAnsi="宋体" w:eastAsia="方正仿宋_GBK" w:cs="宋体"/>
          <w:color w:val="auto"/>
          <w:sz w:val="28"/>
          <w:szCs w:val="28"/>
          <w:lang w:val="zh-CN" w:eastAsia="zh-CN"/>
        </w:rPr>
        <w:t>质量</w:t>
      </w:r>
      <w:r>
        <w:rPr>
          <w:rFonts w:hint="eastAsia" w:ascii="方正仿宋_GBK" w:hAnsi="宋体" w:eastAsia="方正仿宋_GBK" w:cs="宋体"/>
          <w:color w:val="auto"/>
          <w:sz w:val="28"/>
          <w:szCs w:val="28"/>
          <w:lang w:val="en-US" w:eastAsia="zh-CN"/>
        </w:rPr>
        <w:t>等</w:t>
      </w:r>
      <w:r>
        <w:rPr>
          <w:rFonts w:hint="eastAsia" w:ascii="方正仿宋_GBK" w:hAnsi="宋体" w:eastAsia="方正仿宋_GBK" w:cs="宋体"/>
          <w:color w:val="auto"/>
          <w:sz w:val="28"/>
          <w:szCs w:val="28"/>
          <w:lang w:val="zh-CN" w:eastAsia="zh-CN"/>
        </w:rPr>
        <w:t>问题对工作人员或第三方人身、财产造成损害，由</w:t>
      </w:r>
      <w:r>
        <w:rPr>
          <w:rFonts w:hint="eastAsia" w:ascii="方正仿宋_GBK" w:hAnsi="宋体" w:eastAsia="方正仿宋_GBK" w:cs="宋体"/>
          <w:color w:val="auto"/>
          <w:sz w:val="28"/>
          <w:szCs w:val="28"/>
          <w:lang w:val="en-US" w:eastAsia="zh-CN"/>
        </w:rPr>
        <w:t>中标人</w:t>
      </w:r>
      <w:r>
        <w:rPr>
          <w:rFonts w:hint="eastAsia" w:ascii="方正仿宋_GBK" w:hAnsi="宋体" w:eastAsia="方正仿宋_GBK" w:cs="宋体"/>
          <w:color w:val="auto"/>
          <w:sz w:val="28"/>
          <w:szCs w:val="28"/>
          <w:lang w:val="zh-CN" w:eastAsia="zh-CN"/>
        </w:rPr>
        <w:t>承担赔偿责任，</w:t>
      </w:r>
      <w:r>
        <w:rPr>
          <w:rFonts w:hint="eastAsia" w:ascii="方正仿宋_GBK" w:hAnsi="宋体" w:eastAsia="方正仿宋_GBK" w:cs="宋体"/>
          <w:color w:val="auto"/>
          <w:sz w:val="28"/>
          <w:szCs w:val="28"/>
          <w:lang w:val="en-US" w:eastAsia="zh-CN"/>
        </w:rPr>
        <w:t>同时承担对院方</w:t>
      </w:r>
      <w:r>
        <w:rPr>
          <w:rFonts w:hint="eastAsia" w:ascii="方正仿宋_GBK" w:hAnsi="宋体" w:eastAsia="方正仿宋_GBK" w:cs="宋体"/>
          <w:color w:val="auto"/>
          <w:sz w:val="28"/>
          <w:szCs w:val="28"/>
          <w:lang w:val="zh-CN" w:eastAsia="zh-CN"/>
        </w:rPr>
        <w:t>声誉</w:t>
      </w:r>
      <w:r>
        <w:rPr>
          <w:rFonts w:hint="eastAsia" w:ascii="方正仿宋_GBK" w:hAnsi="宋体" w:eastAsia="方正仿宋_GBK" w:cs="宋体"/>
          <w:color w:val="auto"/>
          <w:sz w:val="28"/>
          <w:szCs w:val="28"/>
          <w:lang w:val="en-US" w:eastAsia="zh-CN"/>
        </w:rPr>
        <w:t>造成负面影响</w:t>
      </w:r>
      <w:r>
        <w:rPr>
          <w:rFonts w:hint="eastAsia" w:ascii="方正仿宋_GBK" w:hAnsi="宋体" w:eastAsia="方正仿宋_GBK" w:cs="宋体"/>
          <w:color w:val="auto"/>
          <w:sz w:val="28"/>
          <w:szCs w:val="28"/>
          <w:lang w:val="zh-CN" w:eastAsia="zh-CN"/>
        </w:rPr>
        <w:t>。</w:t>
      </w:r>
    </w:p>
    <w:p w14:paraId="119D1D31">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9、售卖柜运行中接到客户投诉，中标人应立即处理避免造成负面网络舆情，中标人一次处理不及时向院方缴纳违约金200元，形成负面网络舆情一次向院方缴纳违约金1000元，并承担由此造成的一切后果。</w:t>
      </w:r>
    </w:p>
    <w:p w14:paraId="4F6B43E6">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10、中标人确保售卖柜中出售的产品必须明码标价，不得高于市场价和同等医院售卖柜内该产品售价，发现违反一次缴纳违约金500元。中标人合同签订后将售卖柜出售的产品价格标准交院方确认。</w:t>
      </w:r>
    </w:p>
    <w:p w14:paraId="0E7BEE75">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11、售卖柜中出售的产品必须符合国家标准，每个售卖柜售卖的产品清单需院方管理部门签字确认，不得私自投放不符合国家标准和院方未确认的产品。发现违反一次缴纳违约金500元。且所有投放产品必须有合格证、备案证，发现一次无合格证、备案证缴纳违约金500元。</w:t>
      </w:r>
    </w:p>
    <w:p w14:paraId="06EA2A4E">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12、每年严格按付款要求支付院方水电费，延期支付1天向院方缴纳违约金100元，2天200元，以此类推。</w:t>
      </w:r>
    </w:p>
    <w:p w14:paraId="33E4D477">
      <w:pPr>
        <w:pStyle w:val="13"/>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13、合同履行期间，如因政策法规、上级部门要求、业务需求等不允许自动售卖柜投放，院方有权要求中标人在规定时间内撤场并终止合同，院方不承担任何责任。</w:t>
      </w:r>
    </w:p>
    <w:p w14:paraId="74450D6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六、服务期限及地点</w:t>
      </w:r>
    </w:p>
    <w:p w14:paraId="5F3ADEE7">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方正仿宋_GBK" w:hAnsi="宋体" w:eastAsia="方正仿宋_GBK" w:cs="宋体"/>
          <w:color w:val="auto"/>
          <w:sz w:val="28"/>
          <w:szCs w:val="28"/>
          <w:lang w:val="en-US" w:eastAsia="zh-CN"/>
        </w:rPr>
      </w:pPr>
      <w:r>
        <w:rPr>
          <w:rFonts w:hint="eastAsia" w:ascii="方正楷体_GBK" w:hAnsi="方正楷体_GBK" w:eastAsia="方正楷体_GBK" w:cs="方正楷体_GBK"/>
          <w:color w:val="auto"/>
          <w:sz w:val="28"/>
          <w:szCs w:val="28"/>
          <w:lang w:val="en-US" w:eastAsia="zh-CN"/>
        </w:rPr>
        <w:t>（一）服务期限：</w:t>
      </w:r>
      <w:r>
        <w:rPr>
          <w:rFonts w:hint="eastAsia" w:ascii="方正仿宋_GBK" w:hAnsi="宋体" w:eastAsia="方正仿宋_GBK" w:cs="宋体"/>
          <w:color w:val="auto"/>
          <w:sz w:val="28"/>
          <w:szCs w:val="28"/>
          <w:lang w:val="en-US" w:eastAsia="zh-CN"/>
        </w:rPr>
        <w:t>2024年6月30日起至2029年6月29日，合同签署人不允许出现第三方人员，院方仅与中标人签订本项目合同。</w:t>
      </w:r>
    </w:p>
    <w:p w14:paraId="67162C27">
      <w:pPr>
        <w:keepNext w:val="0"/>
        <w:keepLines w:val="0"/>
        <w:pageBreakBefore w:val="0"/>
        <w:widowControl w:val="0"/>
        <w:kinsoku/>
        <w:wordWrap/>
        <w:overflowPunct/>
        <w:topLinePunct w:val="0"/>
        <w:autoSpaceDE/>
        <w:autoSpaceDN/>
        <w:bidi w:val="0"/>
        <w:adjustRightInd/>
        <w:snapToGrid/>
        <w:spacing w:after="0" w:line="480" w:lineRule="exact"/>
        <w:ind w:firstLine="640" w:firstLineChars="200"/>
        <w:textAlignment w:val="auto"/>
        <w:rPr>
          <w:rFonts w:hint="eastAsia" w:ascii="方正仿宋_GBK" w:hAnsi="宋体" w:eastAsia="方正仿宋_GBK" w:cs="宋体"/>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（二）服务地点：</w:t>
      </w:r>
      <w:r>
        <w:rPr>
          <w:rFonts w:hint="eastAsia" w:ascii="方正仿宋_GBK" w:hAnsi="宋体" w:eastAsia="方正仿宋_GBK" w:cs="宋体"/>
          <w:color w:val="auto"/>
          <w:sz w:val="32"/>
          <w:szCs w:val="32"/>
          <w:lang w:val="en-US" w:eastAsia="zh-CN"/>
        </w:rPr>
        <w:t>院方指定区域。</w:t>
      </w:r>
    </w:p>
    <w:p w14:paraId="285DE0D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lang w:val="en-US" w:eastAsia="zh-CN"/>
        </w:rPr>
        <w:t>七、报价要求</w:t>
      </w:r>
    </w:p>
    <w:p w14:paraId="4DC9CC1F">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一）本次报价为人民币报价，投标人在报价时应考虑售卖柜设备成本、入场安装成本、维修维护成本、安全管理成本、后台运维成本、向院方缴纳的水电费、撤场成本、保险等所有成本。因中标人自身原因造成漏报、少报皆由其自行承担责任，院方不再补偿任何费用。</w:t>
      </w:r>
    </w:p>
    <w:p w14:paraId="7730EA5A">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eastAsia"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（二）禁止恶意报价，如经发现取消投标资格。</w:t>
      </w:r>
    </w:p>
    <w:p w14:paraId="61755637">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八</w:t>
      </w:r>
      <w:r>
        <w:rPr>
          <w:rFonts w:hint="eastAsia" w:ascii="方正黑体_GBK" w:hAnsi="方正黑体_GBK" w:eastAsia="方正黑体_GBK" w:cs="方正黑体_GBK"/>
          <w:b w:val="0"/>
          <w:bCs w:val="0"/>
          <w:color w:val="auto"/>
          <w:sz w:val="32"/>
          <w:szCs w:val="32"/>
        </w:rPr>
        <w:t>、付款方式</w:t>
      </w:r>
    </w:p>
    <w:p w14:paraId="2D452E64">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textAlignment w:val="auto"/>
        <w:rPr>
          <w:rFonts w:hint="default" w:ascii="方正仿宋_GBK" w:hAnsi="宋体" w:eastAsia="方正仿宋_GBK" w:cs="宋体"/>
          <w:color w:val="auto"/>
          <w:sz w:val="28"/>
          <w:szCs w:val="28"/>
          <w:lang w:val="en-US" w:eastAsia="zh-CN"/>
        </w:rPr>
      </w:pPr>
      <w:r>
        <w:rPr>
          <w:rFonts w:hint="eastAsia" w:ascii="方正仿宋_GBK" w:hAnsi="宋体" w:eastAsia="方正仿宋_GBK" w:cs="宋体"/>
          <w:color w:val="auto"/>
          <w:sz w:val="28"/>
          <w:szCs w:val="28"/>
          <w:lang w:val="en-US" w:eastAsia="zh-CN"/>
        </w:rPr>
        <w:t>中标人每年向院方支付一次水电费，双方签订合同后10个工作日内，向院方支付</w:t>
      </w:r>
      <w:r>
        <w:rPr>
          <w:rFonts w:hint="eastAsia" w:ascii="方正仿宋_GBK" w:hAnsi="宋体" w:eastAsia="方正仿宋_GBK" w:cs="宋体"/>
          <w:color w:val="000000" w:themeColor="text1"/>
          <w:sz w:val="28"/>
          <w:szCs w:val="28"/>
          <w:lang w:val="en-US" w:eastAsia="zh-CN"/>
          <w14:textFill>
            <w14:solidFill>
              <w14:schemeClr w14:val="tx1"/>
            </w14:solidFill>
          </w14:textFill>
        </w:rPr>
        <w:t>首年实际放置台数费用，</w:t>
      </w:r>
      <w:r>
        <w:rPr>
          <w:rFonts w:hint="eastAsia" w:ascii="方正仿宋_GBK" w:hAnsi="宋体" w:eastAsia="方正仿宋_GBK" w:cs="宋体"/>
          <w:color w:val="auto"/>
          <w:sz w:val="28"/>
          <w:szCs w:val="28"/>
          <w:lang w:val="en-US" w:eastAsia="zh-CN"/>
        </w:rPr>
        <w:t>此后每年为一个周期。中标人应在每个周期截止前的30个自然日内一次性支付后一个周期水电费。如有违约金当月实时缴纳。</w:t>
      </w:r>
    </w:p>
    <w:p w14:paraId="36F0B6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方正小标宋_GBK" w:hAnsi="方正小标宋_GBK" w:eastAsia="方正小标宋_GBK" w:cs="方正小标宋_GBK"/>
          <w:color w:val="auto"/>
          <w:sz w:val="44"/>
          <w:szCs w:val="44"/>
        </w:rPr>
      </w:pPr>
      <w:r>
        <w:rPr>
          <w:rFonts w:hint="eastAsia" w:ascii="方正黑体_GBK" w:hAnsi="方正黑体_GBK" w:eastAsia="方正黑体_GBK" w:cs="方正黑体_GBK"/>
          <w:color w:val="auto"/>
          <w:sz w:val="32"/>
          <w:szCs w:val="32"/>
          <w:lang w:val="en-US" w:eastAsia="zh-CN"/>
        </w:rPr>
        <w:t>九、咨询方式：</w:t>
      </w:r>
      <w:r>
        <w:rPr>
          <w:rFonts w:hint="eastAsia" w:ascii="方正仿宋_GBK" w:hAnsi="方正仿宋_GBK" w:eastAsia="方正仿宋_GBK" w:cs="方正仿宋_GBK"/>
          <w:color w:val="auto"/>
          <w:sz w:val="32"/>
          <w:szCs w:val="32"/>
          <w:lang w:val="en-US" w:eastAsia="zh-CN"/>
        </w:rPr>
        <w:t xml:space="preserve">石老师     023-47565027 </w:t>
      </w:r>
    </w:p>
    <w:p w14:paraId="5BC841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报价表</w:t>
      </w:r>
    </w:p>
    <w:p w14:paraId="2ECD787C">
      <w:pPr>
        <w:pageBreakBefore w:val="0"/>
        <w:widowControl w:val="0"/>
        <w:kinsoku/>
        <w:wordWrap/>
        <w:overflowPunct/>
        <w:topLinePunct w:val="0"/>
        <w:bidi w:val="0"/>
        <w:adjustRightInd/>
        <w:spacing w:line="500" w:lineRule="exact"/>
        <w:ind w:firstLine="640" w:firstLineChars="200"/>
        <w:jc w:val="center"/>
        <w:textAlignment w:val="auto"/>
        <w:rPr>
          <w:rFonts w:ascii="方正仿宋_GBK" w:hAnsi="方正仿宋_GBK" w:eastAsia="方正仿宋_GBK" w:cs="方正仿宋_GBK"/>
          <w:color w:val="auto"/>
          <w:sz w:val="32"/>
          <w:szCs w:val="32"/>
        </w:rPr>
      </w:pPr>
    </w:p>
    <w:tbl>
      <w:tblPr>
        <w:tblStyle w:val="14"/>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2"/>
        <w:gridCol w:w="3930"/>
      </w:tblGrid>
      <w:tr w14:paraId="7C83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292" w:type="dxa"/>
            <w:tcBorders>
              <w:top w:val="single" w:color="auto" w:sz="4" w:space="0"/>
              <w:left w:val="single" w:color="auto" w:sz="4" w:space="0"/>
              <w:bottom w:val="single" w:color="auto" w:sz="4" w:space="0"/>
              <w:right w:val="single" w:color="auto" w:sz="4" w:space="0"/>
            </w:tcBorders>
            <w:noWrap/>
            <w:vAlign w:val="center"/>
          </w:tcPr>
          <w:p w14:paraId="493761CB">
            <w:pPr>
              <w:pageBreakBefore w:val="0"/>
              <w:widowControl w:val="0"/>
              <w:kinsoku/>
              <w:wordWrap/>
              <w:overflowPunct/>
              <w:topLinePunct w:val="0"/>
              <w:bidi w:val="0"/>
              <w:adjustRightInd/>
              <w:spacing w:line="5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投标公司名称</w:t>
            </w:r>
          </w:p>
        </w:tc>
        <w:tc>
          <w:tcPr>
            <w:tcW w:w="3930" w:type="dxa"/>
            <w:tcBorders>
              <w:top w:val="single" w:color="auto" w:sz="4" w:space="0"/>
              <w:left w:val="single" w:color="auto" w:sz="4" w:space="0"/>
              <w:bottom w:val="single" w:color="auto" w:sz="4" w:space="0"/>
              <w:right w:val="single" w:color="auto" w:sz="4" w:space="0"/>
            </w:tcBorders>
            <w:noWrap/>
            <w:vAlign w:val="center"/>
          </w:tcPr>
          <w:p w14:paraId="6C58F6B7">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p>
        </w:tc>
      </w:tr>
      <w:tr w14:paraId="6E06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5292" w:type="dxa"/>
            <w:tcBorders>
              <w:top w:val="single" w:color="auto" w:sz="4" w:space="0"/>
              <w:left w:val="single" w:color="auto" w:sz="4" w:space="0"/>
              <w:bottom w:val="single" w:color="auto" w:sz="4" w:space="0"/>
              <w:right w:val="single" w:color="auto" w:sz="4" w:space="0"/>
            </w:tcBorders>
            <w:noWrap/>
            <w:vAlign w:val="center"/>
          </w:tcPr>
          <w:p w14:paraId="70297922">
            <w:pPr>
              <w:pageBreakBefore w:val="0"/>
              <w:widowControl w:val="0"/>
              <w:kinsoku/>
              <w:wordWrap/>
              <w:overflowPunct/>
              <w:topLinePunct w:val="0"/>
              <w:bidi w:val="0"/>
              <w:adjustRightInd/>
              <w:spacing w:line="500" w:lineRule="exact"/>
              <w:jc w:val="center"/>
              <w:textAlignment w:val="auto"/>
              <w:rPr>
                <w:rFonts w:hint="default"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售卖柜报价单价（元/台/年）</w:t>
            </w:r>
          </w:p>
        </w:tc>
        <w:tc>
          <w:tcPr>
            <w:tcW w:w="3930" w:type="dxa"/>
            <w:tcBorders>
              <w:top w:val="single" w:color="auto" w:sz="4" w:space="0"/>
              <w:left w:val="single" w:color="auto" w:sz="4" w:space="0"/>
              <w:bottom w:val="single" w:color="auto" w:sz="4" w:space="0"/>
              <w:right w:val="single" w:color="auto" w:sz="4" w:space="0"/>
            </w:tcBorders>
            <w:noWrap/>
            <w:vAlign w:val="center"/>
          </w:tcPr>
          <w:p w14:paraId="6D364850">
            <w:pPr>
              <w:pageBreakBefore w:val="0"/>
              <w:widowControl w:val="0"/>
              <w:kinsoku/>
              <w:wordWrap/>
              <w:overflowPunct/>
              <w:topLinePunct w:val="0"/>
              <w:bidi w:val="0"/>
              <w:adjustRightInd/>
              <w:spacing w:line="500" w:lineRule="exact"/>
              <w:jc w:val="center"/>
              <w:textAlignment w:val="auto"/>
              <w:rPr>
                <w:rFonts w:hint="eastAsia" w:ascii="方正楷体_GBK" w:hAnsi="方正楷体_GBK" w:eastAsia="方正楷体_GBK" w:cs="方正楷体_GBK"/>
                <w:color w:val="auto"/>
                <w:sz w:val="32"/>
                <w:szCs w:val="32"/>
                <w:lang w:val="en-US" w:eastAsia="zh-CN"/>
              </w:rPr>
            </w:pPr>
          </w:p>
        </w:tc>
      </w:tr>
      <w:tr w14:paraId="3347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5292" w:type="dxa"/>
            <w:tcBorders>
              <w:top w:val="single" w:color="auto" w:sz="4" w:space="0"/>
              <w:left w:val="single" w:color="auto" w:sz="4" w:space="0"/>
              <w:bottom w:val="single" w:color="auto" w:sz="4" w:space="0"/>
              <w:right w:val="single" w:color="auto" w:sz="4" w:space="0"/>
            </w:tcBorders>
            <w:noWrap/>
            <w:vAlign w:val="center"/>
          </w:tcPr>
          <w:p w14:paraId="6116B0DA">
            <w:pPr>
              <w:pageBreakBefore w:val="0"/>
              <w:widowControl w:val="0"/>
              <w:kinsoku/>
              <w:wordWrap/>
              <w:overflowPunct/>
              <w:topLinePunct w:val="0"/>
              <w:bidi w:val="0"/>
              <w:adjustRightInd/>
              <w:spacing w:line="560" w:lineRule="exact"/>
              <w:jc w:val="center"/>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val="en-US" w:eastAsia="zh-CN"/>
              </w:rPr>
              <w:t>金额（大写）</w:t>
            </w:r>
          </w:p>
        </w:tc>
        <w:tc>
          <w:tcPr>
            <w:tcW w:w="3930" w:type="dxa"/>
            <w:tcBorders>
              <w:top w:val="single" w:color="auto" w:sz="4" w:space="0"/>
              <w:left w:val="single" w:color="auto" w:sz="4" w:space="0"/>
              <w:bottom w:val="single" w:color="auto" w:sz="4" w:space="0"/>
              <w:right w:val="single" w:color="auto" w:sz="4" w:space="0"/>
            </w:tcBorders>
            <w:noWrap/>
            <w:vAlign w:val="center"/>
          </w:tcPr>
          <w:p w14:paraId="36D2F52D">
            <w:pPr>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p>
        </w:tc>
      </w:tr>
    </w:tbl>
    <w:p w14:paraId="71E5FE9B">
      <w:pPr>
        <w:pageBreakBefore w:val="0"/>
        <w:widowControl w:val="0"/>
        <w:kinsoku/>
        <w:wordWrap/>
        <w:overflowPunct/>
        <w:topLinePunct w:val="0"/>
        <w:bidi w:val="0"/>
        <w:adjustRightInd/>
        <w:snapToGrid w:val="0"/>
        <w:spacing w:line="50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说明：</w:t>
      </w:r>
    </w:p>
    <w:p w14:paraId="1322796D">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1.报价表按格式填</w:t>
      </w:r>
      <w:r>
        <w:rPr>
          <w:rFonts w:hint="eastAsia" w:ascii="方正仿宋_GBK" w:hAnsi="方正仿宋_GBK" w:eastAsia="方正仿宋_GBK" w:cs="方正仿宋_GBK"/>
          <w:color w:val="auto"/>
          <w:sz w:val="32"/>
          <w:szCs w:val="32"/>
          <w:lang w:val="en-US" w:eastAsia="zh-CN"/>
        </w:rPr>
        <w:t>写，保留两位小数</w:t>
      </w:r>
      <w:r>
        <w:rPr>
          <w:rFonts w:hint="eastAsia" w:ascii="方正仿宋_GBK" w:hAnsi="方正仿宋_GBK" w:eastAsia="方正仿宋_GBK" w:cs="方正仿宋_GBK"/>
          <w:color w:val="auto"/>
          <w:sz w:val="32"/>
          <w:szCs w:val="32"/>
          <w:lang w:eastAsia="zh-CN"/>
        </w:rPr>
        <w:t>。</w:t>
      </w:r>
    </w:p>
    <w:p w14:paraId="041DF7AB">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2.报价表务必填写清楚，准确无误</w:t>
      </w:r>
      <w:r>
        <w:rPr>
          <w:rFonts w:hint="eastAsia" w:ascii="方正仿宋_GBK" w:hAnsi="方正仿宋_GBK" w:eastAsia="方正仿宋_GBK" w:cs="方正仿宋_GBK"/>
          <w:color w:val="auto"/>
          <w:sz w:val="32"/>
          <w:szCs w:val="32"/>
          <w:lang w:eastAsia="zh-CN"/>
        </w:rPr>
        <w:t>。</w:t>
      </w:r>
    </w:p>
    <w:p w14:paraId="653108A6">
      <w:pPr>
        <w:pageBreakBefore w:val="0"/>
        <w:widowControl w:val="0"/>
        <w:kinsoku/>
        <w:wordWrap/>
        <w:overflowPunct/>
        <w:topLinePunct w:val="0"/>
        <w:bidi w:val="0"/>
        <w:adjustRightInd/>
        <w:snapToGrid w:val="0"/>
        <w:spacing w:line="5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3.投标人同意并承诺履行本次招标文件中所有服务条款。</w:t>
      </w:r>
    </w:p>
    <w:p w14:paraId="45AF72B1">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rPr>
      </w:pPr>
    </w:p>
    <w:p w14:paraId="05D96A44">
      <w:pPr>
        <w:pageBreakBefore w:val="0"/>
        <w:widowControl w:val="0"/>
        <w:kinsoku/>
        <w:wordWrap/>
        <w:overflowPunct/>
        <w:topLinePunct w:val="0"/>
        <w:bidi w:val="0"/>
        <w:adjustRightInd/>
        <w:spacing w:line="500" w:lineRule="exact"/>
        <w:ind w:firstLine="640" w:firstLineChars="200"/>
        <w:jc w:val="left"/>
        <w:textAlignment w:val="auto"/>
        <w:rPr>
          <w:rFonts w:hint="eastAsia" w:ascii="方正仿宋_GBK" w:hAnsi="方正仿宋_GBK" w:eastAsia="方正仿宋_GBK" w:cs="方正仿宋_GBK"/>
          <w:color w:val="auto"/>
          <w:sz w:val="32"/>
          <w:szCs w:val="32"/>
        </w:rPr>
      </w:pPr>
    </w:p>
    <w:p w14:paraId="3A2B2974">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             法定代表人或法定代表人授权代表：</w:t>
      </w:r>
    </w:p>
    <w:p w14:paraId="598E1262">
      <w:pPr>
        <w:pageBreakBefore w:val="0"/>
        <w:widowControl w:val="0"/>
        <w:kinsoku/>
        <w:wordWrap/>
        <w:overflowPunct/>
        <w:topLinePunct w:val="0"/>
        <w:bidi w:val="0"/>
        <w:adjustRightInd/>
        <w:spacing w:line="500" w:lineRule="exact"/>
        <w:ind w:firstLine="640" w:firstLineChars="200"/>
        <w:jc w:val="left"/>
        <w:textAlignment w:val="auto"/>
        <w:rPr>
          <w:rFonts w:ascii="方正仿宋_GBK" w:hAnsi="方正仿宋_GBK" w:eastAsia="方正仿宋_GBK" w:cs="方正仿宋_GBK"/>
          <w:color w:val="auto"/>
          <w:sz w:val="32"/>
          <w:szCs w:val="32"/>
        </w:rPr>
      </w:pPr>
    </w:p>
    <w:p w14:paraId="500E10BC">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（投标人公章）             （签字或盖章）</w:t>
      </w:r>
    </w:p>
    <w:p w14:paraId="5ACDBEBF">
      <w:pPr>
        <w:pageBreakBefore w:val="0"/>
        <w:widowControl w:val="0"/>
        <w:kinsoku/>
        <w:wordWrap/>
        <w:overflowPunct/>
        <w:topLinePunct w:val="0"/>
        <w:bidi w:val="0"/>
        <w:adjustRightInd/>
        <w:spacing w:line="500" w:lineRule="exact"/>
        <w:jc w:val="left"/>
        <w:textAlignment w:val="auto"/>
        <w:rPr>
          <w:rFonts w:ascii="方正仿宋_GBK" w:hAnsi="方正仿宋_GBK" w:eastAsia="方正仿宋_GBK" w:cs="方正仿宋_GBK"/>
          <w:color w:val="auto"/>
          <w:sz w:val="32"/>
          <w:szCs w:val="32"/>
        </w:rPr>
      </w:pPr>
    </w:p>
    <w:p w14:paraId="0C467753">
      <w:pPr>
        <w:pageBreakBefore w:val="0"/>
        <w:widowControl w:val="0"/>
        <w:kinsoku/>
        <w:wordWrap/>
        <w:overflowPunct/>
        <w:topLinePunct w:val="0"/>
        <w:bidi w:val="0"/>
        <w:adjustRightInd/>
        <w:spacing w:line="500" w:lineRule="exact"/>
        <w:ind w:firstLine="640" w:firstLineChars="200"/>
        <w:jc w:val="left"/>
        <w:textAlignment w:val="auto"/>
        <w:rPr>
          <w:rFonts w:ascii="方正仿宋_GBK" w:hAnsi="方正仿宋_GBK" w:eastAsia="方正仿宋_GBK" w:cs="方正仿宋_GBK"/>
          <w:color w:val="auto"/>
          <w:sz w:val="32"/>
          <w:szCs w:val="32"/>
        </w:rPr>
      </w:pPr>
    </w:p>
    <w:p w14:paraId="2FF0FB55">
      <w:pPr>
        <w:pageBreakBefore w:val="0"/>
        <w:widowControl w:val="0"/>
        <w:kinsoku/>
        <w:wordWrap/>
        <w:overflowPunct/>
        <w:topLinePunct w:val="0"/>
        <w:bidi w:val="0"/>
        <w:adjustRightInd/>
        <w:snapToGrid w:val="0"/>
        <w:spacing w:line="50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年    月    日</w:t>
      </w:r>
    </w:p>
    <w:p w14:paraId="428DA522">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eastAsia" w:ascii="方正小标宋_GBK" w:hAnsi="方正小标宋_GBK" w:eastAsia="方正小标宋_GBK" w:cs="方正小标宋_GBK"/>
          <w:b w:val="0"/>
          <w:bCs/>
          <w:color w:val="auto"/>
          <w:sz w:val="44"/>
          <w:szCs w:val="44"/>
        </w:rPr>
      </w:pPr>
    </w:p>
    <w:p w14:paraId="15228076">
      <w:pPr>
        <w:keepNext w:val="0"/>
        <w:keepLines w:val="0"/>
        <w:pageBreakBefore w:val="0"/>
        <w:widowControl w:val="0"/>
        <w:kinsoku/>
        <w:wordWrap/>
        <w:overflowPunct/>
        <w:topLinePunct w:val="0"/>
        <w:autoSpaceDE/>
        <w:autoSpaceDN/>
        <w:bidi w:val="0"/>
        <w:adjustRightInd/>
        <w:snapToGrid/>
        <w:spacing w:after="313" w:afterLines="100" w:line="560" w:lineRule="exact"/>
        <w:jc w:val="both"/>
        <w:textAlignment w:val="auto"/>
        <w:rPr>
          <w:rFonts w:hint="eastAsia" w:ascii="方正小标宋_GBK" w:hAnsi="方正小标宋_GBK" w:eastAsia="方正小标宋_GBK" w:cs="方正小标宋_GBK"/>
          <w:b w:val="0"/>
          <w:bCs/>
          <w:color w:val="auto"/>
          <w:sz w:val="44"/>
          <w:szCs w:val="44"/>
        </w:rPr>
      </w:pPr>
    </w:p>
    <w:p w14:paraId="2DFEA869">
      <w:pPr>
        <w:spacing w:afterLines="100" w:line="540" w:lineRule="exact"/>
        <w:jc w:val="center"/>
        <w:rPr>
          <w:rFonts w:hint="eastAsia" w:ascii="方正小标宋_GBK" w:hAnsi="方正小标宋_GBK" w:eastAsia="方正小标宋_GBK" w:cs="方正小标宋_GBK"/>
          <w:bCs/>
          <w:color w:val="auto"/>
          <w:sz w:val="44"/>
          <w:szCs w:val="44"/>
        </w:rPr>
      </w:pPr>
    </w:p>
    <w:p w14:paraId="02AE82ED">
      <w:pPr>
        <w:spacing w:afterLines="100" w:line="540" w:lineRule="exact"/>
        <w:jc w:val="center"/>
        <w:rPr>
          <w:rFonts w:hint="eastAsia" w:ascii="方正小标宋_GBK" w:hAnsi="方正小标宋_GBK" w:eastAsia="方正小标宋_GBK" w:cs="方正小标宋_GBK"/>
          <w:bCs/>
          <w:color w:val="auto"/>
          <w:sz w:val="44"/>
          <w:szCs w:val="44"/>
        </w:rPr>
      </w:pPr>
    </w:p>
    <w:p w14:paraId="435016B7">
      <w:pPr>
        <w:spacing w:afterLines="100" w:line="540" w:lineRule="exact"/>
        <w:jc w:val="center"/>
        <w:rPr>
          <w:rFonts w:hint="eastAsia" w:ascii="方正小标宋_GBK" w:hAnsi="方正小标宋_GBK" w:eastAsia="方正小标宋_GBK" w:cs="方正小标宋_GBK"/>
          <w:bCs/>
          <w:color w:val="auto"/>
          <w:sz w:val="44"/>
          <w:szCs w:val="44"/>
        </w:rPr>
      </w:pPr>
    </w:p>
    <w:p w14:paraId="76F9A901">
      <w:pPr>
        <w:spacing w:afterLines="100" w:line="54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法定代表人身份证明</w:t>
      </w:r>
    </w:p>
    <w:p w14:paraId="5985126D">
      <w:pPr>
        <w:tabs>
          <w:tab w:val="left" w:pos="5565"/>
        </w:tabs>
        <w:autoSpaceDE w:val="0"/>
        <w:autoSpaceDN w:val="0"/>
        <w:spacing w:line="360" w:lineRule="auto"/>
        <w:ind w:firstLine="520" w:firstLineChars="18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投标单位名称：</w:t>
      </w:r>
      <w:r>
        <w:rPr>
          <w:rFonts w:hint="eastAsia" w:ascii="方正仿宋_GBK" w:hAnsi="方正仿宋_GBK" w:eastAsia="方正仿宋_GBK" w:cs="方正仿宋_GBK"/>
          <w:color w:val="auto"/>
          <w:sz w:val="28"/>
          <w:szCs w:val="28"/>
          <w:u w:val="single"/>
        </w:rPr>
        <w:tab/>
      </w:r>
    </w:p>
    <w:p w14:paraId="50E0328B">
      <w:pPr>
        <w:tabs>
          <w:tab w:val="left" w:pos="5565"/>
        </w:tabs>
        <w:autoSpaceDE w:val="0"/>
        <w:autoSpaceDN w:val="0"/>
        <w:spacing w:line="360" w:lineRule="auto"/>
        <w:ind w:firstLine="520" w:firstLineChars="18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r>
        <w:rPr>
          <w:rFonts w:hint="eastAsia" w:ascii="方正仿宋_GBK" w:hAnsi="方正仿宋_GBK" w:eastAsia="方正仿宋_GBK" w:cs="方正仿宋_GBK"/>
          <w:color w:val="auto"/>
          <w:sz w:val="28"/>
          <w:szCs w:val="28"/>
          <w:u w:val="single"/>
        </w:rPr>
        <w:tab/>
      </w:r>
    </w:p>
    <w:p w14:paraId="67CD0668">
      <w:pPr>
        <w:tabs>
          <w:tab w:val="left" w:pos="5475"/>
        </w:tabs>
        <w:autoSpaceDE w:val="0"/>
        <w:autoSpaceDN w:val="0"/>
        <w:spacing w:line="360" w:lineRule="auto"/>
        <w:ind w:firstLine="520" w:firstLineChars="18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w:t>
      </w:r>
      <w:r>
        <w:rPr>
          <w:rFonts w:hint="eastAsia" w:ascii="方正仿宋_GBK" w:hAnsi="方正仿宋_GBK" w:eastAsia="方正仿宋_GBK" w:cs="方正仿宋_GBK"/>
          <w:color w:val="auto"/>
          <w:sz w:val="28"/>
          <w:szCs w:val="28"/>
          <w:u w:val="single"/>
        </w:rPr>
        <w:tab/>
      </w:r>
    </w:p>
    <w:p w14:paraId="242AF697">
      <w:pPr>
        <w:tabs>
          <w:tab w:val="left" w:pos="2520"/>
          <w:tab w:val="left" w:pos="3836"/>
        </w:tabs>
        <w:autoSpaceDE w:val="0"/>
        <w:autoSpaceDN w:val="0"/>
        <w:spacing w:line="360" w:lineRule="auto"/>
        <w:ind w:firstLine="520" w:firstLineChars="18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成立时间：</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年月日</w:t>
      </w:r>
    </w:p>
    <w:p w14:paraId="67908E16">
      <w:pPr>
        <w:tabs>
          <w:tab w:val="left" w:pos="5475"/>
        </w:tabs>
        <w:autoSpaceDE w:val="0"/>
        <w:autoSpaceDN w:val="0"/>
        <w:spacing w:line="360" w:lineRule="auto"/>
        <w:ind w:firstLine="520" w:firstLineChars="18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经营期限：</w:t>
      </w:r>
      <w:r>
        <w:rPr>
          <w:rFonts w:hint="eastAsia" w:ascii="方正仿宋_GBK" w:hAnsi="方正仿宋_GBK" w:eastAsia="方正仿宋_GBK" w:cs="方正仿宋_GBK"/>
          <w:color w:val="auto"/>
          <w:sz w:val="28"/>
          <w:szCs w:val="28"/>
          <w:u w:val="single"/>
        </w:rPr>
        <w:tab/>
      </w:r>
    </w:p>
    <w:p w14:paraId="668B06CF">
      <w:pPr>
        <w:tabs>
          <w:tab w:val="left" w:pos="1580"/>
          <w:tab w:val="left" w:pos="2710"/>
          <w:tab w:val="left" w:pos="4840"/>
          <w:tab w:val="left" w:pos="6300"/>
        </w:tabs>
        <w:autoSpaceDE w:val="0"/>
        <w:autoSpaceDN w:val="0"/>
        <w:spacing w:line="360" w:lineRule="auto"/>
        <w:ind w:firstLine="520" w:firstLineChars="18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姓名：</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性别：</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年龄：</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职务：</w:t>
      </w:r>
      <w:r>
        <w:rPr>
          <w:rFonts w:hint="eastAsia" w:ascii="方正仿宋_GBK" w:hAnsi="方正仿宋_GBK" w:eastAsia="方正仿宋_GBK" w:cs="方正仿宋_GBK"/>
          <w:color w:val="auto"/>
          <w:sz w:val="28"/>
          <w:szCs w:val="28"/>
          <w:u w:val="single"/>
        </w:rPr>
        <w:tab/>
      </w:r>
    </w:p>
    <w:p w14:paraId="2D0DD028">
      <w:pPr>
        <w:tabs>
          <w:tab w:val="left" w:pos="3360"/>
        </w:tabs>
        <w:autoSpaceDE w:val="0"/>
        <w:autoSpaceDN w:val="0"/>
        <w:spacing w:line="360" w:lineRule="auto"/>
        <w:ind w:firstLine="520" w:firstLineChars="18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系</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的法定代表人。</w:t>
      </w:r>
    </w:p>
    <w:p w14:paraId="5F795ECF">
      <w:pPr>
        <w:tabs>
          <w:tab w:val="left" w:pos="3360"/>
        </w:tabs>
        <w:autoSpaceDE w:val="0"/>
        <w:autoSpaceDN w:val="0"/>
        <w:spacing w:line="360" w:lineRule="auto"/>
        <w:ind w:firstLine="520" w:firstLineChars="18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特此证明。</w:t>
      </w:r>
    </w:p>
    <w:p w14:paraId="47736BE5">
      <w:pPr>
        <w:tabs>
          <w:tab w:val="left" w:pos="6485"/>
        </w:tabs>
        <w:autoSpaceDE w:val="0"/>
        <w:autoSpaceDN w:val="0"/>
        <w:spacing w:line="360" w:lineRule="auto"/>
        <w:ind w:firstLine="1820" w:firstLineChars="65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投标单位：</w:t>
      </w:r>
      <w:r>
        <w:rPr>
          <w:rFonts w:hint="eastAsia" w:ascii="方正仿宋_GBK" w:hAnsi="方正仿宋_GBK" w:eastAsia="方正仿宋_GBK" w:cs="方正仿宋_GBK"/>
          <w:color w:val="auto"/>
          <w:sz w:val="28"/>
          <w:szCs w:val="28"/>
          <w:u w:val="single"/>
        </w:rPr>
        <w:tab/>
      </w:r>
      <w:r>
        <w:rPr>
          <w:rFonts w:hint="eastAsia" w:ascii="方正仿宋_GBK" w:hAnsi="方正仿宋_GBK" w:eastAsia="方正仿宋_GBK" w:cs="方正仿宋_GBK"/>
          <w:color w:val="auto"/>
          <w:sz w:val="28"/>
          <w:szCs w:val="28"/>
        </w:rPr>
        <w:t>（盖单位公章）</w:t>
      </w:r>
    </w:p>
    <w:p w14:paraId="227F47BA">
      <w:pPr>
        <w:tabs>
          <w:tab w:val="left" w:pos="3975"/>
          <w:tab w:val="left" w:pos="5460"/>
          <w:tab w:val="left" w:pos="6400"/>
        </w:tabs>
        <w:autoSpaceDE w:val="0"/>
        <w:autoSpaceDN w:val="0"/>
        <w:spacing w:line="360" w:lineRule="auto"/>
        <w:ind w:firstLine="5600" w:firstLineChars="2000"/>
        <w:rPr>
          <w:rFonts w:hint="eastAsia" w:ascii="方正小标宋_GBK" w:hAnsi="方正小标宋_GBK" w:eastAsia="方正小标宋_GBK" w:cs="方正小标宋_GBK"/>
          <w:bCs/>
          <w:color w:val="auto"/>
          <w:sz w:val="28"/>
          <w:szCs w:val="28"/>
        </w:rPr>
      </w:pP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日</w:t>
      </w:r>
    </w:p>
    <w:p w14:paraId="46614BC1">
      <w:pPr>
        <w:spacing w:afterLines="100" w:line="560" w:lineRule="exact"/>
        <w:jc w:val="center"/>
        <w:rPr>
          <w:rFonts w:hint="eastAsia" w:ascii="方正小标宋_GBK" w:hAnsi="方正小标宋_GBK" w:eastAsia="方正小标宋_GBK" w:cs="方正小标宋_GBK"/>
          <w:bCs/>
          <w:color w:val="auto"/>
          <w:sz w:val="28"/>
          <w:szCs w:val="28"/>
        </w:rPr>
      </w:pPr>
    </w:p>
    <w:p w14:paraId="0A970353">
      <w:pPr>
        <w:spacing w:afterLines="100" w:line="560" w:lineRule="exact"/>
        <w:jc w:val="center"/>
        <w:rPr>
          <w:rFonts w:hint="eastAsia" w:ascii="方正小标宋_GBK" w:hAnsi="方正小标宋_GBK" w:eastAsia="方正小标宋_GBK" w:cs="方正小标宋_GBK"/>
          <w:bCs/>
          <w:color w:val="auto"/>
          <w:sz w:val="44"/>
          <w:szCs w:val="44"/>
        </w:rPr>
      </w:pPr>
    </w:p>
    <w:p w14:paraId="34847670">
      <w:pPr>
        <w:spacing w:afterLines="100" w:line="560" w:lineRule="exact"/>
        <w:jc w:val="center"/>
        <w:rPr>
          <w:rFonts w:hint="eastAsia" w:ascii="方正小标宋_GBK" w:hAnsi="方正小标宋_GBK" w:eastAsia="方正小标宋_GBK" w:cs="方正小标宋_GBK"/>
          <w:bCs/>
          <w:color w:val="auto"/>
          <w:sz w:val="44"/>
          <w:szCs w:val="44"/>
        </w:rPr>
      </w:pPr>
    </w:p>
    <w:p w14:paraId="327B3EDE">
      <w:pPr>
        <w:spacing w:afterLines="100" w:line="560" w:lineRule="exact"/>
        <w:jc w:val="center"/>
        <w:rPr>
          <w:rFonts w:hint="eastAsia" w:ascii="方正小标宋_GBK" w:hAnsi="方正小标宋_GBK" w:eastAsia="方正小标宋_GBK" w:cs="方正小标宋_GBK"/>
          <w:bCs/>
          <w:color w:val="auto"/>
          <w:sz w:val="44"/>
          <w:szCs w:val="44"/>
        </w:rPr>
      </w:pPr>
    </w:p>
    <w:p w14:paraId="02606015">
      <w:pPr>
        <w:spacing w:afterLines="100" w:line="560" w:lineRule="exact"/>
        <w:jc w:val="center"/>
        <w:rPr>
          <w:rFonts w:hint="eastAsia" w:ascii="方正小标宋_GBK" w:hAnsi="方正小标宋_GBK" w:eastAsia="方正小标宋_GBK" w:cs="方正小标宋_GBK"/>
          <w:bCs/>
          <w:color w:val="auto"/>
          <w:sz w:val="44"/>
          <w:szCs w:val="44"/>
        </w:rPr>
      </w:pPr>
    </w:p>
    <w:p w14:paraId="29FEB432">
      <w:pPr>
        <w:spacing w:afterLines="100" w:line="560" w:lineRule="exact"/>
        <w:jc w:val="center"/>
        <w:rPr>
          <w:rFonts w:hint="eastAsia" w:ascii="方正小标宋_GBK" w:hAnsi="方正小标宋_GBK" w:eastAsia="方正小标宋_GBK" w:cs="方正小标宋_GBK"/>
          <w:bCs/>
          <w:color w:val="auto"/>
          <w:sz w:val="44"/>
          <w:szCs w:val="44"/>
        </w:rPr>
      </w:pPr>
    </w:p>
    <w:p w14:paraId="08134151">
      <w:pPr>
        <w:spacing w:afterLines="100" w:line="560" w:lineRule="exact"/>
        <w:jc w:val="center"/>
        <w:rPr>
          <w:rFonts w:hint="eastAsia" w:ascii="方正小标宋_GBK" w:hAnsi="方正小标宋_GBK" w:eastAsia="方正小标宋_GBK" w:cs="方正小标宋_GBK"/>
          <w:bCs/>
          <w:color w:val="auto"/>
          <w:sz w:val="44"/>
          <w:szCs w:val="44"/>
        </w:rPr>
      </w:pPr>
    </w:p>
    <w:p w14:paraId="52D46070">
      <w:pPr>
        <w:spacing w:afterLines="100" w:line="560" w:lineRule="exact"/>
        <w:jc w:val="center"/>
        <w:rPr>
          <w:rFonts w:hint="eastAsia" w:ascii="方正小标宋_GBK" w:hAnsi="方正小标宋_GBK" w:eastAsia="方正小标宋_GBK" w:cs="方正小标宋_GBK"/>
          <w:bCs/>
          <w:color w:val="auto"/>
          <w:sz w:val="44"/>
          <w:szCs w:val="44"/>
        </w:rPr>
      </w:pPr>
    </w:p>
    <w:p w14:paraId="643B237C">
      <w:pPr>
        <w:spacing w:afterLines="100" w:line="560" w:lineRule="exact"/>
        <w:jc w:val="center"/>
        <w:rPr>
          <w:rFonts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rPr>
        <w:t>法定代表人授权委托书</w:t>
      </w:r>
    </w:p>
    <w:p w14:paraId="7CC80F83">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本授权书声明：我</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（姓名）</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系</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（投标单位名称）</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的法定代表人，现授权我单位的</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（姓名）</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为我公司授权代理人，以本公司的名义参加重庆市江津区中心医院的</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（项目名称）</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none"/>
          <w:lang w:val="en-US" w:eastAsia="zh-CN"/>
        </w:rPr>
        <w:t>遴选</w:t>
      </w:r>
      <w:r>
        <w:rPr>
          <w:rFonts w:hint="eastAsia" w:ascii="方正仿宋_GBK" w:hAnsi="方正仿宋_GBK" w:eastAsia="方正仿宋_GBK" w:cs="方正仿宋_GBK"/>
          <w:color w:val="auto"/>
          <w:sz w:val="28"/>
          <w:szCs w:val="28"/>
        </w:rPr>
        <w:t>活动。授权代理人在本次</w:t>
      </w:r>
      <w:r>
        <w:rPr>
          <w:rFonts w:hint="eastAsia" w:ascii="方正仿宋_GBK" w:hAnsi="方正仿宋_GBK" w:eastAsia="方正仿宋_GBK" w:cs="方正仿宋_GBK"/>
          <w:color w:val="auto"/>
          <w:sz w:val="28"/>
          <w:szCs w:val="28"/>
          <w:lang w:val="en-US" w:eastAsia="zh-CN"/>
        </w:rPr>
        <w:t>遴选</w:t>
      </w:r>
      <w:r>
        <w:rPr>
          <w:rFonts w:hint="eastAsia" w:ascii="方正仿宋_GBK" w:hAnsi="方正仿宋_GBK" w:eastAsia="方正仿宋_GBK" w:cs="方正仿宋_GBK"/>
          <w:color w:val="auto"/>
          <w:sz w:val="28"/>
          <w:szCs w:val="28"/>
        </w:rPr>
        <w:t>过程中所签署的一切文件和处理与之有关的一切事务，我均予以承认。</w:t>
      </w:r>
    </w:p>
    <w:p w14:paraId="2BA0B65E">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授权代理人：         性别：       年龄：    岁</w:t>
      </w:r>
    </w:p>
    <w:p w14:paraId="6975839E">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单位：             </w:t>
      </w:r>
    </w:p>
    <w:p w14:paraId="768B361A">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部门： 职务：</w:t>
      </w:r>
    </w:p>
    <w:p w14:paraId="393702B4">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授权代理人无转让权，特此授权。</w:t>
      </w:r>
    </w:p>
    <w:p w14:paraId="5A72C3DC">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投标单位：（盖章）</w:t>
      </w:r>
    </w:p>
    <w:p w14:paraId="421A3A3B">
      <w:pPr>
        <w:spacing w:line="5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法定表人：（签字或盖章）</w:t>
      </w:r>
    </w:p>
    <w:tbl>
      <w:tblPr>
        <w:tblStyle w:val="14"/>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14:paraId="72AE48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14:paraId="55987F0C">
            <w:pPr>
              <w:spacing w:line="560" w:lineRule="exact"/>
              <w:ind w:firstLine="280" w:firstLineChars="1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法定代表人身份证复印件</w:t>
            </w:r>
          </w:p>
          <w:p w14:paraId="186A19E2">
            <w:pPr>
              <w:spacing w:line="560" w:lineRule="exact"/>
              <w:rPr>
                <w:rFonts w:ascii="宋体" w:hAnsi="宋体"/>
                <w:color w:val="auto"/>
                <w:sz w:val="28"/>
                <w:szCs w:val="28"/>
              </w:rPr>
            </w:pPr>
          </w:p>
          <w:p w14:paraId="00A0774B">
            <w:pPr>
              <w:spacing w:line="560" w:lineRule="exact"/>
              <w:rPr>
                <w:rFonts w:ascii="宋体" w:hAnsi="宋体"/>
                <w:color w:val="auto"/>
                <w:sz w:val="28"/>
                <w:szCs w:val="28"/>
              </w:rPr>
            </w:pPr>
          </w:p>
          <w:p w14:paraId="60108B2C">
            <w:pPr>
              <w:spacing w:line="560" w:lineRule="exact"/>
              <w:rPr>
                <w:rFonts w:ascii="宋体" w:hAnsi="宋体"/>
                <w:color w:val="auto"/>
                <w:sz w:val="28"/>
                <w:szCs w:val="28"/>
              </w:rPr>
            </w:pPr>
          </w:p>
          <w:p w14:paraId="1D153484">
            <w:pPr>
              <w:spacing w:line="560" w:lineRule="exact"/>
              <w:rPr>
                <w:rFonts w:ascii="宋体" w:hAnsi="宋体"/>
                <w:color w:val="auto"/>
                <w:sz w:val="28"/>
                <w:szCs w:val="28"/>
              </w:rPr>
            </w:pPr>
          </w:p>
        </w:tc>
      </w:tr>
    </w:tbl>
    <w:tbl>
      <w:tblPr>
        <w:tblStyle w:val="14"/>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14:paraId="670134E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14:paraId="3DB5EDCE">
            <w:pPr>
              <w:spacing w:line="560" w:lineRule="exact"/>
              <w:ind w:firstLine="280" w:firstLineChars="1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授权代理人身份证复印件</w:t>
            </w:r>
          </w:p>
          <w:p w14:paraId="03BC9193">
            <w:pPr>
              <w:spacing w:line="560" w:lineRule="exact"/>
              <w:rPr>
                <w:rFonts w:ascii="宋体" w:hAnsi="宋体"/>
                <w:color w:val="auto"/>
                <w:sz w:val="28"/>
                <w:szCs w:val="28"/>
              </w:rPr>
            </w:pPr>
          </w:p>
          <w:p w14:paraId="68D77AF3">
            <w:pPr>
              <w:spacing w:line="560" w:lineRule="exact"/>
              <w:rPr>
                <w:rFonts w:ascii="宋体" w:hAnsi="宋体"/>
                <w:color w:val="auto"/>
                <w:sz w:val="28"/>
                <w:szCs w:val="28"/>
              </w:rPr>
            </w:pPr>
          </w:p>
          <w:p w14:paraId="25A8C6B2">
            <w:pPr>
              <w:spacing w:line="560" w:lineRule="exact"/>
              <w:rPr>
                <w:rFonts w:ascii="宋体" w:hAnsi="宋体"/>
                <w:color w:val="auto"/>
                <w:sz w:val="28"/>
                <w:szCs w:val="28"/>
              </w:rPr>
            </w:pPr>
          </w:p>
          <w:p w14:paraId="5AE64FCF">
            <w:pPr>
              <w:spacing w:line="560" w:lineRule="exact"/>
              <w:rPr>
                <w:rFonts w:ascii="宋体" w:hAnsi="宋体"/>
                <w:color w:val="auto"/>
                <w:sz w:val="28"/>
                <w:szCs w:val="28"/>
              </w:rPr>
            </w:pPr>
          </w:p>
        </w:tc>
      </w:tr>
    </w:tbl>
    <w:p w14:paraId="18DA868D">
      <w:pPr>
        <w:spacing w:line="520" w:lineRule="exact"/>
        <w:rPr>
          <w:color w:val="auto"/>
        </w:rPr>
      </w:pPr>
    </w:p>
    <w:p w14:paraId="76908E46">
      <w:pPr>
        <w:rPr>
          <w:color w:val="auto"/>
        </w:rPr>
      </w:pPr>
    </w:p>
    <w:p w14:paraId="0772B86A">
      <w:pPr>
        <w:rPr>
          <w:color w:val="auto"/>
        </w:rPr>
      </w:pPr>
    </w:p>
    <w:p w14:paraId="0A378973">
      <w:pPr>
        <w:rPr>
          <w:color w:val="auto"/>
        </w:rPr>
      </w:pPr>
    </w:p>
    <w:p w14:paraId="131F8EA4">
      <w:pPr>
        <w:pStyle w:val="13"/>
        <w:ind w:left="0" w:leftChars="0" w:firstLine="0" w:firstLineChars="0"/>
        <w:rPr>
          <w:color w:val="auto"/>
        </w:rPr>
      </w:pPr>
    </w:p>
    <w:p w14:paraId="4E50293D"/>
    <w:p w14:paraId="6AC00615">
      <w:pPr>
        <w:pStyle w:val="13"/>
        <w:ind w:left="0" w:leftChars="0" w:firstLine="0" w:firstLineChars="0"/>
        <w:rPr>
          <w:color w:val="auto"/>
        </w:rPr>
      </w:pPr>
    </w:p>
    <w:p w14:paraId="2817BB02"/>
    <w:p w14:paraId="1B63A86B">
      <w:pPr>
        <w:jc w:val="both"/>
        <w:rPr>
          <w:rFonts w:hint="eastAsia" w:ascii="楷体" w:hAnsi="楷体" w:eastAsia="楷体" w:cs="楷体"/>
          <w:color w:val="000000" w:themeColor="text1"/>
          <w:sz w:val="30"/>
          <w:szCs w:val="30"/>
          <w14:textFill>
            <w14:solidFill>
              <w14:schemeClr w14:val="tx1"/>
            </w14:solidFill>
          </w14:textFill>
        </w:rPr>
      </w:pPr>
      <w:r>
        <w:rPr>
          <w:rFonts w:hint="eastAsia" w:ascii="方正小标宋简体" w:eastAsia="方正小标宋简体" w:cs="方正小标宋_GBK"/>
          <w:color w:val="000000" w:themeColor="text1"/>
          <w:sz w:val="44"/>
          <w:szCs w:val="44"/>
          <w14:textFill>
            <w14:solidFill>
              <w14:schemeClr w14:val="tx1"/>
            </w14:solidFill>
          </w14:textFill>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2CE83">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BADA2">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14:paraId="689BADA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DD70">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zc1YjEzMjY1YmQyYTM5OTZiOWUxZTkzNzJkZjkifQ=="/>
  </w:docVars>
  <w:rsids>
    <w:rsidRoot w:val="005E2999"/>
    <w:rsid w:val="00040DA2"/>
    <w:rsid w:val="00046C6A"/>
    <w:rsid w:val="000470BC"/>
    <w:rsid w:val="0005474E"/>
    <w:rsid w:val="000552A0"/>
    <w:rsid w:val="0007141B"/>
    <w:rsid w:val="000A34B4"/>
    <w:rsid w:val="000A7C0F"/>
    <w:rsid w:val="000B4B79"/>
    <w:rsid w:val="000D0343"/>
    <w:rsid w:val="000D3039"/>
    <w:rsid w:val="000D3F7E"/>
    <w:rsid w:val="000F4D2C"/>
    <w:rsid w:val="00106D54"/>
    <w:rsid w:val="00126EB2"/>
    <w:rsid w:val="00136975"/>
    <w:rsid w:val="00145494"/>
    <w:rsid w:val="00146125"/>
    <w:rsid w:val="00153C71"/>
    <w:rsid w:val="001674C2"/>
    <w:rsid w:val="0017283E"/>
    <w:rsid w:val="00192F57"/>
    <w:rsid w:val="001937BE"/>
    <w:rsid w:val="001A1BB7"/>
    <w:rsid w:val="001B0DFB"/>
    <w:rsid w:val="001B3A81"/>
    <w:rsid w:val="001C52CE"/>
    <w:rsid w:val="001D6EFA"/>
    <w:rsid w:val="001D7D3F"/>
    <w:rsid w:val="001E576F"/>
    <w:rsid w:val="001E6377"/>
    <w:rsid w:val="001F768A"/>
    <w:rsid w:val="00202F86"/>
    <w:rsid w:val="002070B3"/>
    <w:rsid w:val="00216549"/>
    <w:rsid w:val="002221CD"/>
    <w:rsid w:val="00246BEF"/>
    <w:rsid w:val="0025080C"/>
    <w:rsid w:val="002546C5"/>
    <w:rsid w:val="002621DC"/>
    <w:rsid w:val="00262BB4"/>
    <w:rsid w:val="002769BE"/>
    <w:rsid w:val="00282C0D"/>
    <w:rsid w:val="002B38D6"/>
    <w:rsid w:val="002C1B4C"/>
    <w:rsid w:val="00301605"/>
    <w:rsid w:val="0031493E"/>
    <w:rsid w:val="00334898"/>
    <w:rsid w:val="00335EBC"/>
    <w:rsid w:val="00356D5B"/>
    <w:rsid w:val="00364F99"/>
    <w:rsid w:val="0037064C"/>
    <w:rsid w:val="00380AA6"/>
    <w:rsid w:val="00385462"/>
    <w:rsid w:val="003A063D"/>
    <w:rsid w:val="003A4009"/>
    <w:rsid w:val="003B0ABF"/>
    <w:rsid w:val="003B5431"/>
    <w:rsid w:val="003C3458"/>
    <w:rsid w:val="003C3F17"/>
    <w:rsid w:val="003C6BDF"/>
    <w:rsid w:val="003F6660"/>
    <w:rsid w:val="00404F98"/>
    <w:rsid w:val="00405C71"/>
    <w:rsid w:val="00416AC4"/>
    <w:rsid w:val="00424A5E"/>
    <w:rsid w:val="00434A3B"/>
    <w:rsid w:val="00435672"/>
    <w:rsid w:val="00441251"/>
    <w:rsid w:val="00443835"/>
    <w:rsid w:val="00465582"/>
    <w:rsid w:val="00471DB5"/>
    <w:rsid w:val="00492047"/>
    <w:rsid w:val="004A727E"/>
    <w:rsid w:val="004D258C"/>
    <w:rsid w:val="004D382D"/>
    <w:rsid w:val="004D7E40"/>
    <w:rsid w:val="004F44FA"/>
    <w:rsid w:val="00510654"/>
    <w:rsid w:val="00520A18"/>
    <w:rsid w:val="00545EC3"/>
    <w:rsid w:val="005746D8"/>
    <w:rsid w:val="005A0995"/>
    <w:rsid w:val="005A278A"/>
    <w:rsid w:val="005E2999"/>
    <w:rsid w:val="005F68D8"/>
    <w:rsid w:val="00604D65"/>
    <w:rsid w:val="006070A2"/>
    <w:rsid w:val="006119A3"/>
    <w:rsid w:val="006215EF"/>
    <w:rsid w:val="0063495E"/>
    <w:rsid w:val="0065013B"/>
    <w:rsid w:val="00657910"/>
    <w:rsid w:val="00673077"/>
    <w:rsid w:val="006737C3"/>
    <w:rsid w:val="00677C6F"/>
    <w:rsid w:val="006A2592"/>
    <w:rsid w:val="006A68D6"/>
    <w:rsid w:val="006B4AFC"/>
    <w:rsid w:val="006D068E"/>
    <w:rsid w:val="006E0660"/>
    <w:rsid w:val="006E27ED"/>
    <w:rsid w:val="006E5244"/>
    <w:rsid w:val="00712464"/>
    <w:rsid w:val="00724B98"/>
    <w:rsid w:val="007352D7"/>
    <w:rsid w:val="007900CA"/>
    <w:rsid w:val="007A1FC6"/>
    <w:rsid w:val="007A2172"/>
    <w:rsid w:val="007A6A31"/>
    <w:rsid w:val="007B0D0B"/>
    <w:rsid w:val="007C03BA"/>
    <w:rsid w:val="008046B0"/>
    <w:rsid w:val="00814009"/>
    <w:rsid w:val="00831FDB"/>
    <w:rsid w:val="00850FAC"/>
    <w:rsid w:val="0085513A"/>
    <w:rsid w:val="00881014"/>
    <w:rsid w:val="008A74F9"/>
    <w:rsid w:val="008B5BCD"/>
    <w:rsid w:val="008C624C"/>
    <w:rsid w:val="008C671A"/>
    <w:rsid w:val="008D49C2"/>
    <w:rsid w:val="008F10DD"/>
    <w:rsid w:val="0091679D"/>
    <w:rsid w:val="00940DAA"/>
    <w:rsid w:val="00947B7C"/>
    <w:rsid w:val="0097242C"/>
    <w:rsid w:val="00974520"/>
    <w:rsid w:val="00982A34"/>
    <w:rsid w:val="0098410D"/>
    <w:rsid w:val="009855BA"/>
    <w:rsid w:val="00992AFC"/>
    <w:rsid w:val="009949CD"/>
    <w:rsid w:val="009A04C8"/>
    <w:rsid w:val="009A27FB"/>
    <w:rsid w:val="009C2037"/>
    <w:rsid w:val="009D1C5D"/>
    <w:rsid w:val="009D353D"/>
    <w:rsid w:val="009D4715"/>
    <w:rsid w:val="009F58B0"/>
    <w:rsid w:val="00A205A4"/>
    <w:rsid w:val="00A21A9C"/>
    <w:rsid w:val="00A256D1"/>
    <w:rsid w:val="00A3248A"/>
    <w:rsid w:val="00A339CA"/>
    <w:rsid w:val="00A4589F"/>
    <w:rsid w:val="00A62576"/>
    <w:rsid w:val="00A77F57"/>
    <w:rsid w:val="00A9487E"/>
    <w:rsid w:val="00AA10AE"/>
    <w:rsid w:val="00AD1EEA"/>
    <w:rsid w:val="00AD7194"/>
    <w:rsid w:val="00AD780D"/>
    <w:rsid w:val="00AF0788"/>
    <w:rsid w:val="00AF75B5"/>
    <w:rsid w:val="00B00DFE"/>
    <w:rsid w:val="00B10C93"/>
    <w:rsid w:val="00B1341B"/>
    <w:rsid w:val="00B15D89"/>
    <w:rsid w:val="00B20557"/>
    <w:rsid w:val="00B30A5D"/>
    <w:rsid w:val="00B52808"/>
    <w:rsid w:val="00B60386"/>
    <w:rsid w:val="00B60D0A"/>
    <w:rsid w:val="00B82ABF"/>
    <w:rsid w:val="00B83768"/>
    <w:rsid w:val="00B97C41"/>
    <w:rsid w:val="00BA6B10"/>
    <w:rsid w:val="00BB190C"/>
    <w:rsid w:val="00BF577F"/>
    <w:rsid w:val="00BF7FEA"/>
    <w:rsid w:val="00C210C2"/>
    <w:rsid w:val="00C2171D"/>
    <w:rsid w:val="00C261BC"/>
    <w:rsid w:val="00C34429"/>
    <w:rsid w:val="00C41338"/>
    <w:rsid w:val="00C45B89"/>
    <w:rsid w:val="00C61E65"/>
    <w:rsid w:val="00C72909"/>
    <w:rsid w:val="00C76955"/>
    <w:rsid w:val="00C8114B"/>
    <w:rsid w:val="00CB3EB3"/>
    <w:rsid w:val="00CB4983"/>
    <w:rsid w:val="00CC6EC5"/>
    <w:rsid w:val="00CE1549"/>
    <w:rsid w:val="00D12538"/>
    <w:rsid w:val="00D15B7B"/>
    <w:rsid w:val="00D22186"/>
    <w:rsid w:val="00D233CE"/>
    <w:rsid w:val="00D26725"/>
    <w:rsid w:val="00D3199C"/>
    <w:rsid w:val="00D40666"/>
    <w:rsid w:val="00D53F02"/>
    <w:rsid w:val="00D83199"/>
    <w:rsid w:val="00D83945"/>
    <w:rsid w:val="00D95E87"/>
    <w:rsid w:val="00DA1C4D"/>
    <w:rsid w:val="00DA1EE4"/>
    <w:rsid w:val="00DA40F7"/>
    <w:rsid w:val="00DB1700"/>
    <w:rsid w:val="00DB1924"/>
    <w:rsid w:val="00DB7F57"/>
    <w:rsid w:val="00DC1565"/>
    <w:rsid w:val="00DC2CD6"/>
    <w:rsid w:val="00DD261E"/>
    <w:rsid w:val="00DE0128"/>
    <w:rsid w:val="00E3584D"/>
    <w:rsid w:val="00E5371B"/>
    <w:rsid w:val="00E5558B"/>
    <w:rsid w:val="00E56C41"/>
    <w:rsid w:val="00E6649F"/>
    <w:rsid w:val="00E7191A"/>
    <w:rsid w:val="00E74D68"/>
    <w:rsid w:val="00E75D8E"/>
    <w:rsid w:val="00EA52E3"/>
    <w:rsid w:val="00EC3530"/>
    <w:rsid w:val="00ED588D"/>
    <w:rsid w:val="00EE21F3"/>
    <w:rsid w:val="00F072C0"/>
    <w:rsid w:val="00F11919"/>
    <w:rsid w:val="00F154AC"/>
    <w:rsid w:val="00F16280"/>
    <w:rsid w:val="00F17028"/>
    <w:rsid w:val="00F335C2"/>
    <w:rsid w:val="00F6340C"/>
    <w:rsid w:val="00F726AB"/>
    <w:rsid w:val="00F73577"/>
    <w:rsid w:val="00F87BB0"/>
    <w:rsid w:val="00FA40AE"/>
    <w:rsid w:val="00FB5876"/>
    <w:rsid w:val="00FC5E72"/>
    <w:rsid w:val="00FE1F9D"/>
    <w:rsid w:val="00FE5B98"/>
    <w:rsid w:val="011F0108"/>
    <w:rsid w:val="01AA6E51"/>
    <w:rsid w:val="02482711"/>
    <w:rsid w:val="02A1111E"/>
    <w:rsid w:val="033B6E7D"/>
    <w:rsid w:val="0389071D"/>
    <w:rsid w:val="038A5069"/>
    <w:rsid w:val="05BF2CBB"/>
    <w:rsid w:val="05D04092"/>
    <w:rsid w:val="06787AD5"/>
    <w:rsid w:val="0B603655"/>
    <w:rsid w:val="0C403639"/>
    <w:rsid w:val="0CA6329E"/>
    <w:rsid w:val="0CC27E87"/>
    <w:rsid w:val="0D700340"/>
    <w:rsid w:val="0D75510B"/>
    <w:rsid w:val="1012062F"/>
    <w:rsid w:val="11E867EA"/>
    <w:rsid w:val="137A69DA"/>
    <w:rsid w:val="155D7127"/>
    <w:rsid w:val="1581045E"/>
    <w:rsid w:val="16AD15C0"/>
    <w:rsid w:val="16D01B7A"/>
    <w:rsid w:val="18173667"/>
    <w:rsid w:val="18DE1EAB"/>
    <w:rsid w:val="1B443D54"/>
    <w:rsid w:val="1BAF6202"/>
    <w:rsid w:val="1C7C0973"/>
    <w:rsid w:val="1CC31D43"/>
    <w:rsid w:val="1D8B34A2"/>
    <w:rsid w:val="1DC60131"/>
    <w:rsid w:val="1E3A11C1"/>
    <w:rsid w:val="1E8F071F"/>
    <w:rsid w:val="1EC86856"/>
    <w:rsid w:val="1ECA25D6"/>
    <w:rsid w:val="1F995052"/>
    <w:rsid w:val="21066D16"/>
    <w:rsid w:val="21207EFB"/>
    <w:rsid w:val="214E5D6A"/>
    <w:rsid w:val="215D28A4"/>
    <w:rsid w:val="24047CAB"/>
    <w:rsid w:val="24165321"/>
    <w:rsid w:val="273A7AFE"/>
    <w:rsid w:val="282E72F3"/>
    <w:rsid w:val="28302E86"/>
    <w:rsid w:val="284E1B23"/>
    <w:rsid w:val="29D568CC"/>
    <w:rsid w:val="2AC82AE7"/>
    <w:rsid w:val="2AD73C03"/>
    <w:rsid w:val="2ADB7399"/>
    <w:rsid w:val="2AFC34C7"/>
    <w:rsid w:val="2BEC01C3"/>
    <w:rsid w:val="2C47239B"/>
    <w:rsid w:val="2CF77A09"/>
    <w:rsid w:val="2F876D2D"/>
    <w:rsid w:val="31773C6A"/>
    <w:rsid w:val="32FE0378"/>
    <w:rsid w:val="331D6591"/>
    <w:rsid w:val="343A5F2D"/>
    <w:rsid w:val="359C4E66"/>
    <w:rsid w:val="366136D6"/>
    <w:rsid w:val="36A87326"/>
    <w:rsid w:val="36F32521"/>
    <w:rsid w:val="3719633C"/>
    <w:rsid w:val="374076A4"/>
    <w:rsid w:val="374639CA"/>
    <w:rsid w:val="39657341"/>
    <w:rsid w:val="39695849"/>
    <w:rsid w:val="3B556027"/>
    <w:rsid w:val="3BFD0E2C"/>
    <w:rsid w:val="3C2B73A9"/>
    <w:rsid w:val="3C8349A3"/>
    <w:rsid w:val="3CB05AD5"/>
    <w:rsid w:val="3D423410"/>
    <w:rsid w:val="3E00245A"/>
    <w:rsid w:val="3F6D6DAA"/>
    <w:rsid w:val="425A1CB5"/>
    <w:rsid w:val="42F94375"/>
    <w:rsid w:val="439D54F3"/>
    <w:rsid w:val="43B15C9A"/>
    <w:rsid w:val="471C3FB0"/>
    <w:rsid w:val="47C36FE4"/>
    <w:rsid w:val="482C45B3"/>
    <w:rsid w:val="489F76B0"/>
    <w:rsid w:val="494F67AB"/>
    <w:rsid w:val="497D0942"/>
    <w:rsid w:val="4BE3001D"/>
    <w:rsid w:val="4C1A1162"/>
    <w:rsid w:val="4D31604D"/>
    <w:rsid w:val="4D7E42D7"/>
    <w:rsid w:val="4DD33EDB"/>
    <w:rsid w:val="4FE43B36"/>
    <w:rsid w:val="502C1ADF"/>
    <w:rsid w:val="50327B94"/>
    <w:rsid w:val="5106201A"/>
    <w:rsid w:val="528D2E2B"/>
    <w:rsid w:val="528E1464"/>
    <w:rsid w:val="529736BB"/>
    <w:rsid w:val="54145046"/>
    <w:rsid w:val="54427640"/>
    <w:rsid w:val="56515656"/>
    <w:rsid w:val="56E22544"/>
    <w:rsid w:val="571638E4"/>
    <w:rsid w:val="572F1517"/>
    <w:rsid w:val="579044F9"/>
    <w:rsid w:val="57935A2D"/>
    <w:rsid w:val="57C40364"/>
    <w:rsid w:val="57C75CFB"/>
    <w:rsid w:val="581D61FB"/>
    <w:rsid w:val="5A293B56"/>
    <w:rsid w:val="5A7360FB"/>
    <w:rsid w:val="5B157129"/>
    <w:rsid w:val="5B7642EE"/>
    <w:rsid w:val="5BB55449"/>
    <w:rsid w:val="5BDF5837"/>
    <w:rsid w:val="5CEA10EF"/>
    <w:rsid w:val="5D543BB4"/>
    <w:rsid w:val="5E96235A"/>
    <w:rsid w:val="5F5B179C"/>
    <w:rsid w:val="5F9A19AB"/>
    <w:rsid w:val="608E5065"/>
    <w:rsid w:val="60E86529"/>
    <w:rsid w:val="60FF38BC"/>
    <w:rsid w:val="63972DD1"/>
    <w:rsid w:val="63B03E93"/>
    <w:rsid w:val="658268CB"/>
    <w:rsid w:val="65F215BD"/>
    <w:rsid w:val="65FF134C"/>
    <w:rsid w:val="66016B91"/>
    <w:rsid w:val="663C7C5F"/>
    <w:rsid w:val="68621ACF"/>
    <w:rsid w:val="68EA3D18"/>
    <w:rsid w:val="69AE2F3E"/>
    <w:rsid w:val="69DB3BDF"/>
    <w:rsid w:val="6D885ED8"/>
    <w:rsid w:val="6E5C68FF"/>
    <w:rsid w:val="6E9E7270"/>
    <w:rsid w:val="6EFC1A76"/>
    <w:rsid w:val="6F7D03E7"/>
    <w:rsid w:val="708E33C5"/>
    <w:rsid w:val="732C4BA7"/>
    <w:rsid w:val="73AA44DD"/>
    <w:rsid w:val="749B3DA3"/>
    <w:rsid w:val="753F4C06"/>
    <w:rsid w:val="759D28AB"/>
    <w:rsid w:val="79CE6239"/>
    <w:rsid w:val="7B3A2568"/>
    <w:rsid w:val="7B58479C"/>
    <w:rsid w:val="7BC01FF1"/>
    <w:rsid w:val="7C5D5D48"/>
    <w:rsid w:val="7F7F3A2F"/>
    <w:rsid w:val="7FA967C0"/>
    <w:rsid w:val="7FBD535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Body Text"/>
    <w:basedOn w:val="1"/>
    <w:next w:val="6"/>
    <w:autoRedefine/>
    <w:unhideWhenUsed/>
    <w:qFormat/>
    <w:uiPriority w:val="99"/>
    <w:pPr>
      <w:spacing w:after="120"/>
    </w:pPr>
  </w:style>
  <w:style w:type="paragraph" w:styleId="6">
    <w:name w:val="Body Text First Indent"/>
    <w:basedOn w:val="5"/>
    <w:autoRedefine/>
    <w:qFormat/>
    <w:uiPriority w:val="0"/>
    <w:pPr>
      <w:spacing w:line="360" w:lineRule="auto"/>
      <w:ind w:firstLine="420"/>
    </w:pPr>
    <w:rPr>
      <w:rFonts w:ascii="宋体" w:hAnsi="宋体"/>
      <w:sz w:val="24"/>
    </w:rPr>
  </w:style>
  <w:style w:type="paragraph" w:styleId="7">
    <w:name w:val="Body Text Indent"/>
    <w:basedOn w:val="1"/>
    <w:next w:val="8"/>
    <w:autoRedefine/>
    <w:qFormat/>
    <w:uiPriority w:val="0"/>
    <w:pPr>
      <w:spacing w:line="700" w:lineRule="exact"/>
      <w:ind w:left="960"/>
    </w:pPr>
    <w:rPr>
      <w:sz w:val="44"/>
    </w:rPr>
  </w:style>
  <w:style w:type="paragraph" w:styleId="8">
    <w:name w:val="envelope return"/>
    <w:basedOn w:val="1"/>
    <w:autoRedefine/>
    <w:qFormat/>
    <w:uiPriority w:val="0"/>
    <w:pPr>
      <w:snapToGrid w:val="0"/>
    </w:pPr>
    <w:rPr>
      <w:rFonts w:ascii="Arial" w:hAnsi="Arial"/>
    </w:rPr>
  </w:style>
  <w:style w:type="paragraph" w:styleId="9">
    <w:name w:val="Balloon Text"/>
    <w:basedOn w:val="1"/>
    <w:qFormat/>
    <w:uiPriority w:val="0"/>
    <w:rPr>
      <w:sz w:val="1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itle"/>
    <w:basedOn w:val="5"/>
    <w:next w:val="1"/>
    <w:autoRedefine/>
    <w:qFormat/>
    <w:uiPriority w:val="0"/>
    <w:pPr>
      <w:spacing w:line="560" w:lineRule="exact"/>
      <w:jc w:val="center"/>
    </w:pPr>
    <w:rPr>
      <w:rFonts w:ascii="方正小标宋_GBK" w:eastAsia="方正小标宋_GBK"/>
      <w:color w:val="000000"/>
      <w:sz w:val="44"/>
      <w:szCs w:val="44"/>
    </w:rPr>
  </w:style>
  <w:style w:type="paragraph" w:styleId="13">
    <w:name w:val="Body Text First Indent 2"/>
    <w:basedOn w:val="7"/>
    <w:autoRedefine/>
    <w:qFormat/>
    <w:uiPriority w:val="0"/>
    <w:pPr>
      <w:spacing w:line="240" w:lineRule="auto"/>
      <w:ind w:left="420" w:leftChars="200" w:firstLine="420"/>
    </w:pPr>
    <w:rPr>
      <w:sz w:val="21"/>
    </w:rPr>
  </w:style>
  <w:style w:type="table" w:styleId="15">
    <w:name w:val="Table Grid"/>
    <w:basedOn w:val="14"/>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Hyperlink"/>
    <w:autoRedefine/>
    <w:qFormat/>
    <w:uiPriority w:val="99"/>
    <w:rPr>
      <w:color w:val="333333"/>
      <w:u w:val="none"/>
    </w:rPr>
  </w:style>
  <w:style w:type="character" w:customStyle="1" w:styleId="19">
    <w:name w:val="不明显强调1"/>
    <w:basedOn w:val="16"/>
    <w:autoRedefine/>
    <w:qFormat/>
    <w:uiPriority w:val="19"/>
    <w:rPr>
      <w:i/>
      <w:iCs/>
      <w:color w:val="808080"/>
    </w:rPr>
  </w:style>
  <w:style w:type="character" w:customStyle="1" w:styleId="20">
    <w:name w:val="font51"/>
    <w:basedOn w:val="16"/>
    <w:autoRedefine/>
    <w:qFormat/>
    <w:uiPriority w:val="0"/>
    <w:rPr>
      <w:rFonts w:hint="eastAsia" w:ascii="宋体" w:hAnsi="宋体" w:eastAsia="宋体" w:cs="宋体"/>
      <w:color w:val="000000"/>
      <w:sz w:val="18"/>
      <w:szCs w:val="18"/>
      <w:u w:val="none"/>
    </w:rPr>
  </w:style>
  <w:style w:type="character" w:customStyle="1" w:styleId="21">
    <w:name w:val="font41"/>
    <w:basedOn w:val="16"/>
    <w:autoRedefine/>
    <w:qFormat/>
    <w:uiPriority w:val="0"/>
    <w:rPr>
      <w:rFonts w:hint="eastAsia" w:ascii="宋体" w:hAnsi="宋体" w:eastAsia="宋体" w:cs="宋体"/>
      <w:color w:val="000000"/>
      <w:sz w:val="18"/>
      <w:szCs w:val="18"/>
      <w:u w:val="none"/>
    </w:rPr>
  </w:style>
  <w:style w:type="paragraph" w:customStyle="1" w:styleId="2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3">
    <w:name w:val="图例"/>
    <w:basedOn w:val="1"/>
    <w:autoRedefine/>
    <w:qFormat/>
    <w:uiPriority w:val="0"/>
    <w:pPr>
      <w:spacing w:before="120" w:beforeAutospacing="0" w:after="12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4922</Words>
  <Characters>5001</Characters>
  <Lines>32</Lines>
  <Paragraphs>9</Paragraphs>
  <TotalTime>1</TotalTime>
  <ScaleCrop>false</ScaleCrop>
  <LinksUpToDate>false</LinksUpToDate>
  <CharactersWithSpaces>9078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2019-12-25T02:15:00Z</dcterms:created>
  <dc:creator>lj-pc</dc:creator>
  <cp:lastModifiedBy>石丹丹啊</cp:lastModifiedBy>
  <cp:lastPrinted>2024-06-19T09:24:00Z</cp:lastPrinted>
  <dcterms:modified xsi:type="dcterms:W3CDTF">2024-07-15T01:30:08Z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49245ED8AA6B4ADA8A3A333C2220A348_13</vt:lpwstr>
  </property>
</Properties>
</file>