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重庆市江津区中心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污水站检修改造服务费评估需求公告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现我院新区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污水处理站占地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总面积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（地下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钢混结构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于全院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的废水处理。处理规模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/d，每天运行2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污水处理站共设3组工艺处理池，每组工艺池处理300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/d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,小时处理量12.5m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/h。工艺流程为：格栅井-配水井-调节池-水解酸化池-接触氧化池-斜管沉淀池-定量池-接触消毒池-出水计量渠。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为保证污水处理站全部设备的正常运转，保持其良好状况，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拟进行大型检修改造服务。希望有资质的商家对该检修改造服务报价（院方不支付任何费用），报价单盖公司鲜章及附公司营业执照复印件，自行现场踏勘评估。具体检修服务项目见附件。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二、报价时间：公告发起日至2023年6月30日16点止。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三、报价表递交：重庆市江津区中心医院后勤保障科。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四、联系人：石丹  023-47565027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0" w:firstLineChars="19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重庆市江津区中心医院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75" w:firstLineChars="2027"/>
        <w:jc w:val="both"/>
        <w:textAlignment w:val="auto"/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p/>
    <w:p/>
    <w:p/>
    <w:p/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4"/>
        <w:tblpPr w:leftFromText="180" w:rightFromText="180" w:vertAnchor="text" w:horzAnchor="page" w:tblpX="1248" w:tblpY="243"/>
        <w:tblOverlap w:val="never"/>
        <w:tblW w:w="10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01"/>
        <w:gridCol w:w="848"/>
        <w:gridCol w:w="2616"/>
        <w:gridCol w:w="732"/>
        <w:gridCol w:w="648"/>
        <w:gridCol w:w="552"/>
        <w:gridCol w:w="949"/>
        <w:gridCol w:w="1017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新区污水站检修改造服务报价表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规格型号尺寸（m）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设备材料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1+2+3+...+56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调节池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调节池提升泵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三用三备（检修时运行正常设备不更换，按实际更换计算）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8m，4-20mA输出，U=220v，I=10A，防护等级IP65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原提升泵拆除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事故池提升泵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一用一备（检修时运行正常设备不更换，按实际更换计算）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原提升泵拆除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8m，4-20mA输出，U=220v，I=10A，防护等级IP65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水解酸化池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生物串填料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原生物串填料拆除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原填料支架拆除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φ14螺纹钢，L50角钢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排泥泵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F-21UL，DN40,H=7m，Q=6m3/h，U=220V，N=0.75kw，通过粒径50mm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三组，三用三备（检修时运行正常设备不更换，按实际更换计算）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原排泥泵拆除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接触氧化池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生物串填料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原生物串填料拆除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原填料支架拆除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φ14螺纹钢，L50角钢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微孔曝气盘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Φ215mm，流量0.5-4m3/个•h，EPDM橡胶（ABS）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原微孔曝气盘拆除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曝气支管系统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非标制作，UPVCDN32管道，弯头、三通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含制作费用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斜管沉淀池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污泥回流泵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3用（检修时运行正常设备不更换，按实际更换计算）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原有污泥泵拆除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斜管填料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φ80，料厚5mm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原斜管填料拆除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φ80，料厚5mm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原填料支架拆除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φ14螺纹钢，L50角钢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污泥浓缩池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污泥进料泵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F-21UL，DN40,H=7m，Q=6m3/h，U=220V，N=0.75kw，通过粒径50mm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PLC控制柜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PCL编程控制系统，带11寸触摸显示屏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拆除原控制柜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1800mm*600mm*400mm，拆除内部接线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废气处理设备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更换活性碳（含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按实际更换计费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更换紫外线灯管（施工时定规格与之匹配）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拆除原活性碳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拆除原紫外线灯管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污泥叠螺脱水机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131型，处理量6-10kg/h（12-25），304不锈钢带滤液水箱水泵及溢流水箱水泵，L1960*W800*H1150，总功率0.5kw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拆除原板框压滤机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2200*1300*1200，重约1.7吨，需要叉车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拆除原空气压缩机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重约0.2吨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拆除原计量泵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PAM加药系统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200L，含搅拌、计量投加系统，总功率0.37kw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拆除原PAM加药系统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500L桶一个，搅拌机一台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配套电缆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YC-3*2.5+1 橡套，国标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机电设备用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YC-3*1.5+1 橡套，国标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配套污水处理阀门管道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DN300双壁波纹管道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HDPE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UPVCDN150管道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UPVCDN32管道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UPVCDN20管道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蝶阀DN50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止回阀DN50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止回阀DN20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Y型过滤器DN20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生物菌种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螺丝螺帽、垫片、法兰、支架材料等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施工服务安装费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调节池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调节池提升泵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三组，三用三备（检修时运行正常设备不更换，按实际更换计算）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8m，4-20mA输出，U=220v，I=10A，防护等级IP65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事故池提升泵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一用一备（检修时运行正常设备不更换，按实际更换计算）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8m，4-20mA输出，U=220v，I=10A，防护等级IP65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水解酸化池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生物串填料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排泥泵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F-21UL，DN40,H=7m，Q=6m3/h，U=220V，N=0.75kw，通过粒径50mm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三组，三用三备（检修时运行正常设备不更换，按实际更换计算）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接触氧化池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生物串填料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弹性填料，φ200*2500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微孔曝气盘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Φ215mm，流量0.5-4m3/个•h，EPDM橡胶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曝气支管系统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非标制作，UPVCDN32管道，弯头、三通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斜管沉淀池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污泥回流泵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F-21P，DN40,H=7m，Q=12m3/h，U=220V，N=0.75kw，通过粒径50mm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3用（检修时运行正常设备不更换，按实际更换计算）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斜管填料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φ80，料厚5mm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填料支架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φ14螺纹钢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L50角钢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污泥浓缩池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污泥进料泵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F-21UL，DN40,H=7m，Q=6m3/h，U=220V，N=0.75kw，通过粒径50mm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PLC控制柜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PCL编程控制系统，带11寸触摸显示屏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废气处理设备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更换活性碳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更换紫外线灯管（施工时定规格与之匹配）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污泥叠螺脱水机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131型，处理量6-10kg/h，L1960*W800*H1150，总功率0.5kw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PAM加药系统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200L，含搅拌、计量投加系统，总功率0.37kw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配套电缆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YC-3*2.5+1 橡套，国标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机电设备用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YC-3*1.5+1 橡套，国标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液位浮球用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配套污水处理阀门管道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DN300双壁波纹管道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HDPE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UPVCDN150管道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UPVCDN32管道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UPVCDN20管道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蝶阀DN50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止回阀DN50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球阀DN50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止回阀DN20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Y型过滤器DN20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UPVC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运输及保险费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池体全面清掏费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300m3/组，3组工艺池共900m3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含按照国家要求处置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调试费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污水处理系统工艺调试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安全文明措施费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井下高危作业施工人员临时保险费用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土建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池内管道布置、管孔开设、孔洞封堵（保证各组处理池独立水流）；池外管道布水、管沟开挖回填，破路，管道包封、出水口加不锈钢网等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5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一+二+三+四+五+六+七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备注：所有改造更新设施设备质保期2年，中标方2年内免费维修维护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2JjMzYwNWJmZmU4ZDZjZmRmYzdlMjg2NmYxNzcifQ=="/>
  </w:docVars>
  <w:rsids>
    <w:rsidRoot w:val="00000000"/>
    <w:rsid w:val="063F2F0E"/>
    <w:rsid w:val="0AAF7AE6"/>
    <w:rsid w:val="13821044"/>
    <w:rsid w:val="13BF2597"/>
    <w:rsid w:val="1BB44836"/>
    <w:rsid w:val="2E396059"/>
    <w:rsid w:val="30177F1C"/>
    <w:rsid w:val="36DE38DE"/>
    <w:rsid w:val="3F264B1D"/>
    <w:rsid w:val="49F41101"/>
    <w:rsid w:val="56995D5D"/>
    <w:rsid w:val="63E07F48"/>
    <w:rsid w:val="63E73ECE"/>
    <w:rsid w:val="78C1045E"/>
    <w:rsid w:val="79A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2330</Words>
  <Characters>3462</Characters>
  <Lines>0</Lines>
  <Paragraphs>0</Paragraphs>
  <TotalTime>54</TotalTime>
  <ScaleCrop>false</ScaleCrop>
  <LinksUpToDate>false</LinksUpToDate>
  <CharactersWithSpaces>3469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2023-06-14T03:38:00Z</dcterms:created>
  <dc:creator>一站式服务中心4</dc:creator>
  <cp:lastModifiedBy>徐会</cp:lastModifiedBy>
  <cp:lastPrinted>2023-06-27T02:44:48Z</cp:lastPrinted>
  <dcterms:modified xsi:type="dcterms:W3CDTF">2023-06-27T02:56:54Z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10686E3D8B314D1D8DDCBD79626F28D8_13</vt:lpwstr>
  </property>
</Properties>
</file>