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95"/>
          <w:tab w:val="left" w:pos="3370"/>
          <w:tab w:val="left" w:pos="5555"/>
        </w:tabs>
        <w:autoSpaceDE w:val="0"/>
        <w:autoSpaceDN w:val="0"/>
        <w:adjustRightInd w:val="0"/>
        <w:snapToGrid w:val="0"/>
        <w:spacing w:line="360" w:lineRule="auto"/>
        <w:jc w:val="center"/>
        <w:rPr>
          <w:rFonts w:hint="eastAsia" w:ascii="宋体" w:hAnsi="宋体" w:cs="MingLiU"/>
          <w:b/>
          <w:kern w:val="0"/>
          <w:sz w:val="44"/>
          <w:szCs w:val="44"/>
          <w:lang w:val="en-US" w:eastAsia="zh-CN"/>
        </w:rPr>
      </w:pPr>
    </w:p>
    <w:p>
      <w:pPr>
        <w:tabs>
          <w:tab w:val="left" w:pos="1695"/>
          <w:tab w:val="left" w:pos="3370"/>
          <w:tab w:val="left" w:pos="5555"/>
        </w:tabs>
        <w:autoSpaceDE w:val="0"/>
        <w:autoSpaceDN w:val="0"/>
        <w:adjustRightInd w:val="0"/>
        <w:snapToGrid w:val="0"/>
        <w:spacing w:line="360" w:lineRule="auto"/>
        <w:jc w:val="center"/>
        <w:rPr>
          <w:rFonts w:ascii="宋体" w:hAnsi="宋体" w:cs="MingLiU"/>
          <w:b/>
          <w:kern w:val="0"/>
          <w:sz w:val="44"/>
          <w:szCs w:val="44"/>
        </w:rPr>
      </w:pPr>
      <w:r>
        <w:rPr>
          <w:rFonts w:hint="eastAsia" w:ascii="宋体" w:hAnsi="宋体" w:cs="MingLiU"/>
          <w:b/>
          <w:kern w:val="0"/>
          <w:sz w:val="44"/>
          <w:szCs w:val="44"/>
          <w:lang w:val="en-US" w:eastAsia="zh-CN"/>
        </w:rPr>
        <w:t>重庆市</w:t>
      </w:r>
      <w:r>
        <w:rPr>
          <w:rFonts w:hint="eastAsia" w:ascii="宋体" w:hAnsi="宋体" w:cs="MingLiU"/>
          <w:b/>
          <w:kern w:val="0"/>
          <w:sz w:val="44"/>
          <w:szCs w:val="44"/>
        </w:rPr>
        <w:t>江津区中心医院东门分院楼顶</w:t>
      </w:r>
      <w:r>
        <w:rPr>
          <w:rFonts w:hint="eastAsia" w:ascii="宋体" w:hAnsi="宋体" w:cs="MingLiU"/>
          <w:b/>
          <w:kern w:val="0"/>
          <w:sz w:val="44"/>
          <w:szCs w:val="44"/>
          <w:lang w:val="en-US" w:eastAsia="zh-CN"/>
        </w:rPr>
        <w:t>新增</w:t>
      </w:r>
      <w:r>
        <w:rPr>
          <w:rFonts w:hint="eastAsia" w:ascii="宋体" w:hAnsi="宋体" w:cs="MingLiU"/>
          <w:b/>
          <w:kern w:val="0"/>
          <w:sz w:val="44"/>
          <w:szCs w:val="44"/>
          <w:lang w:eastAsia="zh-CN"/>
        </w:rPr>
        <w:t>中央空调</w:t>
      </w:r>
      <w:r>
        <w:rPr>
          <w:rFonts w:hint="eastAsia" w:ascii="宋体" w:hAnsi="宋体" w:cs="MingLiU"/>
          <w:b/>
          <w:kern w:val="0"/>
          <w:sz w:val="44"/>
          <w:szCs w:val="44"/>
        </w:rPr>
        <w:t>主机项目采购及安装询价文件</w:t>
      </w:r>
    </w:p>
    <w:p>
      <w:pPr>
        <w:tabs>
          <w:tab w:val="left" w:pos="1695"/>
          <w:tab w:val="left" w:pos="3370"/>
          <w:tab w:val="left" w:pos="5555"/>
        </w:tabs>
        <w:autoSpaceDE w:val="0"/>
        <w:autoSpaceDN w:val="0"/>
        <w:adjustRightInd w:val="0"/>
        <w:snapToGrid w:val="0"/>
        <w:spacing w:line="360" w:lineRule="auto"/>
        <w:ind w:firstLine="1084" w:firstLineChars="300"/>
        <w:jc w:val="left"/>
        <w:rPr>
          <w:rFonts w:hint="eastAsia" w:ascii="宋体" w:hAnsi="宋体"/>
          <w:b/>
          <w:kern w:val="0"/>
          <w:sz w:val="36"/>
          <w:szCs w:val="36"/>
        </w:rPr>
      </w:pPr>
    </w:p>
    <w:p>
      <w:pPr>
        <w:tabs>
          <w:tab w:val="left" w:pos="1695"/>
          <w:tab w:val="left" w:pos="3370"/>
          <w:tab w:val="left" w:pos="5555"/>
        </w:tabs>
        <w:autoSpaceDE w:val="0"/>
        <w:autoSpaceDN w:val="0"/>
        <w:adjustRightInd w:val="0"/>
        <w:snapToGrid w:val="0"/>
        <w:spacing w:line="360" w:lineRule="auto"/>
        <w:ind w:firstLine="1084" w:firstLineChars="300"/>
        <w:jc w:val="left"/>
        <w:rPr>
          <w:rFonts w:hint="eastAsia" w:ascii="宋体" w:hAnsi="宋体"/>
          <w:b/>
          <w:kern w:val="0"/>
          <w:sz w:val="36"/>
          <w:szCs w:val="36"/>
        </w:rPr>
      </w:pPr>
    </w:p>
    <w:p>
      <w:pPr>
        <w:tabs>
          <w:tab w:val="left" w:pos="1695"/>
          <w:tab w:val="left" w:pos="3370"/>
          <w:tab w:val="left" w:pos="5555"/>
        </w:tabs>
        <w:autoSpaceDE w:val="0"/>
        <w:autoSpaceDN w:val="0"/>
        <w:adjustRightInd w:val="0"/>
        <w:snapToGrid w:val="0"/>
        <w:spacing w:line="360" w:lineRule="auto"/>
        <w:ind w:firstLine="1084" w:firstLineChars="300"/>
        <w:jc w:val="left"/>
        <w:rPr>
          <w:rFonts w:hint="eastAsia" w:ascii="宋体" w:hAnsi="宋体"/>
          <w:b/>
          <w:kern w:val="0"/>
          <w:sz w:val="36"/>
          <w:szCs w:val="36"/>
        </w:rPr>
      </w:pPr>
    </w:p>
    <w:p>
      <w:pPr>
        <w:tabs>
          <w:tab w:val="left" w:pos="1695"/>
          <w:tab w:val="left" w:pos="3370"/>
          <w:tab w:val="left" w:pos="5555"/>
        </w:tabs>
        <w:autoSpaceDE w:val="0"/>
        <w:autoSpaceDN w:val="0"/>
        <w:adjustRightInd w:val="0"/>
        <w:snapToGrid w:val="0"/>
        <w:spacing w:line="360" w:lineRule="auto"/>
        <w:ind w:firstLine="1084" w:firstLineChars="300"/>
        <w:jc w:val="left"/>
        <w:rPr>
          <w:rFonts w:hint="eastAsia" w:ascii="宋体" w:hAnsi="宋体"/>
          <w:b/>
          <w:kern w:val="0"/>
          <w:sz w:val="36"/>
          <w:szCs w:val="36"/>
        </w:rPr>
      </w:pPr>
    </w:p>
    <w:p>
      <w:pPr>
        <w:tabs>
          <w:tab w:val="left" w:pos="1695"/>
          <w:tab w:val="left" w:pos="3370"/>
          <w:tab w:val="left" w:pos="5555"/>
        </w:tabs>
        <w:autoSpaceDE w:val="0"/>
        <w:autoSpaceDN w:val="0"/>
        <w:adjustRightInd w:val="0"/>
        <w:snapToGrid w:val="0"/>
        <w:spacing w:line="360" w:lineRule="auto"/>
        <w:ind w:firstLine="1084" w:firstLineChars="300"/>
        <w:jc w:val="left"/>
        <w:rPr>
          <w:rFonts w:hint="eastAsia" w:ascii="宋体" w:hAnsi="宋体"/>
          <w:b/>
          <w:kern w:val="0"/>
          <w:sz w:val="36"/>
          <w:szCs w:val="36"/>
        </w:rPr>
      </w:pPr>
    </w:p>
    <w:p>
      <w:pPr>
        <w:tabs>
          <w:tab w:val="left" w:pos="1695"/>
          <w:tab w:val="left" w:pos="3370"/>
          <w:tab w:val="left" w:pos="5555"/>
        </w:tabs>
        <w:autoSpaceDE w:val="0"/>
        <w:autoSpaceDN w:val="0"/>
        <w:adjustRightInd w:val="0"/>
        <w:snapToGrid w:val="0"/>
        <w:spacing w:line="360" w:lineRule="auto"/>
        <w:ind w:firstLine="1807" w:firstLineChars="500"/>
        <w:jc w:val="left"/>
        <w:rPr>
          <w:rFonts w:hint="default" w:ascii="仿宋_GB2312" w:eastAsia="宋体" w:cs="MingLiU"/>
          <w:kern w:val="0"/>
          <w:sz w:val="18"/>
          <w:szCs w:val="18"/>
          <w:lang w:val="en-US" w:eastAsia="zh-CN"/>
        </w:rPr>
      </w:pPr>
      <w:r>
        <w:rPr>
          <w:rFonts w:hint="eastAsia" w:ascii="宋体" w:hAnsi="宋体"/>
          <w:b/>
          <w:kern w:val="0"/>
          <w:sz w:val="36"/>
          <w:szCs w:val="36"/>
        </w:rPr>
        <w:t>项目编号：</w:t>
      </w:r>
      <w:r>
        <w:rPr>
          <w:rFonts w:hint="eastAsia" w:ascii="宋体" w:hAnsi="宋体"/>
          <w:b/>
          <w:kern w:val="0"/>
          <w:sz w:val="36"/>
          <w:szCs w:val="36"/>
          <w:lang w:val="en-US" w:eastAsia="zh-CN"/>
        </w:rPr>
        <w:t>JJQZXYY20220726</w:t>
      </w:r>
    </w:p>
    <w:p>
      <w:pPr>
        <w:tabs>
          <w:tab w:val="left" w:pos="6219"/>
        </w:tabs>
        <w:autoSpaceDE w:val="0"/>
        <w:autoSpaceDN w:val="0"/>
        <w:adjustRightInd w:val="0"/>
        <w:snapToGrid w:val="0"/>
        <w:spacing w:line="360" w:lineRule="auto"/>
        <w:ind w:firstLine="1904" w:firstLineChars="600"/>
        <w:jc w:val="left"/>
        <w:rPr>
          <w:rFonts w:hint="default" w:ascii="宋体" w:hAnsi="宋体" w:eastAsia="宋体" w:cs="MingLiU"/>
          <w:b/>
          <w:kern w:val="0"/>
          <w:sz w:val="32"/>
          <w:szCs w:val="32"/>
          <w:lang w:val="en-US" w:eastAsia="zh-CN"/>
        </w:rPr>
      </w:pPr>
      <w:r>
        <w:rPr>
          <w:rFonts w:hint="eastAsia" w:ascii="宋体" w:hAnsi="宋体" w:cs="MingLiU"/>
          <w:b/>
          <w:w w:val="99"/>
          <w:kern w:val="0"/>
          <w:sz w:val="32"/>
          <w:szCs w:val="32"/>
          <w:lang w:eastAsia="zh-CN"/>
        </w:rPr>
        <w:t>采购单位</w:t>
      </w:r>
      <w:r>
        <w:rPr>
          <w:rFonts w:hint="eastAsia" w:ascii="宋体" w:hAnsi="宋体" w:cs="MingLiU"/>
          <w:b/>
          <w:w w:val="99"/>
          <w:kern w:val="0"/>
          <w:sz w:val="32"/>
          <w:szCs w:val="32"/>
        </w:rPr>
        <w:t>：</w:t>
      </w:r>
      <w:r>
        <w:rPr>
          <w:rFonts w:hint="eastAsia" w:ascii="宋体" w:hAnsi="宋体" w:cs="MingLiU"/>
          <w:b/>
          <w:w w:val="99"/>
          <w:kern w:val="0"/>
          <w:sz w:val="32"/>
          <w:szCs w:val="32"/>
          <w:lang w:val="en-US" w:eastAsia="zh-CN"/>
        </w:rPr>
        <w:t>重庆市江津区中心医院</w:t>
      </w:r>
    </w:p>
    <w:p>
      <w:pPr>
        <w:autoSpaceDE w:val="0"/>
        <w:autoSpaceDN w:val="0"/>
        <w:adjustRightInd w:val="0"/>
        <w:snapToGrid w:val="0"/>
        <w:spacing w:line="360" w:lineRule="auto"/>
        <w:jc w:val="left"/>
        <w:rPr>
          <w:rFonts w:ascii="宋体" w:hAnsi="宋体" w:cs="MingLiU"/>
          <w:b/>
          <w:kern w:val="0"/>
          <w:sz w:val="28"/>
          <w:szCs w:val="28"/>
        </w:rPr>
      </w:pPr>
    </w:p>
    <w:p>
      <w:pPr>
        <w:tabs>
          <w:tab w:val="left" w:pos="3200"/>
          <w:tab w:val="left" w:pos="4320"/>
          <w:tab w:val="left" w:pos="5420"/>
        </w:tabs>
        <w:autoSpaceDE w:val="0"/>
        <w:autoSpaceDN w:val="0"/>
        <w:adjustRightInd w:val="0"/>
        <w:snapToGrid w:val="0"/>
        <w:spacing w:line="360" w:lineRule="auto"/>
        <w:ind w:firstLine="2999" w:firstLineChars="1067"/>
        <w:jc w:val="left"/>
        <w:rPr>
          <w:rFonts w:ascii="宋体" w:hAnsi="宋体"/>
          <w:b/>
          <w:kern w:val="0"/>
          <w:sz w:val="28"/>
          <w:szCs w:val="28"/>
          <w:u w:val="single"/>
        </w:rPr>
      </w:pPr>
    </w:p>
    <w:p>
      <w:pPr>
        <w:tabs>
          <w:tab w:val="left" w:pos="3200"/>
          <w:tab w:val="left" w:pos="4320"/>
          <w:tab w:val="left" w:pos="5420"/>
        </w:tabs>
        <w:autoSpaceDE w:val="0"/>
        <w:autoSpaceDN w:val="0"/>
        <w:adjustRightInd w:val="0"/>
        <w:snapToGrid w:val="0"/>
        <w:spacing w:line="360" w:lineRule="auto"/>
        <w:ind w:firstLine="2999" w:firstLineChars="1067"/>
        <w:jc w:val="left"/>
        <w:rPr>
          <w:rFonts w:ascii="宋体" w:hAnsi="宋体"/>
          <w:b/>
          <w:kern w:val="0"/>
          <w:sz w:val="28"/>
          <w:szCs w:val="28"/>
          <w:u w:val="single"/>
        </w:rPr>
      </w:pPr>
    </w:p>
    <w:p>
      <w:pPr>
        <w:pStyle w:val="4"/>
        <w:spacing w:before="156" w:after="156"/>
        <w:ind w:firstLine="600"/>
        <w:jc w:val="center"/>
        <w:rPr>
          <w:rFonts w:ascii="宋体" w:hAnsi="宋体"/>
          <w:sz w:val="30"/>
        </w:rPr>
      </w:pPr>
    </w:p>
    <w:p>
      <w:pPr>
        <w:pStyle w:val="4"/>
        <w:spacing w:before="156" w:after="156"/>
        <w:ind w:firstLine="600"/>
        <w:jc w:val="center"/>
        <w:rPr>
          <w:rFonts w:ascii="宋体" w:hAnsi="宋体"/>
          <w:sz w:val="30"/>
        </w:rPr>
      </w:pPr>
    </w:p>
    <w:p>
      <w:pPr>
        <w:pStyle w:val="4"/>
        <w:spacing w:before="156" w:after="156"/>
        <w:ind w:firstLine="600"/>
        <w:jc w:val="center"/>
        <w:rPr>
          <w:rFonts w:ascii="宋体" w:hAnsi="宋体"/>
          <w:sz w:val="30"/>
        </w:rPr>
      </w:pPr>
    </w:p>
    <w:p>
      <w:pPr>
        <w:pStyle w:val="4"/>
        <w:spacing w:before="156" w:after="156"/>
        <w:ind w:firstLine="600"/>
        <w:jc w:val="center"/>
        <w:rPr>
          <w:rFonts w:ascii="宋体" w:hAnsi="宋体" w:cs="MingLiU"/>
          <w:b/>
          <w:w w:val="99"/>
          <w:kern w:val="0"/>
          <w:sz w:val="32"/>
          <w:szCs w:val="32"/>
        </w:rPr>
        <w:sectPr>
          <w:pgSz w:w="11906" w:h="16838"/>
          <w:pgMar w:top="2098" w:right="1531" w:bottom="1984" w:left="1531" w:header="851" w:footer="992" w:gutter="0"/>
          <w:cols w:space="0" w:num="1"/>
          <w:docGrid w:type="lines" w:linePitch="312" w:charSpace="0"/>
        </w:sectPr>
      </w:pPr>
      <w:r>
        <w:rPr>
          <w:rFonts w:hint="eastAsia" w:ascii="宋体" w:hAnsi="宋体" w:cs="MingLiU"/>
          <w:b/>
          <w:w w:val="99"/>
          <w:kern w:val="0"/>
          <w:sz w:val="32"/>
          <w:szCs w:val="32"/>
        </w:rPr>
        <w:t>二○二</w:t>
      </w:r>
      <w:r>
        <w:rPr>
          <w:rFonts w:hint="eastAsia" w:ascii="宋体" w:hAnsi="宋体" w:cs="MingLiU"/>
          <w:b/>
          <w:w w:val="99"/>
          <w:kern w:val="0"/>
          <w:sz w:val="32"/>
          <w:szCs w:val="32"/>
          <w:lang w:eastAsia="zh-CN"/>
        </w:rPr>
        <w:t>二</w:t>
      </w:r>
      <w:r>
        <w:rPr>
          <w:rFonts w:hint="eastAsia" w:ascii="宋体" w:hAnsi="宋体" w:cs="MingLiU"/>
          <w:b/>
          <w:w w:val="99"/>
          <w:kern w:val="0"/>
          <w:sz w:val="32"/>
          <w:szCs w:val="32"/>
        </w:rPr>
        <w:t>年</w:t>
      </w:r>
      <w:r>
        <w:rPr>
          <w:rFonts w:hint="eastAsia" w:ascii="宋体" w:hAnsi="宋体" w:cs="MingLiU"/>
          <w:b/>
          <w:w w:val="99"/>
          <w:kern w:val="0"/>
          <w:sz w:val="32"/>
          <w:szCs w:val="32"/>
          <w:lang w:val="en-US" w:eastAsia="zh-CN"/>
        </w:rPr>
        <w:t xml:space="preserve"> 七 </w:t>
      </w:r>
      <w:r>
        <w:rPr>
          <w:rFonts w:hint="eastAsia" w:ascii="宋体" w:hAnsi="宋体" w:cs="MingLiU"/>
          <w:b/>
          <w:w w:val="99"/>
          <w:kern w:val="0"/>
          <w:sz w:val="32"/>
          <w:szCs w:val="32"/>
        </w:rPr>
        <w:t>月</w:t>
      </w:r>
    </w:p>
    <w:p>
      <w:pPr>
        <w:widowControl/>
        <w:shd w:val="clear" w:color="auto" w:fill="FFFFFF"/>
        <w:spacing w:line="500" w:lineRule="exact"/>
        <w:jc w:val="center"/>
        <w:rPr>
          <w:rFonts w:ascii="方正小标宋_GBK" w:hAnsi="微软雅黑" w:eastAsia="方正小标宋_GBK" w:cs="宋体"/>
          <w:bCs/>
          <w:color w:val="333333"/>
          <w:kern w:val="0"/>
          <w:sz w:val="44"/>
          <w:szCs w:val="44"/>
        </w:rPr>
      </w:pPr>
      <w:r>
        <w:rPr>
          <w:rFonts w:hint="eastAsia" w:ascii="宋体" w:hAnsi="宋体"/>
          <w:b/>
          <w:kern w:val="0"/>
          <w:sz w:val="40"/>
          <w:szCs w:val="36"/>
          <w:lang w:val="en-US" w:eastAsia="zh-CN"/>
        </w:rPr>
        <w:t>重庆市</w:t>
      </w:r>
      <w:r>
        <w:rPr>
          <w:rFonts w:hint="eastAsia" w:ascii="宋体" w:hAnsi="宋体"/>
          <w:b/>
          <w:kern w:val="0"/>
          <w:sz w:val="40"/>
          <w:szCs w:val="36"/>
        </w:rPr>
        <w:t>江津区中心医院东门分院楼顶</w:t>
      </w:r>
      <w:r>
        <w:rPr>
          <w:rFonts w:hint="eastAsia" w:ascii="宋体" w:hAnsi="宋体"/>
          <w:b/>
          <w:kern w:val="0"/>
          <w:sz w:val="40"/>
          <w:szCs w:val="36"/>
          <w:lang w:val="en-US" w:eastAsia="zh-CN"/>
        </w:rPr>
        <w:t>新增</w:t>
      </w:r>
      <w:r>
        <w:rPr>
          <w:rFonts w:hint="eastAsia" w:ascii="宋体" w:hAnsi="宋体"/>
          <w:b/>
          <w:kern w:val="0"/>
          <w:sz w:val="40"/>
          <w:szCs w:val="36"/>
          <w:lang w:eastAsia="zh-CN"/>
        </w:rPr>
        <w:t>中央空调</w:t>
      </w:r>
      <w:r>
        <w:rPr>
          <w:rFonts w:hint="eastAsia" w:ascii="宋体" w:hAnsi="宋体"/>
          <w:b/>
          <w:kern w:val="0"/>
          <w:sz w:val="40"/>
          <w:szCs w:val="36"/>
        </w:rPr>
        <w:t>主机项目采购及安装</w:t>
      </w:r>
      <w:r>
        <w:rPr>
          <w:rFonts w:hint="eastAsia" w:ascii="宋体" w:hAnsi="宋体" w:eastAsia="宋体" w:cs="宋体"/>
          <w:b/>
          <w:bCs w:val="0"/>
          <w:color w:val="333333"/>
          <w:kern w:val="0"/>
          <w:sz w:val="40"/>
          <w:szCs w:val="40"/>
        </w:rPr>
        <w:t>询价文件</w:t>
      </w:r>
    </w:p>
    <w:p>
      <w:pPr>
        <w:widowControl/>
        <w:shd w:val="clear" w:color="auto" w:fill="FFFFFF"/>
        <w:spacing w:line="500" w:lineRule="exact"/>
        <w:jc w:val="center"/>
        <w:rPr>
          <w:rFonts w:ascii="方正小标宋_GBK" w:hAnsi="微软雅黑" w:eastAsia="方正小标宋_GBK" w:cs="宋体"/>
          <w:bCs/>
          <w:color w:val="333333"/>
          <w:kern w:val="0"/>
          <w:sz w:val="44"/>
          <w:szCs w:val="44"/>
        </w:rPr>
      </w:pPr>
    </w:p>
    <w:p>
      <w:pPr>
        <w:adjustRightInd w:val="0"/>
        <w:snapToGrid w:val="0"/>
        <w:spacing w:line="500" w:lineRule="exact"/>
        <w:ind w:firstLine="633" w:firstLineChars="198"/>
        <w:rPr>
          <w:rFonts w:ascii="方正黑体_GBK" w:eastAsia="方正黑体_GBK"/>
          <w:snapToGrid w:val="0"/>
          <w:kern w:val="0"/>
          <w:sz w:val="32"/>
          <w:szCs w:val="32"/>
        </w:rPr>
      </w:pPr>
      <w:bookmarkStart w:id="0" w:name="_Toc363048556"/>
      <w:bookmarkStart w:id="1" w:name="_Toc200359238"/>
      <w:bookmarkStart w:id="2" w:name="_Toc200359427"/>
      <w:r>
        <w:rPr>
          <w:rFonts w:hint="eastAsia" w:ascii="方正黑体_GBK" w:eastAsia="方正黑体_GBK"/>
          <w:snapToGrid w:val="0"/>
          <w:kern w:val="0"/>
          <w:sz w:val="32"/>
          <w:szCs w:val="32"/>
        </w:rPr>
        <w:t>一、询价条件</w:t>
      </w:r>
      <w:bookmarkEnd w:id="0"/>
      <w:bookmarkEnd w:id="1"/>
      <w:bookmarkEnd w:id="2"/>
      <w:bookmarkStart w:id="3" w:name="_Toc363048557"/>
      <w:bookmarkStart w:id="4" w:name="_Toc200359428"/>
      <w:bookmarkStart w:id="5" w:name="_Toc200359239"/>
    </w:p>
    <w:p>
      <w:pPr>
        <w:adjustRightInd w:val="0"/>
        <w:snapToGrid w:val="0"/>
        <w:spacing w:line="500" w:lineRule="exact"/>
        <w:ind w:firstLine="640" w:firstLineChars="200"/>
        <w:rPr>
          <w:rFonts w:ascii="方正仿宋_GBK" w:eastAsia="方正仿宋_GBK"/>
          <w:strike/>
          <w:snapToGrid w:val="0"/>
          <w:kern w:val="0"/>
          <w:sz w:val="32"/>
          <w:szCs w:val="32"/>
        </w:rPr>
      </w:pPr>
      <w:r>
        <w:rPr>
          <w:rFonts w:hint="eastAsia" w:ascii="方正仿宋_GBK" w:eastAsia="方正仿宋_GBK"/>
          <w:snapToGrid w:val="0"/>
          <w:kern w:val="0"/>
          <w:sz w:val="32"/>
          <w:szCs w:val="32"/>
        </w:rPr>
        <w:t>项目名称：</w:t>
      </w:r>
      <w:r>
        <w:rPr>
          <w:rFonts w:hint="eastAsia" w:ascii="方正仿宋_GBK" w:eastAsia="方正仿宋_GBK"/>
          <w:snapToGrid w:val="0"/>
          <w:kern w:val="0"/>
          <w:sz w:val="32"/>
          <w:szCs w:val="32"/>
          <w:lang w:val="en-US" w:eastAsia="zh-CN"/>
        </w:rPr>
        <w:t>重庆市</w:t>
      </w:r>
      <w:r>
        <w:rPr>
          <w:rFonts w:hint="eastAsia" w:ascii="宋体" w:hAnsi="宋体"/>
          <w:b w:val="0"/>
          <w:bCs/>
          <w:kern w:val="0"/>
          <w:sz w:val="36"/>
          <w:szCs w:val="32"/>
          <w:u w:val="single"/>
        </w:rPr>
        <w:t>江津区中心医院东门分院楼顶</w:t>
      </w:r>
      <w:r>
        <w:rPr>
          <w:rFonts w:hint="eastAsia" w:ascii="宋体" w:hAnsi="宋体"/>
          <w:b w:val="0"/>
          <w:bCs/>
          <w:kern w:val="0"/>
          <w:sz w:val="36"/>
          <w:szCs w:val="32"/>
          <w:u w:val="single"/>
          <w:lang w:val="en-US" w:eastAsia="zh-CN"/>
        </w:rPr>
        <w:t>新增</w:t>
      </w:r>
      <w:r>
        <w:rPr>
          <w:rFonts w:hint="eastAsia" w:ascii="宋体" w:hAnsi="宋体"/>
          <w:b w:val="0"/>
          <w:bCs/>
          <w:kern w:val="0"/>
          <w:sz w:val="36"/>
          <w:szCs w:val="32"/>
          <w:u w:val="single"/>
          <w:lang w:eastAsia="zh-CN"/>
        </w:rPr>
        <w:t>中央空调</w:t>
      </w:r>
      <w:r>
        <w:rPr>
          <w:rFonts w:hint="eastAsia" w:ascii="宋体" w:hAnsi="宋体"/>
          <w:b w:val="0"/>
          <w:bCs/>
          <w:kern w:val="0"/>
          <w:sz w:val="36"/>
          <w:szCs w:val="32"/>
          <w:u w:val="single"/>
        </w:rPr>
        <w:t>主机项目采购及安装</w:t>
      </w:r>
      <w:r>
        <w:rPr>
          <w:rFonts w:hint="eastAsia" w:ascii="方正仿宋_GBK" w:eastAsia="方正仿宋_GBK"/>
          <w:snapToGrid w:val="0"/>
          <w:kern w:val="0"/>
          <w:sz w:val="32"/>
          <w:szCs w:val="32"/>
        </w:rPr>
        <w:t>（以下简称“项目”）</w:t>
      </w:r>
    </w:p>
    <w:p>
      <w:pPr>
        <w:adjustRightInd w:val="0"/>
        <w:snapToGrid w:val="0"/>
        <w:spacing w:line="500" w:lineRule="exact"/>
        <w:ind w:firstLine="640" w:firstLineChars="200"/>
        <w:rPr>
          <w:rFonts w:ascii="方正仿宋_GBK" w:eastAsia="方正仿宋_GBK"/>
          <w:snapToGrid w:val="0"/>
          <w:kern w:val="0"/>
          <w:sz w:val="32"/>
          <w:szCs w:val="32"/>
        </w:rPr>
      </w:pPr>
      <w:r>
        <w:rPr>
          <w:rFonts w:hint="eastAsia" w:ascii="方正仿宋_GBK" w:eastAsia="方正仿宋_GBK"/>
          <w:snapToGrid w:val="0"/>
          <w:kern w:val="0"/>
          <w:sz w:val="32"/>
          <w:szCs w:val="32"/>
        </w:rPr>
        <w:t>项目业主单位为</w:t>
      </w:r>
      <w:r>
        <w:rPr>
          <w:rFonts w:hint="eastAsia" w:ascii="方正仿宋_GBK" w:eastAsia="方正仿宋_GBK"/>
          <w:sz w:val="32"/>
          <w:szCs w:val="32"/>
          <w:u w:val="single"/>
        </w:rPr>
        <w:t>重庆市</w:t>
      </w:r>
      <w:r>
        <w:rPr>
          <w:rFonts w:hint="eastAsia" w:ascii="方正仿宋_GBK" w:eastAsia="方正仿宋_GBK"/>
          <w:sz w:val="32"/>
          <w:szCs w:val="32"/>
          <w:u w:val="single"/>
          <w:lang w:eastAsia="zh-CN"/>
        </w:rPr>
        <w:t>江津区东门分院</w:t>
      </w:r>
      <w:r>
        <w:rPr>
          <w:rFonts w:hint="eastAsia" w:ascii="方正仿宋_GBK" w:eastAsia="方正仿宋_GBK"/>
          <w:snapToGrid w:val="0"/>
          <w:kern w:val="0"/>
          <w:sz w:val="32"/>
          <w:szCs w:val="32"/>
        </w:rPr>
        <w:t>。</w:t>
      </w:r>
    </w:p>
    <w:p>
      <w:pPr>
        <w:adjustRightInd w:val="0"/>
        <w:snapToGrid w:val="0"/>
        <w:spacing w:line="500" w:lineRule="exact"/>
        <w:ind w:firstLine="633" w:firstLineChars="198"/>
        <w:rPr>
          <w:rFonts w:ascii="方正黑体_GBK" w:hAnsi="方正黑体_GBK" w:eastAsia="方正黑体_GBK" w:cs="方正黑体_GBK"/>
          <w:snapToGrid w:val="0"/>
          <w:kern w:val="0"/>
          <w:sz w:val="32"/>
          <w:szCs w:val="32"/>
        </w:rPr>
      </w:pPr>
      <w:r>
        <w:rPr>
          <w:rFonts w:hint="eastAsia" w:ascii="方正黑体_GBK" w:hAnsi="方正黑体_GBK" w:eastAsia="方正黑体_GBK" w:cs="方正黑体_GBK"/>
          <w:snapToGrid w:val="0"/>
          <w:kern w:val="0"/>
          <w:sz w:val="32"/>
          <w:szCs w:val="32"/>
        </w:rPr>
        <w:t>二、采购项目概况</w:t>
      </w:r>
    </w:p>
    <w:p>
      <w:pPr>
        <w:adjustRightInd w:val="0"/>
        <w:snapToGrid w:val="0"/>
        <w:spacing w:line="500" w:lineRule="exact"/>
        <w:ind w:firstLine="640" w:firstLineChars="200"/>
        <w:rPr>
          <w:rFonts w:ascii="方正仿宋_GBK" w:eastAsia="方正仿宋_GBK"/>
          <w:snapToGrid w:val="0"/>
          <w:kern w:val="0"/>
          <w:sz w:val="32"/>
          <w:szCs w:val="32"/>
          <w:u w:val="single"/>
        </w:rPr>
      </w:pPr>
      <w:r>
        <w:rPr>
          <w:rFonts w:hint="eastAsia" w:ascii="方正仿宋_GBK" w:eastAsia="方正仿宋_GBK"/>
          <w:snapToGrid w:val="0"/>
          <w:kern w:val="0"/>
          <w:sz w:val="32"/>
          <w:szCs w:val="32"/>
          <w:lang w:val="en-US" w:eastAsia="zh-CN"/>
        </w:rPr>
        <w:t>项目</w:t>
      </w:r>
      <w:r>
        <w:rPr>
          <w:rFonts w:hint="eastAsia" w:ascii="方正仿宋_GBK" w:eastAsia="方正仿宋_GBK"/>
          <w:snapToGrid w:val="0"/>
          <w:kern w:val="0"/>
          <w:sz w:val="32"/>
          <w:szCs w:val="32"/>
        </w:rPr>
        <w:t>地点：</w:t>
      </w:r>
      <w:r>
        <w:rPr>
          <w:rFonts w:hint="eastAsia" w:ascii="方正仿宋_GBK" w:eastAsia="方正仿宋_GBK"/>
          <w:snapToGrid w:val="0"/>
          <w:kern w:val="0"/>
          <w:sz w:val="32"/>
          <w:szCs w:val="32"/>
          <w:u w:val="single"/>
          <w:lang w:eastAsia="zh-CN"/>
        </w:rPr>
        <w:t>重庆市江津区东门分院</w:t>
      </w:r>
      <w:r>
        <w:rPr>
          <w:rFonts w:hint="eastAsia" w:ascii="方正仿宋_GBK" w:eastAsia="方正仿宋_GBK"/>
          <w:snapToGrid w:val="0"/>
          <w:kern w:val="0"/>
          <w:sz w:val="32"/>
          <w:szCs w:val="32"/>
          <w:u w:val="single"/>
        </w:rPr>
        <w:t>。</w:t>
      </w:r>
    </w:p>
    <w:p>
      <w:pPr>
        <w:adjustRightInd w:val="0"/>
        <w:snapToGrid w:val="0"/>
        <w:spacing w:line="500" w:lineRule="exact"/>
        <w:ind w:firstLine="640" w:firstLineChars="200"/>
        <w:rPr>
          <w:rFonts w:ascii="方正仿宋_GBK" w:eastAsia="方正仿宋_GBK"/>
          <w:snapToGrid w:val="0"/>
          <w:color w:val="FF0000"/>
          <w:kern w:val="0"/>
          <w:sz w:val="32"/>
          <w:szCs w:val="32"/>
        </w:rPr>
      </w:pPr>
      <w:r>
        <w:rPr>
          <w:rFonts w:hint="eastAsia" w:ascii="方正仿宋_GBK" w:eastAsia="方正仿宋_GBK"/>
          <w:snapToGrid w:val="0"/>
          <w:color w:val="FF0000"/>
          <w:kern w:val="0"/>
          <w:sz w:val="32"/>
          <w:szCs w:val="32"/>
        </w:rPr>
        <w:t>采购最高限价：</w:t>
      </w:r>
      <w:r>
        <w:rPr>
          <w:rFonts w:hint="eastAsia" w:ascii="Times New Roman" w:hAnsi="Times New Roman" w:eastAsia="方正仿宋_GBK" w:cs="Times New Roman"/>
          <w:snapToGrid w:val="0"/>
          <w:color w:val="FF0000"/>
          <w:kern w:val="0"/>
          <w:sz w:val="32"/>
          <w:szCs w:val="32"/>
          <w:u w:val="single"/>
          <w:lang w:val="en-US" w:eastAsia="zh-CN"/>
        </w:rPr>
        <w:t xml:space="preserve"> 31万</w:t>
      </w:r>
      <w:r>
        <w:rPr>
          <w:rFonts w:hint="eastAsia" w:ascii="方正仿宋_GBK" w:eastAsia="方正仿宋_GBK"/>
          <w:snapToGrid w:val="0"/>
          <w:color w:val="FF0000"/>
          <w:kern w:val="0"/>
          <w:sz w:val="32"/>
          <w:szCs w:val="32"/>
          <w:u w:val="single"/>
        </w:rPr>
        <w:t>元</w:t>
      </w:r>
      <w:r>
        <w:rPr>
          <w:rFonts w:hint="eastAsia" w:ascii="方正仿宋_GBK" w:eastAsia="方正仿宋_GBK"/>
          <w:snapToGrid w:val="0"/>
          <w:color w:val="FF0000"/>
          <w:kern w:val="0"/>
          <w:sz w:val="32"/>
          <w:szCs w:val="32"/>
          <w:u w:val="single"/>
          <w:lang w:eastAsia="zh-CN"/>
        </w:rPr>
        <w:t>，</w:t>
      </w:r>
      <w:r>
        <w:rPr>
          <w:rFonts w:hint="eastAsia" w:ascii="方正仿宋_GBK" w:eastAsia="方正仿宋_GBK"/>
          <w:snapToGrid w:val="0"/>
          <w:color w:val="FF0000"/>
          <w:kern w:val="0"/>
          <w:sz w:val="32"/>
          <w:szCs w:val="32"/>
          <w:u w:val="single"/>
          <w:lang w:val="en-US" w:eastAsia="zh-CN"/>
        </w:rPr>
        <w:t>包含4台风冷模块机组、安装所需辅材、安装、人工、运输、税票、工具、保险、吊装、清运废弃物等项目所需费用。</w:t>
      </w:r>
    </w:p>
    <w:bookmarkEnd w:id="3"/>
    <w:bookmarkEnd w:id="4"/>
    <w:bookmarkEnd w:id="5"/>
    <w:p>
      <w:pPr>
        <w:widowControl/>
        <w:shd w:val="clear" w:color="auto" w:fill="FFFFFF"/>
        <w:spacing w:line="500" w:lineRule="exact"/>
        <w:ind w:firstLine="640" w:firstLineChars="200"/>
        <w:jc w:val="left"/>
        <w:rPr>
          <w:rFonts w:ascii="方正黑体_GBK" w:hAnsi="微软雅黑" w:eastAsia="方正黑体_GBK" w:cs="宋体"/>
          <w:color w:val="333333"/>
          <w:kern w:val="0"/>
          <w:sz w:val="32"/>
          <w:szCs w:val="32"/>
        </w:rPr>
      </w:pPr>
      <w:r>
        <w:rPr>
          <w:rFonts w:hint="eastAsia" w:ascii="方正黑体_GBK" w:hAnsi="微软雅黑" w:eastAsia="方正黑体_GBK" w:cs="宋体"/>
          <w:color w:val="333333"/>
          <w:kern w:val="0"/>
          <w:sz w:val="32"/>
          <w:szCs w:val="32"/>
        </w:rPr>
        <w:t>三、采购项目名称及数量明细：</w:t>
      </w:r>
    </w:p>
    <w:tbl>
      <w:tblPr>
        <w:tblStyle w:val="10"/>
        <w:tblW w:w="8273" w:type="dxa"/>
        <w:jc w:val="center"/>
        <w:tblLayout w:type="fixed"/>
        <w:tblCellMar>
          <w:top w:w="0" w:type="dxa"/>
          <w:left w:w="108" w:type="dxa"/>
          <w:bottom w:w="0" w:type="dxa"/>
          <w:right w:w="108" w:type="dxa"/>
        </w:tblCellMar>
      </w:tblPr>
      <w:tblGrid>
        <w:gridCol w:w="615"/>
        <w:gridCol w:w="1320"/>
        <w:gridCol w:w="4356"/>
        <w:gridCol w:w="510"/>
        <w:gridCol w:w="615"/>
        <w:gridCol w:w="857"/>
      </w:tblGrid>
      <w:tr>
        <w:tblPrEx>
          <w:tblCellMar>
            <w:top w:w="0" w:type="dxa"/>
            <w:left w:w="108" w:type="dxa"/>
            <w:bottom w:w="0" w:type="dxa"/>
            <w:right w:w="108" w:type="dxa"/>
          </w:tblCellMar>
        </w:tblPrEx>
        <w:trPr>
          <w:trHeight w:val="40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olor w:val="000000"/>
                <w:sz w:val="24"/>
                <w:szCs w:val="24"/>
              </w:rPr>
            </w:pPr>
            <w:r>
              <w:rPr>
                <w:rFonts w:hint="eastAsia" w:ascii="黑体" w:hAnsi="黑体" w:eastAsia="黑体"/>
                <w:color w:val="000000"/>
                <w:kern w:val="0"/>
                <w:sz w:val="24"/>
                <w:szCs w:val="24"/>
              </w:rPr>
              <w:t>序号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olor w:val="000000"/>
                <w:sz w:val="24"/>
                <w:szCs w:val="24"/>
              </w:rPr>
            </w:pPr>
            <w:r>
              <w:rPr>
                <w:rFonts w:hint="eastAsia" w:ascii="黑体" w:hAnsi="黑体" w:eastAsia="黑体"/>
                <w:color w:val="000000"/>
                <w:kern w:val="0"/>
                <w:sz w:val="24"/>
                <w:szCs w:val="24"/>
              </w:rPr>
              <w:t>产品名称</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olor w:val="000000"/>
                <w:kern w:val="0"/>
                <w:sz w:val="24"/>
                <w:szCs w:val="24"/>
              </w:rPr>
            </w:pPr>
            <w:r>
              <w:rPr>
                <w:rFonts w:hint="eastAsia" w:ascii="黑体" w:hAnsi="黑体" w:eastAsia="黑体"/>
                <w:color w:val="000000"/>
                <w:kern w:val="0"/>
                <w:sz w:val="24"/>
                <w:szCs w:val="24"/>
              </w:rPr>
              <w:t>技术参数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olor w:val="000000"/>
                <w:sz w:val="24"/>
                <w:szCs w:val="24"/>
              </w:rPr>
            </w:pPr>
            <w:r>
              <w:rPr>
                <w:rFonts w:hint="eastAsia" w:ascii="黑体" w:hAnsi="黑体" w:eastAsia="黑体"/>
                <w:color w:val="000000"/>
                <w:kern w:val="0"/>
                <w:sz w:val="24"/>
                <w:szCs w:val="24"/>
              </w:rPr>
              <w:t>单位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olor w:val="000000"/>
                <w:sz w:val="24"/>
                <w:szCs w:val="24"/>
              </w:rPr>
            </w:pPr>
            <w:r>
              <w:rPr>
                <w:rFonts w:hint="eastAsia" w:ascii="黑体" w:hAnsi="黑体" w:eastAsia="黑体"/>
                <w:color w:val="000000"/>
                <w:kern w:val="0"/>
                <w:sz w:val="24"/>
                <w:szCs w:val="24"/>
              </w:rPr>
              <w:t>数量</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olor w:val="000000"/>
                <w:sz w:val="24"/>
                <w:szCs w:val="24"/>
              </w:rPr>
            </w:pPr>
            <w:r>
              <w:rPr>
                <w:rFonts w:hint="eastAsia" w:ascii="黑体" w:hAnsi="黑体" w:eastAsia="黑体"/>
                <w:color w:val="000000"/>
                <w:kern w:val="0"/>
                <w:sz w:val="24"/>
                <w:szCs w:val="24"/>
              </w:rPr>
              <w:t>备注</w:t>
            </w:r>
          </w:p>
        </w:tc>
      </w:tr>
      <w:tr>
        <w:tblPrEx>
          <w:tblCellMar>
            <w:top w:w="0" w:type="dxa"/>
            <w:left w:w="108" w:type="dxa"/>
            <w:bottom w:w="0" w:type="dxa"/>
            <w:right w:w="108" w:type="dxa"/>
          </w:tblCellMar>
        </w:tblPrEx>
        <w:trPr>
          <w:trHeight w:val="40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val="en-US" w:eastAsia="zh-CN"/>
              </w:rPr>
              <w:t>风冷模块机组</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snapToGrid w:val="0"/>
              <w:spacing w:line="240" w:lineRule="atLeast"/>
              <w:ind w:left="0"/>
              <w:outlineLvl w:val="0"/>
              <w:rPr>
                <w:rFonts w:ascii="方正仿宋_GBK" w:hAnsi="方正仿宋_GBK" w:eastAsia="方正仿宋_GBK" w:cs="方正仿宋_GBK"/>
                <w:sz w:val="20"/>
              </w:rPr>
            </w:pPr>
            <w:r>
              <w:rPr>
                <w:rFonts w:hint="eastAsia" w:ascii="方正仿宋_GBK" w:hAnsi="方正仿宋_GBK" w:eastAsia="方正仿宋_GBK" w:cs="方正仿宋_GBK"/>
                <w:sz w:val="20"/>
              </w:rPr>
              <w:t>1、额定制冷量≥</w:t>
            </w:r>
            <w:r>
              <w:rPr>
                <w:rFonts w:hint="eastAsia" w:ascii="方正仿宋_GBK" w:hAnsi="方正仿宋_GBK" w:eastAsia="方正仿宋_GBK" w:cs="方正仿宋_GBK"/>
                <w:sz w:val="20"/>
                <w:lang w:val="en-US" w:eastAsia="zh-CN"/>
              </w:rPr>
              <w:t>65</w:t>
            </w:r>
            <w:r>
              <w:rPr>
                <w:rFonts w:hint="eastAsia" w:ascii="方正仿宋_GBK" w:hAnsi="方正仿宋_GBK" w:eastAsia="方正仿宋_GBK" w:cs="方正仿宋_GBK"/>
                <w:sz w:val="20"/>
              </w:rPr>
              <w:t>KW；</w:t>
            </w:r>
            <w:r>
              <w:rPr>
                <w:rFonts w:hint="eastAsia" w:ascii="宋体" w:hAnsi="宋体" w:eastAsia="宋体" w:cs="宋体"/>
                <w:color w:val="FF0000"/>
                <w:sz w:val="20"/>
              </w:rPr>
              <w:t>★</w:t>
            </w:r>
          </w:p>
          <w:p>
            <w:pPr>
              <w:pStyle w:val="5"/>
              <w:snapToGrid w:val="0"/>
              <w:spacing w:line="240" w:lineRule="atLeast"/>
              <w:ind w:left="0"/>
              <w:outlineLvl w:val="0"/>
              <w:rPr>
                <w:rFonts w:ascii="方正仿宋_GBK" w:hAnsi="方正仿宋_GBK" w:eastAsia="方正仿宋_GBK" w:cs="方正仿宋_GBK"/>
                <w:sz w:val="20"/>
              </w:rPr>
            </w:pPr>
            <w:r>
              <w:rPr>
                <w:rFonts w:hint="eastAsia" w:ascii="方正仿宋_GBK" w:hAnsi="方正仿宋_GBK" w:eastAsia="方正仿宋_GBK" w:cs="方正仿宋_GBK"/>
                <w:sz w:val="20"/>
              </w:rPr>
              <w:t>2、额定制热量≥</w:t>
            </w:r>
            <w:r>
              <w:rPr>
                <w:rFonts w:hint="eastAsia" w:ascii="方正仿宋_GBK" w:hAnsi="方正仿宋_GBK" w:eastAsia="方正仿宋_GBK" w:cs="方正仿宋_GBK"/>
                <w:sz w:val="20"/>
                <w:lang w:val="en-US" w:eastAsia="zh-CN"/>
              </w:rPr>
              <w:t>70</w:t>
            </w:r>
            <w:r>
              <w:rPr>
                <w:rFonts w:hint="eastAsia" w:ascii="方正仿宋_GBK" w:hAnsi="方正仿宋_GBK" w:eastAsia="方正仿宋_GBK" w:cs="方正仿宋_GBK"/>
                <w:sz w:val="20"/>
              </w:rPr>
              <w:t>KW；</w:t>
            </w:r>
            <w:r>
              <w:rPr>
                <w:rFonts w:hint="eastAsia" w:ascii="宋体" w:hAnsi="宋体" w:eastAsia="宋体" w:cs="宋体"/>
                <w:color w:val="FF0000"/>
                <w:sz w:val="20"/>
              </w:rPr>
              <w:t>★</w:t>
            </w:r>
          </w:p>
          <w:p>
            <w:pPr>
              <w:pStyle w:val="5"/>
              <w:snapToGrid w:val="0"/>
              <w:spacing w:line="240" w:lineRule="atLeast"/>
              <w:ind w:left="0"/>
              <w:outlineLvl w:val="0"/>
              <w:rPr>
                <w:rFonts w:hint="eastAsia" w:ascii="宋体" w:hAnsi="宋体" w:eastAsia="宋体" w:cs="宋体"/>
                <w:color w:val="FF0000"/>
                <w:sz w:val="20"/>
              </w:rPr>
            </w:pPr>
            <w:r>
              <w:rPr>
                <w:rFonts w:hint="eastAsia" w:ascii="方正仿宋_GBK" w:hAnsi="方正仿宋_GBK" w:eastAsia="方正仿宋_GBK" w:cs="方正仿宋_GBK"/>
                <w:sz w:val="20"/>
              </w:rPr>
              <w:t>3、额定制冷功率≤2</w:t>
            </w:r>
            <w:r>
              <w:rPr>
                <w:rFonts w:hint="eastAsia" w:ascii="方正仿宋_GBK" w:hAnsi="方正仿宋_GBK" w:eastAsia="方正仿宋_GBK" w:cs="方正仿宋_GBK"/>
                <w:sz w:val="20"/>
                <w:lang w:val="en-US" w:eastAsia="zh-CN"/>
              </w:rPr>
              <w:t>1</w:t>
            </w:r>
            <w:r>
              <w:rPr>
                <w:rFonts w:hint="eastAsia" w:ascii="方正仿宋_GBK" w:hAnsi="方正仿宋_GBK" w:eastAsia="方正仿宋_GBK" w:cs="方正仿宋_GBK"/>
                <w:sz w:val="20"/>
              </w:rPr>
              <w:t>KW，额定制热功率≤</w:t>
            </w:r>
            <w:r>
              <w:rPr>
                <w:rFonts w:hint="eastAsia" w:ascii="方正仿宋_GBK" w:hAnsi="方正仿宋_GBK" w:eastAsia="方正仿宋_GBK" w:cs="方正仿宋_GBK"/>
                <w:sz w:val="20"/>
                <w:lang w:val="en-US" w:eastAsia="zh-CN"/>
              </w:rPr>
              <w:t>20.6</w:t>
            </w:r>
            <w:r>
              <w:rPr>
                <w:rFonts w:hint="eastAsia" w:ascii="方正仿宋_GBK" w:hAnsi="方正仿宋_GBK" w:eastAsia="方正仿宋_GBK" w:cs="方正仿宋_GBK"/>
                <w:sz w:val="20"/>
              </w:rPr>
              <w:t>KW</w:t>
            </w:r>
            <w:r>
              <w:rPr>
                <w:rFonts w:hint="eastAsia" w:ascii="方正仿宋_GBK" w:hAnsi="方正仿宋_GBK" w:eastAsia="方正仿宋_GBK" w:cs="方正仿宋_GBK"/>
                <w:sz w:val="20"/>
                <w:lang w:eastAsia="zh-CN"/>
              </w:rPr>
              <w:t>；</w:t>
            </w:r>
            <w:r>
              <w:rPr>
                <w:rFonts w:hint="eastAsia" w:ascii="宋体" w:hAnsi="宋体" w:eastAsia="宋体" w:cs="宋体"/>
                <w:color w:val="FF0000"/>
                <w:sz w:val="20"/>
              </w:rPr>
              <w:t>★</w:t>
            </w:r>
          </w:p>
          <w:p>
            <w:pPr>
              <w:pStyle w:val="5"/>
              <w:snapToGrid w:val="0"/>
              <w:spacing w:line="240" w:lineRule="atLeast"/>
              <w:ind w:left="0"/>
              <w:outlineLvl w:val="0"/>
              <w:rPr>
                <w:rFonts w:hint="eastAsia" w:ascii="方正仿宋_GBK" w:hAnsi="方正仿宋_GBK" w:eastAsia="方正仿宋_GBK" w:cs="方正仿宋_GBK"/>
                <w:sz w:val="20"/>
                <w:lang w:eastAsia="zh-CN"/>
              </w:rPr>
            </w:pPr>
            <w:r>
              <w:rPr>
                <w:rFonts w:hint="eastAsia" w:ascii="方正仿宋_GBK" w:hAnsi="方正仿宋_GBK" w:eastAsia="方正仿宋_GBK" w:cs="方正仿宋_GBK"/>
                <w:sz w:val="20"/>
                <w:lang w:val="en-US" w:eastAsia="zh-CN"/>
              </w:rPr>
              <w:t>4</w:t>
            </w:r>
            <w:r>
              <w:rPr>
                <w:rFonts w:hint="eastAsia" w:ascii="方正仿宋_GBK" w:hAnsi="方正仿宋_GBK" w:eastAsia="方正仿宋_GBK" w:cs="方正仿宋_GBK"/>
                <w:sz w:val="20"/>
              </w:rPr>
              <w:t>、电源380V 3N-50HZ</w:t>
            </w:r>
            <w:r>
              <w:rPr>
                <w:rFonts w:hint="eastAsia" w:ascii="方正仿宋_GBK" w:hAnsi="方正仿宋_GBK" w:eastAsia="方正仿宋_GBK" w:cs="方正仿宋_GBK"/>
                <w:sz w:val="20"/>
                <w:lang w:eastAsia="zh-CN"/>
              </w:rPr>
              <w:t>；</w:t>
            </w:r>
          </w:p>
          <w:p>
            <w:pPr>
              <w:pStyle w:val="5"/>
              <w:snapToGrid w:val="0"/>
              <w:spacing w:line="240" w:lineRule="atLeast"/>
              <w:ind w:left="0"/>
              <w:outlineLvl w:val="0"/>
              <w:rPr>
                <w:rFonts w:ascii="方正仿宋_GBK" w:hAnsi="方正仿宋_GBK" w:eastAsia="方正仿宋_GBK" w:cs="方正仿宋_GBK"/>
                <w:sz w:val="20"/>
              </w:rPr>
            </w:pPr>
            <w:r>
              <w:rPr>
                <w:rFonts w:hint="eastAsia" w:ascii="方正仿宋_GBK" w:hAnsi="方正仿宋_GBK" w:eastAsia="方正仿宋_GBK" w:cs="方正仿宋_GBK"/>
                <w:sz w:val="20"/>
                <w:lang w:val="en-US" w:eastAsia="zh-CN"/>
              </w:rPr>
              <w:t>5、风机</w:t>
            </w:r>
            <w:r>
              <w:rPr>
                <w:rFonts w:hint="eastAsia" w:ascii="方正仿宋_GBK" w:hAnsi="方正仿宋_GBK" w:eastAsia="方正仿宋_GBK" w:cs="方正仿宋_GBK"/>
                <w:sz w:val="20"/>
              </w:rPr>
              <w:t>风量≥2</w:t>
            </w:r>
            <w:r>
              <w:rPr>
                <w:rFonts w:hint="eastAsia" w:ascii="方正仿宋_GBK" w:hAnsi="方正仿宋_GBK" w:eastAsia="方正仿宋_GBK" w:cs="方正仿宋_GBK"/>
                <w:sz w:val="20"/>
                <w:lang w:val="en-US" w:eastAsia="zh-CN"/>
              </w:rPr>
              <w:t>8</w:t>
            </w:r>
            <w:r>
              <w:rPr>
                <w:rFonts w:hint="eastAsia" w:ascii="方正仿宋_GBK" w:hAnsi="方正仿宋_GBK" w:eastAsia="方正仿宋_GBK" w:cs="方正仿宋_GBK"/>
                <w:sz w:val="20"/>
              </w:rPr>
              <w:t>000m3/h</w:t>
            </w:r>
            <w:r>
              <w:rPr>
                <w:rFonts w:hint="eastAsia" w:ascii="方正仿宋_GBK" w:hAnsi="方正仿宋_GBK" w:eastAsia="方正仿宋_GBK" w:cs="方正仿宋_GBK"/>
                <w:sz w:val="20"/>
                <w:lang w:val="en-US" w:eastAsia="zh-CN"/>
              </w:rPr>
              <w:t xml:space="preserve"> ；</w:t>
            </w:r>
            <w:r>
              <w:rPr>
                <w:rFonts w:hint="eastAsia" w:ascii="宋体" w:hAnsi="宋体" w:eastAsia="宋体" w:cs="宋体"/>
                <w:color w:val="FF0000"/>
                <w:sz w:val="20"/>
              </w:rPr>
              <w:t>★</w:t>
            </w:r>
          </w:p>
          <w:p>
            <w:pPr>
              <w:pStyle w:val="5"/>
              <w:snapToGrid w:val="0"/>
              <w:spacing w:line="240" w:lineRule="atLeast"/>
              <w:ind w:left="0"/>
              <w:jc w:val="left"/>
              <w:outlineLvl w:val="0"/>
              <w:rPr>
                <w:rFonts w:hint="default" w:ascii="方正仿宋_GBK" w:hAnsi="方正仿宋_GBK" w:eastAsia="方正仿宋_GBK" w:cs="方正仿宋_GBK"/>
                <w:sz w:val="20"/>
                <w:lang w:val="en-US" w:eastAsia="zh-CN"/>
              </w:rPr>
            </w:pPr>
            <w:r>
              <w:rPr>
                <w:rFonts w:hint="eastAsia" w:ascii="方正仿宋_GBK" w:hAnsi="方正仿宋_GBK" w:eastAsia="方正仿宋_GBK" w:cs="方正仿宋_GBK"/>
                <w:sz w:val="20"/>
                <w:lang w:val="en-US" w:eastAsia="zh-CN"/>
              </w:rPr>
              <w:t>6</w:t>
            </w:r>
            <w:r>
              <w:rPr>
                <w:rFonts w:hint="eastAsia" w:ascii="方正仿宋_GBK" w:hAnsi="方正仿宋_GBK" w:eastAsia="方正仿宋_GBK" w:cs="方正仿宋_GBK"/>
                <w:sz w:val="20"/>
              </w:rPr>
              <w:t>、外形尺寸宽*高*深</w:t>
            </w:r>
            <w:r>
              <w:rPr>
                <w:rFonts w:hint="eastAsia" w:ascii="方正仿宋_GBK" w:hAnsi="方正仿宋_GBK" w:eastAsia="方正仿宋_GBK" w:cs="方正仿宋_GBK"/>
                <w:sz w:val="20"/>
                <w:lang w:eastAsia="zh-CN"/>
              </w:rPr>
              <w:t>（</w:t>
            </w:r>
            <w:r>
              <w:rPr>
                <w:rFonts w:hint="eastAsia" w:ascii="方正仿宋_GBK" w:hAnsi="方正仿宋_GBK" w:eastAsia="方正仿宋_GBK" w:cs="方正仿宋_GBK"/>
                <w:sz w:val="20"/>
                <w:lang w:val="en-US" w:eastAsia="zh-CN"/>
              </w:rPr>
              <w:t>±5%</w:t>
            </w:r>
            <w:r>
              <w:rPr>
                <w:rFonts w:hint="eastAsia" w:ascii="方正仿宋_GBK" w:hAnsi="方正仿宋_GBK" w:eastAsia="方正仿宋_GBK" w:cs="方正仿宋_GBK"/>
                <w:sz w:val="20"/>
                <w:lang w:eastAsia="zh-CN"/>
              </w:rPr>
              <w:t>）</w:t>
            </w:r>
            <w:r>
              <w:rPr>
                <w:rFonts w:hint="eastAsia" w:ascii="方正仿宋_GBK" w:hAnsi="方正仿宋_GBK" w:eastAsia="方正仿宋_GBK" w:cs="方正仿宋_GBK"/>
                <w:sz w:val="20"/>
              </w:rPr>
              <w:t>mm</w:t>
            </w:r>
            <w:r>
              <w:rPr>
                <w:rFonts w:hint="eastAsia" w:ascii="方正仿宋_GBK" w:hAnsi="方正仿宋_GBK" w:eastAsia="方正仿宋_GBK" w:cs="方正仿宋_GBK"/>
                <w:sz w:val="20"/>
                <w:lang w:val="en-US" w:eastAsia="zh-CN"/>
              </w:rPr>
              <w:t>2138</w:t>
            </w:r>
            <w:r>
              <w:rPr>
                <w:rFonts w:hint="eastAsia" w:ascii="方正仿宋_GBK" w:hAnsi="方正仿宋_GBK" w:eastAsia="方正仿宋_GBK" w:cs="方正仿宋_GBK"/>
                <w:sz w:val="20"/>
              </w:rPr>
              <w:t>*</w:t>
            </w:r>
            <w:r>
              <w:rPr>
                <w:rFonts w:hint="eastAsia" w:ascii="方正仿宋_GBK" w:hAnsi="方正仿宋_GBK" w:eastAsia="方正仿宋_GBK" w:cs="方正仿宋_GBK"/>
                <w:sz w:val="20"/>
                <w:lang w:val="en-US" w:eastAsia="zh-CN"/>
              </w:rPr>
              <w:t>1025</w:t>
            </w:r>
            <w:r>
              <w:rPr>
                <w:rFonts w:hint="eastAsia" w:ascii="方正仿宋_GBK" w:hAnsi="方正仿宋_GBK" w:eastAsia="方正仿宋_GBK" w:cs="方正仿宋_GBK"/>
                <w:sz w:val="20"/>
              </w:rPr>
              <w:t>*</w:t>
            </w:r>
            <w:r>
              <w:rPr>
                <w:rFonts w:hint="eastAsia" w:ascii="方正仿宋_GBK" w:hAnsi="方正仿宋_GBK" w:eastAsia="方正仿宋_GBK" w:cs="方正仿宋_GBK"/>
                <w:sz w:val="20"/>
                <w:lang w:val="en-US" w:eastAsia="zh-CN"/>
              </w:rPr>
              <w:t>2243；</w:t>
            </w:r>
          </w:p>
          <w:p>
            <w:pPr>
              <w:pStyle w:val="5"/>
              <w:snapToGrid w:val="0"/>
              <w:spacing w:line="240" w:lineRule="atLeast"/>
              <w:ind w:left="0"/>
              <w:outlineLvl w:val="0"/>
              <w:rPr>
                <w:rFonts w:hint="eastAsia" w:ascii="方正仿宋_GBK" w:hAnsi="方正仿宋_GBK" w:eastAsia="方正仿宋_GBK" w:cs="方正仿宋_GBK"/>
                <w:sz w:val="20"/>
                <w:lang w:val="en-US" w:eastAsia="zh-CN"/>
              </w:rPr>
            </w:pPr>
            <w:r>
              <w:rPr>
                <w:rFonts w:hint="eastAsia" w:ascii="方正仿宋_GBK" w:hAnsi="方正仿宋_GBK" w:eastAsia="方正仿宋_GBK" w:cs="方正仿宋_GBK"/>
                <w:sz w:val="20"/>
                <w:lang w:val="en-US" w:eastAsia="zh-CN"/>
              </w:rPr>
              <w:t>7、采用壳管式换热器；</w:t>
            </w:r>
          </w:p>
          <w:p>
            <w:pPr>
              <w:pStyle w:val="5"/>
              <w:snapToGrid w:val="0"/>
              <w:spacing w:line="240" w:lineRule="atLeast"/>
              <w:ind w:left="0"/>
              <w:outlineLvl w:val="0"/>
              <w:rPr>
                <w:rFonts w:hint="default" w:ascii="方正仿宋_GBK" w:hAnsi="方正仿宋_GBK" w:eastAsia="方正仿宋_GBK" w:cs="方正仿宋_GBK"/>
                <w:sz w:val="20"/>
                <w:lang w:val="en-US" w:eastAsia="zh-CN"/>
              </w:rPr>
            </w:pPr>
            <w:r>
              <w:rPr>
                <w:rFonts w:hint="eastAsia" w:ascii="方正仿宋_GBK" w:hAnsi="方正仿宋_GBK" w:eastAsia="方正仿宋_GBK" w:cs="方正仿宋_GBK"/>
                <w:sz w:val="20"/>
                <w:lang w:val="en-US" w:eastAsia="zh-CN"/>
              </w:rPr>
              <w:t>8、</w:t>
            </w:r>
            <w:r>
              <w:rPr>
                <w:rFonts w:hint="default" w:ascii="方正仿宋_GBK" w:hAnsi="方正仿宋_GBK" w:eastAsia="方正仿宋_GBK" w:cs="方正仿宋_GBK"/>
                <w:sz w:val="20"/>
                <w:lang w:val="en-US" w:eastAsia="zh-CN"/>
              </w:rPr>
              <w:t>采用微电脑控制系统，安全保护功能齐全，具有故障自诊断功能。确保机组可靠高效运行。包括</w:t>
            </w:r>
            <w:r>
              <w:rPr>
                <w:rFonts w:hint="eastAsia" w:ascii="方正仿宋_GBK" w:hAnsi="方正仿宋_GBK" w:eastAsia="方正仿宋_GBK" w:cs="方正仿宋_GBK"/>
                <w:sz w:val="20"/>
                <w:lang w:val="en-US" w:eastAsia="zh-CN"/>
              </w:rPr>
              <w:t>但不限于</w:t>
            </w:r>
            <w:r>
              <w:rPr>
                <w:rFonts w:hint="default" w:ascii="方正仿宋_GBK" w:hAnsi="方正仿宋_GBK" w:eastAsia="方正仿宋_GBK" w:cs="方正仿宋_GBK"/>
                <w:sz w:val="20"/>
                <w:lang w:val="en-US" w:eastAsia="zh-CN"/>
              </w:rPr>
              <w:t>：压缩机高压保护、压缩机低压保护、防冻结保护、防过热保护、冬季自动防冻保护、水流开关保护、各种感温包故障保护、逆缺相保护、排气温度过高保护</w:t>
            </w:r>
            <w:r>
              <w:rPr>
                <w:rFonts w:hint="eastAsia" w:ascii="方正仿宋_GBK" w:hAnsi="方正仿宋_GBK" w:eastAsia="方正仿宋_GBK" w:cs="方正仿宋_GBK"/>
                <w:sz w:val="20"/>
                <w:lang w:val="en-US" w:eastAsia="zh-CN"/>
              </w:rPr>
              <w:t>；</w:t>
            </w:r>
          </w:p>
          <w:p>
            <w:pPr>
              <w:pStyle w:val="5"/>
              <w:snapToGrid w:val="0"/>
              <w:spacing w:line="240" w:lineRule="atLeast"/>
              <w:ind w:left="0"/>
              <w:outlineLvl w:val="0"/>
              <w:rPr>
                <w:rFonts w:hint="eastAsia" w:ascii="方正仿宋_GBK" w:hAnsi="方正仿宋_GBK" w:eastAsia="方正仿宋_GBK" w:cs="方正仿宋_GBK"/>
                <w:sz w:val="20"/>
                <w:lang w:val="en-US" w:eastAsia="zh-CN"/>
              </w:rPr>
            </w:pPr>
            <w:r>
              <w:rPr>
                <w:rFonts w:hint="eastAsia" w:ascii="方正仿宋_GBK" w:hAnsi="方正仿宋_GBK" w:eastAsia="方正仿宋_GBK" w:cs="方正仿宋_GBK"/>
                <w:sz w:val="20"/>
                <w:lang w:val="en-US" w:eastAsia="zh-CN"/>
              </w:rPr>
              <w:t>9</w:t>
            </w:r>
            <w:r>
              <w:rPr>
                <w:rFonts w:hint="eastAsia" w:ascii="方正仿宋_GBK" w:hAnsi="方正仿宋_GBK" w:eastAsia="方正仿宋_GBK" w:cs="方正仿宋_GBK"/>
                <w:sz w:val="20"/>
              </w:rPr>
              <w:t>、以上参数须提供产品检验报告并加盖</w:t>
            </w:r>
            <w:r>
              <w:rPr>
                <w:rFonts w:hint="eastAsia" w:ascii="方正仿宋_GBK" w:hAnsi="方正仿宋_GBK" w:eastAsia="方正仿宋_GBK" w:cs="方正仿宋_GBK"/>
                <w:sz w:val="20"/>
                <w:lang w:val="en-US" w:eastAsia="zh-CN"/>
              </w:rPr>
              <w:t>投标人</w:t>
            </w:r>
            <w:r>
              <w:rPr>
                <w:rFonts w:hint="eastAsia" w:ascii="方正仿宋_GBK" w:hAnsi="方正仿宋_GBK" w:eastAsia="方正仿宋_GBK" w:cs="方正仿宋_GBK"/>
                <w:sz w:val="20"/>
              </w:rPr>
              <w:t>公章。</w:t>
            </w:r>
            <w:r>
              <w:rPr>
                <w:rFonts w:hint="eastAsia" w:ascii="方正仿宋_GBK" w:hAnsi="方正仿宋_GBK" w:eastAsia="方正仿宋_GBK" w:cs="方正仿宋_GBK"/>
                <w:sz w:val="20"/>
                <w:lang w:val="en-US" w:eastAsia="zh-CN"/>
              </w:rPr>
              <w:t>检验报告无法体现的参数提供制造商公开发行的产品样册并加盖投标人公章；</w:t>
            </w:r>
          </w:p>
          <w:p>
            <w:pPr>
              <w:pStyle w:val="5"/>
              <w:snapToGrid w:val="0"/>
              <w:spacing w:line="240" w:lineRule="atLeast"/>
              <w:ind w:left="0"/>
              <w:outlineLvl w:val="0"/>
              <w:rPr>
                <w:rFonts w:hint="eastAsia" w:ascii="方正仿宋_GBK" w:hAnsi="方正仿宋_GBK" w:eastAsia="方正仿宋_GBK" w:cs="方正仿宋_GBK"/>
                <w:sz w:val="20"/>
                <w:lang w:val="en-US" w:eastAsia="zh-CN"/>
              </w:rPr>
            </w:pPr>
            <w:r>
              <w:rPr>
                <w:rFonts w:hint="eastAsia" w:ascii="方正仿宋_GBK" w:hAnsi="方正仿宋_GBK" w:eastAsia="方正仿宋_GBK" w:cs="方正仿宋_GBK"/>
                <w:sz w:val="20"/>
                <w:lang w:val="en-US" w:eastAsia="zh-CN"/>
              </w:rPr>
              <w:t>10、新增4台风冷模块机组与原8套机组系统管路合并；</w:t>
            </w:r>
          </w:p>
          <w:p>
            <w:pPr>
              <w:pStyle w:val="5"/>
              <w:snapToGrid w:val="0"/>
              <w:spacing w:line="240" w:lineRule="atLeast"/>
              <w:ind w:left="0"/>
              <w:outlineLvl w:val="0"/>
              <w:rPr>
                <w:rFonts w:hint="default" w:ascii="方正仿宋_GBK" w:hAnsi="方正仿宋_GBK" w:eastAsia="方正仿宋_GBK" w:cs="方正仿宋_GBK"/>
                <w:sz w:val="20"/>
                <w:lang w:val="en-US" w:eastAsia="zh-CN"/>
              </w:rPr>
            </w:pPr>
            <w:r>
              <w:rPr>
                <w:rFonts w:hint="eastAsia" w:ascii="方正仿宋_GBK" w:hAnsi="方正仿宋_GBK" w:eastAsia="方正仿宋_GBK" w:cs="方正仿宋_GBK"/>
                <w:sz w:val="20"/>
                <w:lang w:val="en-US" w:eastAsia="zh-CN"/>
              </w:rPr>
              <w:t>11、新增4台风冷模块机组管道全部外包裹铝制保温保护层；</w:t>
            </w:r>
          </w:p>
          <w:p>
            <w:pPr>
              <w:pStyle w:val="5"/>
              <w:snapToGrid w:val="0"/>
              <w:spacing w:line="240" w:lineRule="atLeast"/>
              <w:ind w:left="0"/>
              <w:outlineLvl w:val="0"/>
              <w:rPr>
                <w:rFonts w:hint="eastAsia" w:ascii="方正仿宋_GBK" w:hAnsi="方正仿宋_GBK" w:eastAsia="方正仿宋_GBK" w:cs="方正仿宋_GBK"/>
                <w:sz w:val="20"/>
                <w:lang w:val="en-US" w:eastAsia="zh-CN"/>
              </w:rPr>
            </w:pPr>
            <w:r>
              <w:rPr>
                <w:rFonts w:hint="eastAsia" w:ascii="方正仿宋_GBK" w:hAnsi="方正仿宋_GBK" w:eastAsia="方正仿宋_GBK" w:cs="方正仿宋_GBK"/>
                <w:sz w:val="20"/>
                <w:lang w:val="en-US" w:eastAsia="zh-CN"/>
              </w:rPr>
              <w:t>12、</w:t>
            </w:r>
            <w:r>
              <w:rPr>
                <w:rFonts w:hint="eastAsia" w:ascii="方正仿宋_GBK" w:hAnsi="方正仿宋_GBK" w:eastAsia="方正仿宋_GBK" w:cs="方正仿宋_GBK"/>
                <w:sz w:val="20"/>
                <w:szCs w:val="20"/>
                <w:lang w:val="en-US" w:eastAsia="zh-CN"/>
              </w:rPr>
              <w:t>安装辅材：</w:t>
            </w:r>
            <w:r>
              <w:rPr>
                <w:rFonts w:hint="eastAsia" w:ascii="方正仿宋_GBK" w:hAnsi="方正仿宋_GBK" w:eastAsia="方正仿宋_GBK" w:cs="方正仿宋_GBK"/>
                <w:sz w:val="20"/>
                <w:lang w:val="en-US" w:eastAsia="zh-CN"/>
              </w:rPr>
              <w:t>包含安装改造所用所有辅材（镀锌钢管、阀门、接头、油漆、管道、电气线缆、管道支架等）；</w:t>
            </w:r>
          </w:p>
          <w:p>
            <w:pPr>
              <w:pStyle w:val="5"/>
              <w:snapToGrid w:val="0"/>
              <w:spacing w:line="240" w:lineRule="atLeast"/>
              <w:ind w:left="0"/>
              <w:outlineLvl w:val="0"/>
              <w:rPr>
                <w:rFonts w:hint="default" w:ascii="方正仿宋_GBK" w:hAnsi="方正仿宋_GBK" w:eastAsia="方正仿宋_GBK" w:cs="方正仿宋_GBK"/>
                <w:sz w:val="20"/>
                <w:lang w:val="en-US" w:eastAsia="zh-CN"/>
              </w:rPr>
            </w:pPr>
            <w:r>
              <w:rPr>
                <w:rFonts w:hint="eastAsia" w:ascii="方正仿宋_GBK" w:hAnsi="方正仿宋_GBK" w:eastAsia="方正仿宋_GBK" w:cs="方正仿宋_GBK"/>
                <w:sz w:val="20"/>
                <w:lang w:val="en-US" w:eastAsia="zh-CN"/>
              </w:rPr>
              <w:t>13、质保期：≥2年。</w:t>
            </w:r>
          </w:p>
          <w:p>
            <w:pPr>
              <w:pStyle w:val="5"/>
              <w:snapToGrid w:val="0"/>
              <w:spacing w:line="240" w:lineRule="atLeast"/>
              <w:ind w:left="0"/>
              <w:outlineLvl w:val="0"/>
              <w:rPr>
                <w:rFonts w:hint="default" w:ascii="方正仿宋_GBK" w:hAnsi="方正仿宋_GBK" w:eastAsia="方正仿宋_GBK" w:cs="方正仿宋_GBK"/>
                <w:sz w:val="20"/>
                <w:lang w:val="en-US" w:eastAsia="zh-CN"/>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val="en-US" w:eastAsia="zh-CN"/>
              </w:rPr>
              <w:t>4</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0"/>
                <w:szCs w:val="20"/>
                <w:lang w:val="en-US" w:eastAsia="zh-CN"/>
              </w:rPr>
            </w:pPr>
          </w:p>
        </w:tc>
      </w:tr>
    </w:tbl>
    <w:p>
      <w:pPr>
        <w:widowControl/>
        <w:shd w:val="clear" w:color="auto" w:fill="FFFFFF"/>
        <w:spacing w:line="500" w:lineRule="exact"/>
        <w:ind w:firstLine="800" w:firstLineChars="250"/>
        <w:jc w:val="left"/>
        <w:rPr>
          <w:rFonts w:ascii="方正黑体_GBK" w:hAnsi="微软雅黑" w:eastAsia="方正黑体_GBK" w:cs="宋体"/>
          <w:color w:val="333333"/>
          <w:kern w:val="0"/>
          <w:sz w:val="32"/>
          <w:szCs w:val="32"/>
        </w:rPr>
      </w:pPr>
      <w:r>
        <w:rPr>
          <w:rFonts w:hint="eastAsia" w:ascii="方正黑体_GBK" w:hAnsi="微软雅黑" w:eastAsia="方正黑体_GBK" w:cs="宋体"/>
          <w:color w:val="333333"/>
          <w:kern w:val="0"/>
          <w:sz w:val="32"/>
          <w:szCs w:val="32"/>
        </w:rPr>
        <w:t>四、供应商资格要求</w:t>
      </w:r>
    </w:p>
    <w:p>
      <w:pPr>
        <w:widowControl/>
        <w:shd w:val="clear" w:color="auto" w:fill="FFFFFF"/>
        <w:spacing w:line="500" w:lineRule="exact"/>
        <w:ind w:firstLine="640" w:firstLineChars="200"/>
        <w:jc w:val="left"/>
        <w:rPr>
          <w:rFonts w:ascii="方正仿宋_GBK" w:hAnsi="微软雅黑" w:eastAsia="方正仿宋_GBK" w:cs="宋体"/>
          <w:b/>
          <w:bCs/>
          <w:color w:val="333333"/>
          <w:kern w:val="0"/>
          <w:sz w:val="32"/>
          <w:szCs w:val="32"/>
        </w:rPr>
      </w:pPr>
      <w:r>
        <w:rPr>
          <w:rFonts w:hint="eastAsia" w:ascii="方正仿宋_GBK" w:hAnsi="微软雅黑" w:eastAsia="方正仿宋_GBK" w:cs="宋体"/>
          <w:b/>
          <w:bCs/>
          <w:color w:val="333333"/>
          <w:kern w:val="0"/>
          <w:sz w:val="32"/>
          <w:szCs w:val="32"/>
        </w:rPr>
        <w:t>（一）一般资质要求</w:t>
      </w:r>
    </w:p>
    <w:p>
      <w:pPr>
        <w:widowControl/>
        <w:shd w:val="clear" w:color="auto" w:fill="FFFFFF"/>
        <w:spacing w:line="500" w:lineRule="exact"/>
        <w:ind w:firstLine="640" w:firstLineChars="200"/>
        <w:jc w:val="left"/>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1、具有独立承担民事责任的能力；</w:t>
      </w:r>
    </w:p>
    <w:p>
      <w:pPr>
        <w:snapToGrid w:val="0"/>
        <w:spacing w:line="500" w:lineRule="exact"/>
        <w:ind w:firstLine="640" w:firstLineChars="200"/>
        <w:rPr>
          <w:rFonts w:ascii="方正仿宋_GBK" w:eastAsia="方正仿宋_GBK"/>
          <w:color w:val="FF0000"/>
          <w:sz w:val="32"/>
          <w:szCs w:val="32"/>
          <w:u w:val="single"/>
        </w:rPr>
      </w:pPr>
      <w:r>
        <w:rPr>
          <w:rFonts w:hint="eastAsia" w:ascii="方正仿宋_GBK" w:eastAsia="方正仿宋_GBK"/>
          <w:snapToGrid w:val="0"/>
          <w:color w:val="000000"/>
          <w:kern w:val="0"/>
          <w:sz w:val="32"/>
          <w:szCs w:val="32"/>
        </w:rPr>
        <w:t>检查内容：</w:t>
      </w:r>
      <w:r>
        <w:rPr>
          <w:rFonts w:hint="eastAsia" w:ascii="方正仿宋_GBK" w:eastAsia="方正仿宋_GBK"/>
          <w:snapToGrid w:val="0"/>
          <w:color w:val="000000"/>
          <w:kern w:val="0"/>
          <w:sz w:val="32"/>
          <w:szCs w:val="32"/>
          <w:u w:val="single"/>
        </w:rPr>
        <w:t>供应商法定代表人营业执照；</w:t>
      </w:r>
      <w:r>
        <w:rPr>
          <w:rFonts w:hint="eastAsia" w:eastAsia="方正仿宋_GBK"/>
          <w:snapToGrid w:val="0"/>
          <w:color w:val="000000"/>
          <w:kern w:val="0"/>
          <w:sz w:val="32"/>
          <w:szCs w:val="32"/>
          <w:u w:val="single"/>
        </w:rPr>
        <w:t>供应商法定代表人身份证明和法定代表人授权代表委托书</w:t>
      </w:r>
      <w:r>
        <w:rPr>
          <w:rFonts w:hint="eastAsia" w:eastAsia="方正仿宋_GBK"/>
          <w:snapToGrid w:val="0"/>
          <w:color w:val="000000"/>
          <w:kern w:val="0"/>
          <w:sz w:val="32"/>
          <w:szCs w:val="32"/>
        </w:rPr>
        <w:t>。</w:t>
      </w:r>
    </w:p>
    <w:p>
      <w:pPr>
        <w:widowControl/>
        <w:tabs>
          <w:tab w:val="left" w:pos="3840"/>
          <w:tab w:val="left" w:pos="5300"/>
        </w:tabs>
        <w:adjustRightInd w:val="0"/>
        <w:snapToGrid w:val="0"/>
        <w:spacing w:line="500" w:lineRule="exact"/>
        <w:ind w:firstLine="640" w:firstLineChars="200"/>
        <w:jc w:val="left"/>
        <w:rPr>
          <w:rFonts w:ascii="Times New Roman" w:hAnsi="Times New Roman" w:eastAsia="方正仿宋_GBK" w:cs="Times New Roman"/>
          <w:color w:val="333333"/>
          <w:kern w:val="0"/>
          <w:sz w:val="32"/>
          <w:szCs w:val="32"/>
        </w:rPr>
      </w:pPr>
      <w:r>
        <w:rPr>
          <w:rFonts w:hint="eastAsia" w:eastAsia="方正仿宋_GBK"/>
          <w:snapToGrid w:val="0"/>
          <w:color w:val="000000"/>
          <w:kern w:val="0"/>
          <w:sz w:val="32"/>
          <w:szCs w:val="32"/>
        </w:rPr>
        <w:t>不具有独</w:t>
      </w:r>
      <w:r>
        <w:rPr>
          <w:rFonts w:hint="eastAsia" w:eastAsia="方正仿宋_GBK"/>
          <w:snapToGrid w:val="0"/>
          <w:kern w:val="0"/>
          <w:sz w:val="32"/>
          <w:szCs w:val="32"/>
        </w:rPr>
        <w:t>立法人资质的分公司、</w:t>
      </w:r>
      <w:r>
        <w:rPr>
          <w:rFonts w:hint="eastAsia" w:eastAsia="方正仿宋_GBK"/>
          <w:snapToGrid w:val="0"/>
          <w:color w:val="000000"/>
          <w:kern w:val="0"/>
          <w:sz w:val="32"/>
          <w:szCs w:val="32"/>
        </w:rPr>
        <w:t>办事处等分支机构不能参加报价。</w:t>
      </w:r>
    </w:p>
    <w:p>
      <w:pPr>
        <w:widowControl/>
        <w:shd w:val="clear" w:color="auto" w:fill="FFFFFF"/>
        <w:spacing w:line="500" w:lineRule="exact"/>
        <w:ind w:firstLine="640" w:firstLineChars="200"/>
        <w:jc w:val="left"/>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2、具有良好的商业信誉和健全的财务会计制度；</w:t>
      </w:r>
    </w:p>
    <w:p>
      <w:pPr>
        <w:widowControl/>
        <w:shd w:val="clear" w:color="auto" w:fill="FFFFFF"/>
        <w:spacing w:line="500" w:lineRule="exact"/>
        <w:ind w:firstLine="640" w:firstLineChars="200"/>
        <w:jc w:val="left"/>
        <w:rPr>
          <w:rFonts w:ascii="Times New Roman" w:hAnsi="Times New Roman" w:eastAsia="方正仿宋_GBK" w:cs="Times New Roman"/>
          <w:color w:val="333333"/>
          <w:kern w:val="0"/>
          <w:sz w:val="32"/>
          <w:szCs w:val="32"/>
        </w:rPr>
      </w:pPr>
      <w:r>
        <w:rPr>
          <w:rFonts w:hint="eastAsia" w:ascii="Times New Roman" w:hAnsi="Times New Roman" w:eastAsia="方正仿宋_GBK" w:cs="Times New Roman"/>
          <w:color w:val="333333"/>
          <w:kern w:val="0"/>
          <w:sz w:val="32"/>
          <w:szCs w:val="32"/>
          <w:lang w:val="en-US" w:eastAsia="zh-CN"/>
        </w:rPr>
        <w:t>3</w:t>
      </w:r>
      <w:r>
        <w:rPr>
          <w:rFonts w:ascii="Times New Roman" w:hAnsi="Times New Roman" w:eastAsia="方正仿宋_GBK" w:cs="Times New Roman"/>
          <w:color w:val="333333"/>
          <w:kern w:val="0"/>
          <w:sz w:val="32"/>
          <w:szCs w:val="32"/>
        </w:rPr>
        <w:t>、有依法缴纳税收和社会保障资金的良好记录；</w:t>
      </w:r>
    </w:p>
    <w:p>
      <w:pPr>
        <w:widowControl/>
        <w:shd w:val="clear" w:color="auto" w:fill="FFFFFF"/>
        <w:spacing w:line="500" w:lineRule="exact"/>
        <w:ind w:firstLine="640" w:firstLineChars="200"/>
        <w:jc w:val="left"/>
        <w:rPr>
          <w:rFonts w:ascii="Times New Roman" w:hAnsi="Times New Roman" w:eastAsia="方正仿宋_GBK" w:cs="Times New Roman"/>
          <w:color w:val="333333"/>
          <w:kern w:val="0"/>
          <w:sz w:val="32"/>
          <w:szCs w:val="32"/>
        </w:rPr>
      </w:pPr>
      <w:r>
        <w:rPr>
          <w:rFonts w:hint="eastAsia" w:ascii="Times New Roman" w:hAnsi="Times New Roman" w:eastAsia="方正仿宋_GBK" w:cs="Times New Roman"/>
          <w:color w:val="333333"/>
          <w:kern w:val="0"/>
          <w:sz w:val="32"/>
          <w:szCs w:val="32"/>
          <w:lang w:val="en-US" w:eastAsia="zh-CN"/>
        </w:rPr>
        <w:t>4</w:t>
      </w:r>
      <w:r>
        <w:rPr>
          <w:rFonts w:ascii="Times New Roman" w:hAnsi="Times New Roman" w:eastAsia="方正仿宋_GBK" w:cs="Times New Roman"/>
          <w:color w:val="333333"/>
          <w:kern w:val="0"/>
          <w:sz w:val="32"/>
          <w:szCs w:val="32"/>
        </w:rPr>
        <w:t>、参加政府采购活动前三年内，在经营活动中没有重大违法记录；</w:t>
      </w:r>
    </w:p>
    <w:p>
      <w:pPr>
        <w:widowControl/>
        <w:shd w:val="clear" w:color="auto" w:fill="FFFFFF"/>
        <w:spacing w:line="500" w:lineRule="exact"/>
        <w:ind w:firstLine="640" w:firstLineChars="200"/>
        <w:jc w:val="left"/>
        <w:rPr>
          <w:rFonts w:ascii="方正仿宋_GBK" w:hAnsi="微软雅黑" w:eastAsia="方正仿宋_GBK" w:cs="宋体"/>
          <w:color w:val="333333"/>
          <w:kern w:val="0"/>
          <w:sz w:val="32"/>
          <w:szCs w:val="32"/>
        </w:rPr>
      </w:pPr>
      <w:r>
        <w:rPr>
          <w:rFonts w:hint="eastAsia" w:ascii="Times New Roman" w:hAnsi="Times New Roman" w:eastAsia="方正仿宋_GBK" w:cs="Times New Roman"/>
          <w:color w:val="333333"/>
          <w:kern w:val="0"/>
          <w:sz w:val="32"/>
          <w:szCs w:val="32"/>
          <w:lang w:val="en-US" w:eastAsia="zh-CN"/>
        </w:rPr>
        <w:t>5</w:t>
      </w:r>
      <w:r>
        <w:rPr>
          <w:rFonts w:ascii="Times New Roman" w:hAnsi="Times New Roman" w:eastAsia="方正仿宋_GBK" w:cs="Times New Roman"/>
          <w:color w:val="333333"/>
          <w:kern w:val="0"/>
          <w:sz w:val="32"/>
          <w:szCs w:val="32"/>
        </w:rPr>
        <w:t>、</w:t>
      </w:r>
      <w:r>
        <w:rPr>
          <w:rFonts w:hint="eastAsia" w:ascii="方正仿宋_GBK" w:hAnsi="微软雅黑" w:eastAsia="方正仿宋_GBK" w:cs="宋体"/>
          <w:color w:val="333333"/>
          <w:kern w:val="0"/>
          <w:sz w:val="32"/>
          <w:szCs w:val="32"/>
        </w:rPr>
        <w:t>法律、行政法规规定的其他条件。</w:t>
      </w:r>
    </w:p>
    <w:p>
      <w:pPr>
        <w:widowControl/>
        <w:shd w:val="clear" w:color="auto" w:fill="FFFFFF"/>
        <w:spacing w:line="500" w:lineRule="exact"/>
        <w:ind w:firstLine="640" w:firstLineChars="200"/>
        <w:jc w:val="left"/>
        <w:rPr>
          <w:rFonts w:hint="eastAsia" w:eastAsia="方正仿宋_GBK"/>
          <w:snapToGrid w:val="0"/>
          <w:color w:val="000000"/>
          <w:kern w:val="0"/>
          <w:sz w:val="32"/>
          <w:szCs w:val="32"/>
        </w:rPr>
      </w:pPr>
      <w:r>
        <w:rPr>
          <w:rFonts w:hint="eastAsia" w:eastAsia="方正仿宋_GBK"/>
          <w:snapToGrid w:val="0"/>
          <w:color w:val="000000"/>
          <w:kern w:val="0"/>
          <w:sz w:val="32"/>
          <w:szCs w:val="32"/>
        </w:rPr>
        <w:t>上述</w:t>
      </w:r>
      <w:r>
        <w:rPr>
          <w:rFonts w:hint="eastAsia" w:ascii="Times New Roman" w:hAnsi="Times New Roman" w:eastAsia="方正仿宋_GBK" w:cs="Times New Roman"/>
          <w:snapToGrid w:val="0"/>
          <w:color w:val="000000"/>
          <w:kern w:val="0"/>
          <w:sz w:val="32"/>
          <w:szCs w:val="32"/>
        </w:rPr>
        <w:t>2</w:t>
      </w:r>
      <w:r>
        <w:rPr>
          <w:rFonts w:ascii="Times New Roman" w:hAnsi="Times New Roman" w:eastAsia="方正仿宋_GBK" w:cs="Times New Roman"/>
          <w:snapToGrid w:val="0"/>
          <w:color w:val="000000"/>
          <w:kern w:val="0"/>
          <w:sz w:val="32"/>
          <w:szCs w:val="32"/>
        </w:rPr>
        <w:t>-</w:t>
      </w:r>
      <w:r>
        <w:rPr>
          <w:rFonts w:hint="eastAsia" w:ascii="Times New Roman" w:hAnsi="Times New Roman" w:eastAsia="方正仿宋_GBK" w:cs="Times New Roman"/>
          <w:snapToGrid w:val="0"/>
          <w:color w:val="000000"/>
          <w:kern w:val="0"/>
          <w:sz w:val="32"/>
          <w:szCs w:val="32"/>
          <w:lang w:val="en-US" w:eastAsia="zh-CN"/>
        </w:rPr>
        <w:t>5</w:t>
      </w:r>
      <w:r>
        <w:rPr>
          <w:rFonts w:hint="eastAsia" w:eastAsia="方正仿宋_GBK"/>
          <w:snapToGrid w:val="0"/>
          <w:color w:val="000000"/>
          <w:kern w:val="0"/>
          <w:sz w:val="32"/>
          <w:szCs w:val="32"/>
        </w:rPr>
        <w:t>项供应商可提供诚信声明（见报价文件）</w:t>
      </w:r>
    </w:p>
    <w:p>
      <w:pPr>
        <w:widowControl/>
        <w:shd w:val="clear" w:color="auto" w:fill="FFFFFF"/>
        <w:spacing w:line="500" w:lineRule="exact"/>
        <w:ind w:firstLine="640" w:firstLineChars="200"/>
        <w:jc w:val="left"/>
        <w:rPr>
          <w:rFonts w:hint="eastAsia" w:eastAsia="方正仿宋_GBK"/>
          <w:snapToGrid w:val="0"/>
          <w:color w:val="000000"/>
          <w:kern w:val="0"/>
          <w:sz w:val="32"/>
          <w:szCs w:val="32"/>
        </w:rPr>
      </w:pPr>
    </w:p>
    <w:p>
      <w:pPr>
        <w:widowControl/>
        <w:shd w:val="clear" w:color="auto" w:fill="FFFFFF"/>
        <w:spacing w:line="500" w:lineRule="exact"/>
        <w:ind w:firstLine="640" w:firstLineChars="200"/>
        <w:jc w:val="left"/>
        <w:rPr>
          <w:rFonts w:ascii="方正仿宋_GBK" w:hAnsi="微软雅黑" w:eastAsia="方正仿宋_GBK" w:cs="宋体"/>
          <w:b/>
          <w:bCs/>
          <w:color w:val="333333"/>
          <w:kern w:val="0"/>
          <w:sz w:val="32"/>
          <w:szCs w:val="32"/>
        </w:rPr>
      </w:pPr>
      <w:r>
        <w:rPr>
          <w:rFonts w:hint="eastAsia" w:ascii="方正仿宋_GBK" w:hAnsi="微软雅黑" w:eastAsia="方正仿宋_GBK" w:cs="宋体"/>
          <w:b/>
          <w:bCs/>
          <w:color w:val="333333"/>
          <w:kern w:val="0"/>
          <w:sz w:val="32"/>
          <w:szCs w:val="32"/>
        </w:rPr>
        <w:t>（二）特殊资质要求;</w:t>
      </w:r>
    </w:p>
    <w:p>
      <w:pPr>
        <w:widowControl/>
        <w:shd w:val="clear" w:color="auto" w:fill="FFFFFF"/>
        <w:spacing w:line="500" w:lineRule="exact"/>
        <w:ind w:firstLine="640" w:firstLineChars="200"/>
        <w:jc w:val="left"/>
        <w:rPr>
          <w:rFonts w:ascii="Times New Roman" w:hAnsi="Times New Roman" w:eastAsia="方正仿宋_GBK" w:cs="Times New Roman"/>
          <w:color w:val="333333"/>
          <w:kern w:val="0"/>
          <w:sz w:val="32"/>
          <w:szCs w:val="32"/>
        </w:rPr>
      </w:pPr>
      <w:r>
        <w:rPr>
          <w:rFonts w:hint="eastAsia" w:ascii="Times New Roman" w:hAnsi="Times New Roman" w:eastAsia="方正仿宋_GBK" w:cs="Times New Roman"/>
          <w:color w:val="333333"/>
          <w:kern w:val="0"/>
          <w:sz w:val="32"/>
          <w:szCs w:val="32"/>
          <w:lang w:val="en-US" w:eastAsia="zh-CN"/>
        </w:rPr>
        <w:t>1</w:t>
      </w:r>
      <w:r>
        <w:rPr>
          <w:rFonts w:ascii="Times New Roman" w:hAnsi="Times New Roman" w:eastAsia="方正仿宋_GBK" w:cs="Times New Roman"/>
          <w:color w:val="333333"/>
          <w:kern w:val="0"/>
          <w:sz w:val="32"/>
          <w:szCs w:val="32"/>
        </w:rPr>
        <w:t>、参与投标供应商需提供</w:t>
      </w:r>
      <w:r>
        <w:rPr>
          <w:rFonts w:hint="eastAsia" w:ascii="Times New Roman" w:hAnsi="Times New Roman" w:eastAsia="方正仿宋_GBK" w:cs="Times New Roman"/>
          <w:color w:val="333333"/>
          <w:kern w:val="0"/>
          <w:sz w:val="32"/>
          <w:szCs w:val="32"/>
          <w:lang w:val="en-US" w:eastAsia="zh-CN"/>
        </w:rPr>
        <w:t>项目</w:t>
      </w:r>
      <w:r>
        <w:rPr>
          <w:rFonts w:ascii="Times New Roman" w:hAnsi="Times New Roman" w:eastAsia="方正仿宋_GBK" w:cs="Times New Roman"/>
          <w:color w:val="333333"/>
          <w:kern w:val="0"/>
          <w:sz w:val="32"/>
          <w:szCs w:val="32"/>
        </w:rPr>
        <w:t>区域内厂家授权的经销商资格证书和针对项目的品牌授权书（提供复印件或扫描件，签合同时带原件备查）。</w:t>
      </w:r>
    </w:p>
    <w:p>
      <w:pPr>
        <w:widowControl/>
        <w:shd w:val="clear" w:color="auto" w:fill="FFFFFF"/>
        <w:spacing w:line="500" w:lineRule="exact"/>
        <w:ind w:firstLine="640" w:firstLineChars="200"/>
        <w:jc w:val="left"/>
        <w:rPr>
          <w:rFonts w:hint="default" w:ascii="Times New Roman" w:hAnsi="Times New Roman" w:eastAsia="方正仿宋_GBK" w:cs="Times New Roman"/>
          <w:color w:val="333333"/>
          <w:kern w:val="0"/>
          <w:sz w:val="32"/>
          <w:szCs w:val="32"/>
          <w:lang w:val="en-US" w:eastAsia="zh-CN"/>
        </w:rPr>
      </w:pPr>
    </w:p>
    <w:p>
      <w:pPr>
        <w:widowControl/>
        <w:shd w:val="clear" w:color="auto" w:fill="FFFFFF"/>
        <w:spacing w:line="500" w:lineRule="exact"/>
        <w:ind w:firstLine="640" w:firstLineChars="200"/>
        <w:jc w:val="left"/>
        <w:rPr>
          <w:rFonts w:ascii="方正黑体_GBK" w:hAnsi="方正黑体_GBK" w:eastAsia="方正黑体_GBK" w:cs="方正黑体_GBK"/>
          <w:color w:val="333333"/>
          <w:kern w:val="0"/>
          <w:sz w:val="32"/>
          <w:szCs w:val="32"/>
        </w:rPr>
      </w:pPr>
      <w:r>
        <w:rPr>
          <w:rFonts w:hint="eastAsia" w:ascii="方正黑体_GBK" w:hAnsi="方正黑体_GBK" w:eastAsia="方正黑体_GBK" w:cs="方正黑体_GBK"/>
          <w:color w:val="333333"/>
          <w:kern w:val="0"/>
          <w:sz w:val="32"/>
          <w:szCs w:val="32"/>
        </w:rPr>
        <w:t>五、现场踏勘</w:t>
      </w:r>
    </w:p>
    <w:p>
      <w:pPr>
        <w:widowControl/>
        <w:shd w:val="clear" w:color="auto" w:fill="FFFFFF"/>
        <w:spacing w:line="500" w:lineRule="exact"/>
        <w:ind w:firstLine="640" w:firstLineChars="200"/>
        <w:rPr>
          <w:rFonts w:hint="default" w:ascii="Times New Roman" w:hAnsi="Times New Roman" w:eastAsia="方正黑体_GBK" w:cs="Times New Roman"/>
          <w:color w:val="333333"/>
          <w:kern w:val="0"/>
          <w:sz w:val="32"/>
          <w:szCs w:val="32"/>
          <w:lang w:val="en-US" w:eastAsia="zh-CN"/>
        </w:rPr>
      </w:pPr>
      <w:r>
        <w:rPr>
          <w:rFonts w:hint="eastAsia" w:ascii="方正黑体_GBK" w:hAnsi="方正黑体_GBK" w:eastAsia="方正黑体_GBK" w:cs="方正黑体_GBK"/>
          <w:color w:val="333333"/>
          <w:kern w:val="0"/>
          <w:sz w:val="32"/>
          <w:szCs w:val="32"/>
          <w:lang w:val="en-US" w:eastAsia="zh-CN"/>
        </w:rPr>
        <w:t>1、</w:t>
      </w:r>
      <w:r>
        <w:rPr>
          <w:rFonts w:hint="eastAsia" w:ascii="方正黑体_GBK" w:hAnsi="方正黑体_GBK" w:eastAsia="方正黑体_GBK" w:cs="方正黑体_GBK"/>
          <w:color w:val="333333"/>
          <w:kern w:val="0"/>
          <w:sz w:val="32"/>
          <w:szCs w:val="32"/>
        </w:rPr>
        <w:t>踏勘</w:t>
      </w:r>
      <w:r>
        <w:rPr>
          <w:rFonts w:hint="eastAsia" w:ascii="方正黑体_GBK" w:hAnsi="方正黑体_GBK" w:eastAsia="方正黑体_GBK" w:cs="方正黑体_GBK"/>
          <w:color w:val="333333"/>
          <w:kern w:val="0"/>
          <w:sz w:val="32"/>
          <w:szCs w:val="32"/>
          <w:lang w:val="en-US" w:eastAsia="zh-CN"/>
        </w:rPr>
        <w:t>时间：2022年8月1日下午15时至18时，</w:t>
      </w:r>
      <w:r>
        <w:rPr>
          <w:rFonts w:hint="eastAsia" w:ascii="方正黑体_GBK" w:hAnsi="方正黑体_GBK" w:eastAsia="方正黑体_GBK" w:cs="方正黑体_GBK"/>
          <w:color w:val="333333"/>
          <w:kern w:val="0"/>
          <w:sz w:val="32"/>
          <w:szCs w:val="32"/>
        </w:rPr>
        <w:t>踏勘</w:t>
      </w:r>
      <w:r>
        <w:rPr>
          <w:rFonts w:hint="eastAsia" w:ascii="方正黑体_GBK" w:hAnsi="方正黑体_GBK" w:eastAsia="方正黑体_GBK" w:cs="方正黑体_GBK"/>
          <w:color w:val="333333"/>
          <w:kern w:val="0"/>
          <w:sz w:val="32"/>
          <w:szCs w:val="32"/>
          <w:lang w:val="en-US" w:eastAsia="zh-CN"/>
        </w:rPr>
        <w:t>人员必须携带24小时核酸阴性报告。</w:t>
      </w:r>
      <w:bookmarkStart w:id="6" w:name="_GoBack"/>
      <w:bookmarkEnd w:id="6"/>
    </w:p>
    <w:p>
      <w:pPr>
        <w:widowControl/>
        <w:shd w:val="clear" w:color="auto" w:fill="FFFFFF"/>
        <w:spacing w:line="500" w:lineRule="exact"/>
        <w:ind w:firstLine="640" w:firstLineChars="200"/>
        <w:rPr>
          <w:rFonts w:ascii="Times New Roman" w:hAnsi="Times New Roman" w:eastAsia="方正仿宋_GBK" w:cs="Times New Roman"/>
          <w:color w:val="333333"/>
          <w:kern w:val="0"/>
          <w:sz w:val="32"/>
          <w:szCs w:val="32"/>
        </w:rPr>
      </w:pPr>
      <w:r>
        <w:rPr>
          <w:rFonts w:hint="eastAsia" w:ascii="Times New Roman" w:hAnsi="Times New Roman" w:eastAsia="方正仿宋_GBK" w:cs="Times New Roman"/>
          <w:color w:val="333333"/>
          <w:kern w:val="0"/>
          <w:sz w:val="32"/>
          <w:szCs w:val="32"/>
          <w:lang w:val="en-US" w:eastAsia="zh-CN"/>
        </w:rPr>
        <w:t>2、</w:t>
      </w:r>
      <w:r>
        <w:rPr>
          <w:rFonts w:ascii="Times New Roman" w:hAnsi="Times New Roman" w:eastAsia="方正仿宋_GBK" w:cs="Times New Roman"/>
          <w:color w:val="333333"/>
          <w:kern w:val="0"/>
          <w:sz w:val="32"/>
          <w:szCs w:val="32"/>
        </w:rPr>
        <w:t>供应商</w:t>
      </w:r>
      <w:r>
        <w:rPr>
          <w:rFonts w:hint="eastAsia" w:ascii="Times New Roman" w:hAnsi="Times New Roman" w:eastAsia="方正仿宋_GBK" w:cs="Times New Roman"/>
          <w:color w:val="333333"/>
          <w:kern w:val="0"/>
          <w:sz w:val="32"/>
          <w:szCs w:val="32"/>
        </w:rPr>
        <w:t>自行</w:t>
      </w:r>
      <w:r>
        <w:rPr>
          <w:rFonts w:ascii="Times New Roman" w:hAnsi="Times New Roman" w:eastAsia="方正仿宋_GBK" w:cs="Times New Roman"/>
          <w:color w:val="333333"/>
          <w:kern w:val="0"/>
          <w:sz w:val="32"/>
          <w:szCs w:val="32"/>
        </w:rPr>
        <w:t>前往施工现场进行踏勘保证方案和报价的准确</w:t>
      </w:r>
      <w:r>
        <w:rPr>
          <w:rFonts w:hint="eastAsia" w:ascii="Times New Roman" w:hAnsi="Times New Roman" w:eastAsia="方正仿宋_GBK" w:cs="Times New Roman"/>
          <w:color w:val="333333"/>
          <w:kern w:val="0"/>
          <w:sz w:val="32"/>
          <w:szCs w:val="32"/>
        </w:rPr>
        <w:t>，踏勘费用自行承担。</w:t>
      </w:r>
      <w:r>
        <w:rPr>
          <w:rFonts w:ascii="Times New Roman" w:hAnsi="Times New Roman" w:eastAsia="方正仿宋_GBK" w:cs="Times New Roman"/>
          <w:color w:val="333333"/>
          <w:kern w:val="0"/>
          <w:sz w:val="32"/>
          <w:szCs w:val="32"/>
        </w:rPr>
        <w:t>供应商供应商参加本项目询价</w:t>
      </w:r>
      <w:r>
        <w:rPr>
          <w:rFonts w:hint="eastAsia" w:ascii="Times New Roman" w:hAnsi="Times New Roman" w:eastAsia="方正仿宋_GBK" w:cs="Times New Roman"/>
          <w:color w:val="333333"/>
          <w:kern w:val="0"/>
          <w:sz w:val="32"/>
          <w:szCs w:val="32"/>
          <w:lang w:eastAsia="zh-CN"/>
        </w:rPr>
        <w:t>，</w:t>
      </w:r>
      <w:r>
        <w:rPr>
          <w:rFonts w:hint="eastAsia" w:ascii="Times New Roman" w:hAnsi="Times New Roman" w:eastAsia="方正仿宋_GBK" w:cs="Times New Roman"/>
          <w:color w:val="333333"/>
          <w:kern w:val="0"/>
          <w:sz w:val="32"/>
          <w:szCs w:val="32"/>
          <w:lang w:val="en-US" w:eastAsia="zh-CN"/>
        </w:rPr>
        <w:t>必须</w:t>
      </w:r>
      <w:r>
        <w:rPr>
          <w:rFonts w:ascii="Times New Roman" w:hAnsi="Times New Roman" w:eastAsia="方正仿宋_GBK" w:cs="Times New Roman"/>
          <w:color w:val="333333"/>
          <w:kern w:val="0"/>
          <w:sz w:val="32"/>
          <w:szCs w:val="32"/>
        </w:rPr>
        <w:t>已进行踏勘并已充分了解现场情况</w:t>
      </w:r>
      <w:r>
        <w:rPr>
          <w:rFonts w:hint="eastAsia" w:ascii="Times New Roman" w:hAnsi="Times New Roman" w:eastAsia="方正仿宋_GBK" w:cs="Times New Roman"/>
          <w:color w:val="333333"/>
          <w:kern w:val="0"/>
          <w:sz w:val="32"/>
          <w:szCs w:val="32"/>
          <w:lang w:eastAsia="zh-CN"/>
        </w:rPr>
        <w:t>，</w:t>
      </w:r>
      <w:r>
        <w:rPr>
          <w:rFonts w:hint="eastAsia" w:ascii="Times New Roman" w:hAnsi="Times New Roman" w:eastAsia="方正仿宋_GBK" w:cs="Times New Roman"/>
          <w:color w:val="333333"/>
          <w:kern w:val="0"/>
          <w:sz w:val="32"/>
          <w:szCs w:val="32"/>
          <w:lang w:val="en-US" w:eastAsia="zh-CN"/>
        </w:rPr>
        <w:t>做为投标响应条件之一</w:t>
      </w:r>
      <w:r>
        <w:rPr>
          <w:rFonts w:ascii="Times New Roman" w:hAnsi="Times New Roman" w:eastAsia="方正仿宋_GBK" w:cs="Times New Roman"/>
          <w:color w:val="333333"/>
          <w:kern w:val="0"/>
          <w:sz w:val="32"/>
          <w:szCs w:val="32"/>
        </w:rPr>
        <w:t>。</w:t>
      </w:r>
    </w:p>
    <w:p>
      <w:pPr>
        <w:pStyle w:val="2"/>
        <w:spacing w:line="500" w:lineRule="exact"/>
        <w:ind w:firstLine="640" w:firstLineChars="200"/>
        <w:rPr>
          <w:rFonts w:ascii="方正黑体_GBK" w:hAnsi="仿宋_GB2312" w:eastAsia="方正黑体_GBK" w:cs="仿宋_GB2312"/>
          <w:b w:val="0"/>
          <w:snapToGrid w:val="0"/>
          <w:spacing w:val="0"/>
          <w:w w:val="100"/>
          <w:sz w:val="32"/>
        </w:rPr>
      </w:pPr>
      <w:r>
        <w:rPr>
          <w:rFonts w:hint="eastAsia" w:ascii="方正黑体_GBK" w:hAnsi="仿宋_GB2312" w:eastAsia="方正黑体_GBK" w:cs="仿宋_GB2312"/>
          <w:b w:val="0"/>
          <w:snapToGrid w:val="0"/>
          <w:spacing w:val="0"/>
          <w:w w:val="100"/>
          <w:sz w:val="32"/>
        </w:rPr>
        <w:t>六、报名</w:t>
      </w:r>
    </w:p>
    <w:p>
      <w:pPr>
        <w:widowControl/>
        <w:shd w:val="clear" w:color="auto" w:fill="FFFFFF"/>
        <w:spacing w:line="500" w:lineRule="exact"/>
        <w:ind w:firstLine="640" w:firstLineChars="200"/>
        <w:jc w:val="left"/>
        <w:rPr>
          <w:rFonts w:ascii="Times New Roman" w:hAnsi="Times New Roman" w:eastAsia="方正仿宋_GBK" w:cs="Times New Roman"/>
          <w:color w:val="333333"/>
          <w:kern w:val="0"/>
          <w:sz w:val="32"/>
          <w:szCs w:val="32"/>
        </w:rPr>
      </w:pPr>
      <w:r>
        <w:rPr>
          <w:rFonts w:hint="eastAsia" w:ascii="Times New Roman" w:hAnsi="Times New Roman" w:eastAsia="方正仿宋_GBK" w:cs="Times New Roman"/>
          <w:color w:val="333333"/>
          <w:kern w:val="0"/>
          <w:sz w:val="32"/>
          <w:szCs w:val="32"/>
          <w:lang w:val="en-US" w:eastAsia="zh-CN"/>
        </w:rPr>
        <w:t>报名截止时间：</w:t>
      </w:r>
      <w:r>
        <w:rPr>
          <w:rFonts w:hint="eastAsia" w:ascii="Times New Roman" w:hAnsi="Times New Roman" w:eastAsia="方正仿宋_GBK" w:cs="Times New Roman"/>
          <w:color w:val="FF0000"/>
          <w:kern w:val="0"/>
          <w:sz w:val="32"/>
          <w:szCs w:val="32"/>
          <w:u w:val="single"/>
          <w:lang w:val="en-US" w:eastAsia="zh-CN"/>
        </w:rPr>
        <w:t>2022</w:t>
      </w:r>
      <w:r>
        <w:rPr>
          <w:rFonts w:ascii="Times New Roman" w:hAnsi="Times New Roman" w:eastAsia="方正仿宋_GBK" w:cs="Times New Roman"/>
          <w:color w:val="FF0000"/>
          <w:kern w:val="0"/>
          <w:sz w:val="32"/>
          <w:szCs w:val="32"/>
          <w:u w:val="single"/>
        </w:rPr>
        <w:t>年</w:t>
      </w:r>
      <w:r>
        <w:rPr>
          <w:rFonts w:hint="eastAsia" w:ascii="Times New Roman" w:hAnsi="Times New Roman" w:eastAsia="方正仿宋_GBK" w:cs="Times New Roman"/>
          <w:color w:val="FF0000"/>
          <w:kern w:val="0"/>
          <w:sz w:val="32"/>
          <w:szCs w:val="32"/>
          <w:u w:val="single"/>
          <w:lang w:val="en-US" w:eastAsia="zh-CN"/>
        </w:rPr>
        <w:t xml:space="preserve">8 </w:t>
      </w:r>
      <w:r>
        <w:rPr>
          <w:rFonts w:ascii="Times New Roman" w:hAnsi="Times New Roman" w:eastAsia="方正仿宋_GBK" w:cs="Times New Roman"/>
          <w:color w:val="FF0000"/>
          <w:kern w:val="0"/>
          <w:sz w:val="32"/>
          <w:szCs w:val="32"/>
          <w:u w:val="single"/>
        </w:rPr>
        <w:t>月</w:t>
      </w:r>
      <w:r>
        <w:rPr>
          <w:rFonts w:hint="eastAsia" w:ascii="Times New Roman" w:hAnsi="Times New Roman" w:eastAsia="方正仿宋_GBK" w:cs="Times New Roman"/>
          <w:color w:val="FF0000"/>
          <w:kern w:val="0"/>
          <w:sz w:val="32"/>
          <w:szCs w:val="32"/>
          <w:u w:val="single"/>
          <w:lang w:val="en-US" w:eastAsia="zh-CN"/>
        </w:rPr>
        <w:t xml:space="preserve">3 </w:t>
      </w:r>
      <w:r>
        <w:rPr>
          <w:rFonts w:ascii="Times New Roman" w:hAnsi="Times New Roman" w:eastAsia="方正仿宋_GBK" w:cs="Times New Roman"/>
          <w:color w:val="FF0000"/>
          <w:kern w:val="0"/>
          <w:sz w:val="32"/>
          <w:szCs w:val="32"/>
          <w:u w:val="single"/>
        </w:rPr>
        <w:t>日</w:t>
      </w:r>
      <w:r>
        <w:rPr>
          <w:rFonts w:hint="eastAsia" w:ascii="Times New Roman" w:hAnsi="Times New Roman" w:eastAsia="方正仿宋_GBK" w:cs="Times New Roman"/>
          <w:color w:val="FF0000"/>
          <w:kern w:val="0"/>
          <w:sz w:val="32"/>
          <w:szCs w:val="32"/>
          <w:u w:val="single"/>
          <w:lang w:val="en-US" w:eastAsia="zh-CN"/>
        </w:rPr>
        <w:t xml:space="preserve"> 12时</w:t>
      </w:r>
      <w:r>
        <w:rPr>
          <w:rFonts w:ascii="Times New Roman" w:hAnsi="Times New Roman" w:eastAsia="方正仿宋_GBK" w:cs="Times New Roman"/>
          <w:color w:val="FF0000"/>
          <w:kern w:val="0"/>
          <w:sz w:val="32"/>
          <w:szCs w:val="32"/>
          <w:u w:val="single"/>
        </w:rPr>
        <w:t>（北京时间）</w:t>
      </w:r>
      <w:r>
        <w:rPr>
          <w:rFonts w:ascii="Times New Roman" w:hAnsi="Times New Roman" w:eastAsia="方正仿宋_GBK" w:cs="Times New Roman"/>
          <w:color w:val="333333"/>
          <w:kern w:val="0"/>
          <w:sz w:val="32"/>
          <w:szCs w:val="32"/>
        </w:rPr>
        <w:t>。</w:t>
      </w:r>
    </w:p>
    <w:p>
      <w:pPr>
        <w:widowControl/>
        <w:shd w:val="clear" w:color="auto" w:fill="FFFFFF"/>
        <w:spacing w:line="500" w:lineRule="exact"/>
        <w:ind w:firstLine="640" w:firstLineChars="200"/>
        <w:jc w:val="left"/>
        <w:rPr>
          <w:rFonts w:hint="default" w:ascii="Times New Roman" w:hAnsi="Times New Roman" w:eastAsia="方正仿宋_GBK" w:cs="Times New Roman"/>
          <w:color w:val="333333"/>
          <w:kern w:val="0"/>
          <w:sz w:val="32"/>
          <w:szCs w:val="32"/>
          <w:lang w:val="en-US" w:eastAsia="zh-CN"/>
        </w:rPr>
      </w:pPr>
      <w:r>
        <w:rPr>
          <w:rFonts w:hint="eastAsia" w:ascii="Times New Roman" w:hAnsi="Times New Roman" w:eastAsia="方正仿宋_GBK" w:cs="Times New Roman"/>
          <w:color w:val="333333"/>
          <w:kern w:val="0"/>
          <w:sz w:val="32"/>
          <w:szCs w:val="32"/>
          <w:lang w:val="en-US" w:eastAsia="zh-CN"/>
        </w:rPr>
        <w:t>报名地点：重庆市江津区中心医院医学装备科</w:t>
      </w:r>
    </w:p>
    <w:p>
      <w:pPr>
        <w:widowControl/>
        <w:shd w:val="clear" w:color="auto" w:fill="FFFFFF"/>
        <w:spacing w:line="500" w:lineRule="exact"/>
        <w:ind w:firstLine="640" w:firstLineChars="200"/>
        <w:jc w:val="left"/>
        <w:rPr>
          <w:rFonts w:ascii="方正黑体_GBK" w:hAnsi="微软雅黑" w:eastAsia="方正黑体_GBK" w:cs="宋体"/>
          <w:color w:val="333333"/>
          <w:kern w:val="0"/>
          <w:sz w:val="32"/>
          <w:szCs w:val="32"/>
        </w:rPr>
      </w:pPr>
      <w:r>
        <w:rPr>
          <w:rFonts w:hint="eastAsia" w:ascii="方正黑体_GBK" w:hAnsi="微软雅黑" w:eastAsia="方正黑体_GBK" w:cs="宋体"/>
          <w:color w:val="333333"/>
          <w:kern w:val="0"/>
          <w:sz w:val="32"/>
          <w:szCs w:val="32"/>
        </w:rPr>
        <w:t>七、成交原则：</w:t>
      </w:r>
    </w:p>
    <w:p>
      <w:pPr>
        <w:widowControl/>
        <w:shd w:val="clear" w:color="auto" w:fill="FFFFFF"/>
        <w:snapToGrid w:val="0"/>
        <w:spacing w:line="560" w:lineRule="exact"/>
        <w:ind w:firstLine="640" w:firstLineChars="200"/>
        <w:rPr>
          <w:rFonts w:ascii="方正仿宋_GBK" w:hAnsi="方正仿宋_GBK" w:eastAsia="方正仿宋_GBK" w:cs="方正仿宋_GBK"/>
          <w:color w:val="000000"/>
          <w:kern w:val="0"/>
          <w:sz w:val="32"/>
        </w:rPr>
      </w:pPr>
      <w:r>
        <w:rPr>
          <w:rFonts w:hint="eastAsia" w:ascii="方正仿宋_GBK" w:hAnsi="方正仿宋_GBK" w:eastAsia="方正仿宋_GBK" w:cs="方正仿宋_GBK"/>
          <w:color w:val="333333"/>
          <w:kern w:val="0"/>
          <w:sz w:val="32"/>
          <w:szCs w:val="32"/>
        </w:rPr>
        <w:t>在符合本次采购要求、质量和服务的前提下，</w:t>
      </w:r>
      <w:r>
        <w:rPr>
          <w:rFonts w:hint="eastAsia" w:ascii="方正仿宋_GBK" w:hAnsi="方正仿宋_GBK" w:eastAsia="方正仿宋_GBK" w:cs="方正仿宋_GBK"/>
          <w:color w:val="333333"/>
          <w:kern w:val="0"/>
          <w:sz w:val="32"/>
          <w:szCs w:val="32"/>
          <w:lang w:val="en-US" w:eastAsia="zh-CN"/>
        </w:rPr>
        <w:t>本次采购项目为两次报价。投标报价为第一次报价，再此基础上进行第二报价。</w:t>
      </w:r>
      <w:r>
        <w:rPr>
          <w:rFonts w:hint="eastAsia" w:ascii="方正仿宋_GBK" w:hAnsi="方正仿宋_GBK" w:eastAsia="方正仿宋_GBK" w:cs="方正仿宋_GBK"/>
          <w:color w:val="333333"/>
          <w:kern w:val="0"/>
          <w:sz w:val="32"/>
          <w:szCs w:val="32"/>
        </w:rPr>
        <w:t>以有效报价的最低报价确定为成交供应商</w:t>
      </w:r>
      <w:r>
        <w:rPr>
          <w:rFonts w:hint="eastAsia" w:ascii="方正仿宋_GBK" w:hAnsi="方正仿宋_GBK" w:eastAsia="方正仿宋_GBK" w:cs="方正仿宋_GBK"/>
          <w:color w:val="333333"/>
          <w:kern w:val="0"/>
          <w:sz w:val="32"/>
          <w:szCs w:val="32"/>
          <w:lang w:eastAsia="zh-CN"/>
        </w:rPr>
        <w:t>，</w:t>
      </w:r>
      <w:r>
        <w:rPr>
          <w:rFonts w:hint="eastAsia" w:ascii="方正仿宋_GBK" w:hAnsi="方正仿宋_GBK" w:eastAsia="方正仿宋_GBK" w:cs="方正仿宋_GBK"/>
          <w:color w:val="333333"/>
          <w:kern w:val="0"/>
          <w:sz w:val="32"/>
          <w:szCs w:val="32"/>
        </w:rPr>
        <w:t>如出现两个以上相同最低报价的，则以商品质保时间长的供应商为成交供应商</w:t>
      </w:r>
      <w:r>
        <w:rPr>
          <w:rFonts w:hint="eastAsia" w:ascii="方正仿宋_GBK" w:hAnsi="方正仿宋_GBK" w:eastAsia="方正仿宋_GBK" w:cs="方正仿宋_GBK"/>
          <w:color w:val="000000"/>
          <w:kern w:val="0"/>
          <w:sz w:val="32"/>
        </w:rPr>
        <w:t>。</w:t>
      </w:r>
    </w:p>
    <w:p>
      <w:pPr>
        <w:widowControl/>
        <w:shd w:val="clear" w:color="auto" w:fill="FFFFFF"/>
        <w:spacing w:line="500" w:lineRule="exact"/>
        <w:ind w:firstLine="640" w:firstLineChars="200"/>
        <w:jc w:val="left"/>
        <w:rPr>
          <w:rFonts w:ascii="方正黑体_GBK" w:hAnsi="微软雅黑" w:eastAsia="方正黑体_GBK" w:cs="宋体"/>
          <w:color w:val="333333"/>
          <w:kern w:val="0"/>
          <w:sz w:val="32"/>
          <w:szCs w:val="32"/>
        </w:rPr>
      </w:pPr>
      <w:r>
        <w:rPr>
          <w:rFonts w:hint="eastAsia" w:ascii="方正黑体_GBK" w:hAnsi="微软雅黑" w:eastAsia="方正黑体_GBK" w:cs="宋体"/>
          <w:color w:val="333333"/>
          <w:kern w:val="0"/>
          <w:sz w:val="32"/>
          <w:szCs w:val="32"/>
        </w:rPr>
        <w:t>八、付款方式</w:t>
      </w:r>
    </w:p>
    <w:p>
      <w:pPr>
        <w:widowControl/>
        <w:shd w:val="clear" w:color="auto" w:fill="FFFFFF"/>
        <w:spacing w:line="500" w:lineRule="exact"/>
        <w:ind w:firstLine="800" w:firstLineChars="250"/>
        <w:jc w:val="left"/>
        <w:rPr>
          <w:rFonts w:ascii="方正仿宋_GBK" w:hAnsi="方正仿宋_GBK" w:eastAsia="方正仿宋_GBK" w:cs="方正仿宋_GBK"/>
          <w:color w:val="333333"/>
          <w:kern w:val="0"/>
          <w:sz w:val="32"/>
          <w:szCs w:val="32"/>
        </w:rPr>
      </w:pPr>
      <w:r>
        <w:rPr>
          <w:rFonts w:hint="eastAsia" w:ascii="方正仿宋_GBK" w:hAnsi="微软雅黑" w:eastAsia="方正仿宋_GBK" w:cs="宋体"/>
          <w:b/>
          <w:bCs/>
          <w:color w:val="333333"/>
          <w:kern w:val="0"/>
          <w:sz w:val="32"/>
          <w:szCs w:val="32"/>
          <w:lang w:val="en-US" w:eastAsia="zh-CN"/>
        </w:rPr>
        <w:t>合同签订生效后支付院方合同金额的5%履约保证金，</w:t>
      </w:r>
      <w:r>
        <w:rPr>
          <w:rFonts w:hint="eastAsia" w:ascii="方正仿宋_GBK" w:hAnsi="微软雅黑" w:eastAsia="方正仿宋_GBK" w:cs="宋体"/>
          <w:b/>
          <w:bCs/>
          <w:color w:val="333333"/>
          <w:kern w:val="0"/>
          <w:sz w:val="32"/>
          <w:szCs w:val="32"/>
        </w:rPr>
        <w:t>完成安装调试运行验收合格后</w:t>
      </w:r>
      <w:r>
        <w:rPr>
          <w:rFonts w:hint="eastAsia" w:ascii="方正仿宋_GBK" w:hAnsi="微软雅黑" w:eastAsia="方正仿宋_GBK" w:cs="宋体"/>
          <w:color w:val="333333"/>
          <w:kern w:val="0"/>
          <w:sz w:val="32"/>
          <w:szCs w:val="32"/>
        </w:rPr>
        <w:t>，依据供应商开具的等额发票</w:t>
      </w:r>
      <w:r>
        <w:rPr>
          <w:rFonts w:ascii="Times New Roman" w:hAnsi="Times New Roman" w:eastAsia="方正仿宋_GBK" w:cs="Times New Roman"/>
          <w:color w:val="333333"/>
          <w:kern w:val="0"/>
          <w:sz w:val="32"/>
          <w:szCs w:val="32"/>
        </w:rPr>
        <w:t>一次性</w:t>
      </w:r>
      <w:r>
        <w:rPr>
          <w:rFonts w:hint="eastAsia" w:ascii="Times New Roman" w:hAnsi="Times New Roman" w:eastAsia="方正仿宋_GBK" w:cs="Times New Roman"/>
          <w:color w:val="333333"/>
          <w:kern w:val="0"/>
          <w:sz w:val="32"/>
          <w:szCs w:val="32"/>
        </w:rPr>
        <w:t>支付合同</w:t>
      </w:r>
      <w:r>
        <w:rPr>
          <w:rFonts w:hint="eastAsia" w:ascii="Times New Roman" w:hAnsi="Times New Roman" w:eastAsia="方正仿宋_GBK" w:cs="Times New Roman"/>
          <w:color w:val="333333"/>
          <w:kern w:val="0"/>
          <w:sz w:val="32"/>
          <w:szCs w:val="32"/>
          <w:lang w:val="en-US" w:eastAsia="zh-CN"/>
        </w:rPr>
        <w:t>金额的100</w:t>
      </w:r>
      <w:r>
        <w:rPr>
          <w:rFonts w:hint="eastAsia" w:ascii="Times New Roman" w:hAnsi="Times New Roman" w:eastAsia="方正仿宋_GBK" w:cs="Times New Roman"/>
          <w:color w:val="333333"/>
          <w:kern w:val="0"/>
          <w:sz w:val="32"/>
          <w:szCs w:val="32"/>
        </w:rPr>
        <w:t>%</w:t>
      </w:r>
      <w:r>
        <w:rPr>
          <w:rFonts w:ascii="Times New Roman" w:hAnsi="Times New Roman" w:eastAsia="方正仿宋_GBK" w:cs="Times New Roman"/>
          <w:color w:val="333333"/>
          <w:kern w:val="0"/>
          <w:sz w:val="32"/>
          <w:szCs w:val="32"/>
        </w:rPr>
        <w:t>，</w:t>
      </w:r>
      <w:r>
        <w:rPr>
          <w:rFonts w:hint="eastAsia" w:ascii="Times New Roman" w:hAnsi="Times New Roman" w:eastAsia="方正仿宋_GBK" w:cs="Times New Roman"/>
          <w:color w:val="333333"/>
          <w:kern w:val="0"/>
          <w:sz w:val="32"/>
          <w:szCs w:val="32"/>
          <w:lang w:val="en-US" w:eastAsia="zh-CN"/>
        </w:rPr>
        <w:t>验收合格</w:t>
      </w:r>
      <w:r>
        <w:rPr>
          <w:rFonts w:hint="eastAsia" w:ascii="Times New Roman" w:hAnsi="Times New Roman" w:eastAsia="方正仿宋_GBK" w:cs="Times New Roman"/>
          <w:b w:val="0"/>
          <w:bCs w:val="0"/>
          <w:color w:val="333333"/>
          <w:kern w:val="0"/>
          <w:sz w:val="32"/>
          <w:szCs w:val="32"/>
          <w:lang w:val="en-US" w:eastAsia="zh-CN"/>
        </w:rPr>
        <w:t>后</w:t>
      </w:r>
      <w:r>
        <w:rPr>
          <w:rFonts w:hint="eastAsia" w:ascii="方正仿宋_GBK" w:hAnsi="微软雅黑" w:eastAsia="方正仿宋_GBK" w:cs="宋体"/>
          <w:b w:val="0"/>
          <w:bCs w:val="0"/>
          <w:color w:val="333333"/>
          <w:kern w:val="0"/>
          <w:sz w:val="32"/>
          <w:szCs w:val="32"/>
          <w:lang w:val="en-US" w:eastAsia="zh-CN"/>
        </w:rPr>
        <w:t>履约保证金转</w:t>
      </w:r>
      <w:r>
        <w:rPr>
          <w:rFonts w:hint="eastAsia" w:ascii="方正仿宋_GBK" w:hAnsi="方正仿宋_GBK" w:eastAsia="方正仿宋_GBK" w:cs="方正仿宋_GBK"/>
          <w:b w:val="0"/>
          <w:bCs w:val="0"/>
          <w:color w:val="333333"/>
          <w:kern w:val="0"/>
          <w:sz w:val="32"/>
          <w:szCs w:val="32"/>
        </w:rPr>
        <w:t>为质保</w:t>
      </w:r>
      <w:r>
        <w:rPr>
          <w:rFonts w:hint="eastAsia" w:ascii="方正仿宋_GBK" w:hAnsi="方正仿宋_GBK" w:eastAsia="方正仿宋_GBK" w:cs="方正仿宋_GBK"/>
          <w:color w:val="333333"/>
          <w:kern w:val="0"/>
          <w:sz w:val="32"/>
          <w:szCs w:val="32"/>
        </w:rPr>
        <w:t>金，质保期满后无质量问题采购方无息退还。</w:t>
      </w:r>
    </w:p>
    <w:p>
      <w:pPr>
        <w:widowControl/>
        <w:shd w:val="clear" w:color="auto" w:fill="FFFFFF"/>
        <w:spacing w:line="500" w:lineRule="exact"/>
        <w:ind w:firstLine="640" w:firstLineChars="200"/>
        <w:jc w:val="left"/>
        <w:rPr>
          <w:rFonts w:hint="eastAsia" w:ascii="Times New Roman" w:hAnsi="Times New Roman" w:eastAsia="方正仿宋_GBK" w:cs="Times New Roman"/>
          <w:color w:val="333333"/>
          <w:kern w:val="0"/>
          <w:sz w:val="32"/>
          <w:szCs w:val="32"/>
          <w:lang w:eastAsia="zh-CN"/>
        </w:rPr>
      </w:pPr>
      <w:r>
        <w:rPr>
          <w:rFonts w:hint="eastAsia" w:ascii="Times New Roman" w:hAnsi="Times New Roman" w:eastAsia="方正黑体_GBK" w:cs="Times New Roman"/>
          <w:color w:val="333333"/>
          <w:kern w:val="0"/>
          <w:sz w:val="32"/>
          <w:szCs w:val="32"/>
        </w:rPr>
        <w:t>九</w:t>
      </w:r>
      <w:r>
        <w:rPr>
          <w:rFonts w:ascii="Times New Roman" w:hAnsi="Times New Roman" w:eastAsia="方正黑体_GBK" w:cs="Times New Roman"/>
          <w:color w:val="333333"/>
          <w:kern w:val="0"/>
          <w:sz w:val="32"/>
          <w:szCs w:val="32"/>
        </w:rPr>
        <w:t>、响应文件必须</w:t>
      </w:r>
      <w:r>
        <w:rPr>
          <w:rFonts w:ascii="Times New Roman" w:hAnsi="Times New Roman" w:eastAsia="方正仿宋_GBK" w:cs="Times New Roman"/>
          <w:color w:val="333333"/>
          <w:kern w:val="0"/>
          <w:sz w:val="32"/>
          <w:szCs w:val="32"/>
        </w:rPr>
        <w:t>响应文件必须符合附件编制要求</w:t>
      </w:r>
      <w:r>
        <w:rPr>
          <w:rFonts w:hint="eastAsia" w:ascii="Times New Roman" w:hAnsi="Times New Roman" w:eastAsia="方正仿宋_GBK" w:cs="Times New Roman"/>
          <w:color w:val="333333"/>
          <w:kern w:val="0"/>
          <w:sz w:val="32"/>
          <w:szCs w:val="32"/>
          <w:lang w:eastAsia="zh-CN"/>
        </w:rPr>
        <w:t>。</w:t>
      </w:r>
    </w:p>
    <w:p>
      <w:pPr>
        <w:widowControl/>
        <w:shd w:val="clear" w:color="auto" w:fill="FFFFFF"/>
        <w:spacing w:line="500" w:lineRule="exact"/>
        <w:ind w:firstLine="640" w:firstLineChars="200"/>
        <w:jc w:val="left"/>
        <w:rPr>
          <w:rFonts w:hint="eastAsia" w:ascii="Times New Roman" w:hAnsi="Times New Roman" w:eastAsia="方正黑体_GBK" w:cs="Times New Roman"/>
          <w:color w:val="333333"/>
          <w:kern w:val="0"/>
          <w:sz w:val="32"/>
          <w:szCs w:val="32"/>
        </w:rPr>
      </w:pPr>
    </w:p>
    <w:p>
      <w:pPr>
        <w:widowControl/>
        <w:shd w:val="clear" w:color="auto" w:fill="FFFFFF"/>
        <w:spacing w:line="500" w:lineRule="exact"/>
        <w:ind w:firstLine="640" w:firstLineChars="200"/>
        <w:jc w:val="left"/>
        <w:rPr>
          <w:rFonts w:ascii="Times New Roman" w:hAnsi="Times New Roman" w:eastAsia="方正黑体_GBK" w:cs="Times New Roman"/>
          <w:color w:val="333333"/>
          <w:kern w:val="0"/>
          <w:sz w:val="32"/>
          <w:szCs w:val="32"/>
        </w:rPr>
      </w:pPr>
      <w:r>
        <w:rPr>
          <w:rFonts w:ascii="Times New Roman" w:hAnsi="Times New Roman" w:eastAsia="方正黑体_GBK" w:cs="Times New Roman"/>
          <w:color w:val="333333"/>
          <w:kern w:val="0"/>
          <w:sz w:val="32"/>
          <w:szCs w:val="32"/>
        </w:rPr>
        <w:t>十、商务条款：</w:t>
      </w:r>
    </w:p>
    <w:p>
      <w:pPr>
        <w:widowControl/>
        <w:shd w:val="clear" w:color="auto" w:fill="FFFFFF"/>
        <w:spacing w:line="500" w:lineRule="exact"/>
        <w:ind w:firstLine="640" w:firstLineChars="200"/>
        <w:jc w:val="left"/>
        <w:rPr>
          <w:rFonts w:ascii="方正仿宋_GBK" w:hAnsi="微软雅黑" w:eastAsia="方正楷体_GBK" w:cs="宋体"/>
          <w:color w:val="333333"/>
          <w:kern w:val="0"/>
          <w:sz w:val="32"/>
          <w:szCs w:val="32"/>
        </w:rPr>
      </w:pPr>
      <w:r>
        <w:rPr>
          <w:rFonts w:ascii="Times New Roman" w:hAnsi="Times New Roman" w:eastAsia="方正楷体_GBK" w:cs="Times New Roman"/>
          <w:color w:val="333333"/>
          <w:kern w:val="0"/>
          <w:sz w:val="32"/>
          <w:szCs w:val="32"/>
        </w:rPr>
        <w:t>（一）交货时间：</w:t>
      </w:r>
      <w:r>
        <w:rPr>
          <w:rFonts w:hint="eastAsia" w:ascii="Times New Roman" w:hAnsi="Times New Roman" w:eastAsia="方正楷体_GBK" w:cs="Times New Roman"/>
          <w:color w:val="333333"/>
          <w:kern w:val="0"/>
          <w:sz w:val="32"/>
          <w:szCs w:val="32"/>
          <w:lang w:val="en-US" w:eastAsia="zh-CN"/>
        </w:rPr>
        <w:t>因夏季气温高，为了及时解觉降温需求。</w:t>
      </w:r>
      <w:r>
        <w:rPr>
          <w:rFonts w:ascii="Times New Roman" w:hAnsi="Times New Roman" w:eastAsia="方正仿宋_GBK" w:cs="Times New Roman"/>
          <w:color w:val="FF0000"/>
          <w:kern w:val="0"/>
          <w:sz w:val="32"/>
          <w:szCs w:val="32"/>
        </w:rPr>
        <w:t>在成交后</w:t>
      </w:r>
      <w:r>
        <w:rPr>
          <w:rFonts w:hint="eastAsia" w:ascii="Times New Roman" w:hAnsi="Times New Roman" w:eastAsia="方正仿宋_GBK" w:cs="Times New Roman"/>
          <w:color w:val="FF0000"/>
          <w:kern w:val="0"/>
          <w:sz w:val="32"/>
          <w:szCs w:val="32"/>
          <w:lang w:val="en-US" w:eastAsia="zh-CN"/>
        </w:rPr>
        <w:t>2</w:t>
      </w:r>
      <w:r>
        <w:rPr>
          <w:rFonts w:ascii="Times New Roman" w:hAnsi="Times New Roman" w:eastAsia="方正仿宋_GBK" w:cs="Times New Roman"/>
          <w:color w:val="FF0000"/>
          <w:kern w:val="0"/>
          <w:sz w:val="32"/>
          <w:szCs w:val="32"/>
        </w:rPr>
        <w:t>个</w:t>
      </w:r>
      <w:r>
        <w:rPr>
          <w:rFonts w:hint="eastAsia" w:ascii="Times New Roman" w:hAnsi="Times New Roman" w:eastAsia="方正仿宋_GBK" w:cs="Times New Roman"/>
          <w:color w:val="FF0000"/>
          <w:kern w:val="0"/>
          <w:sz w:val="32"/>
          <w:szCs w:val="32"/>
          <w:lang w:val="en-US" w:eastAsia="zh-CN"/>
        </w:rPr>
        <w:t>日历天</w:t>
      </w:r>
      <w:r>
        <w:rPr>
          <w:rFonts w:ascii="Times New Roman" w:hAnsi="Times New Roman" w:eastAsia="方正仿宋_GBK" w:cs="Times New Roman"/>
          <w:color w:val="FF0000"/>
          <w:kern w:val="0"/>
          <w:sz w:val="32"/>
          <w:szCs w:val="32"/>
        </w:rPr>
        <w:t>内</w:t>
      </w:r>
      <w:r>
        <w:rPr>
          <w:rFonts w:hint="eastAsia" w:ascii="Times New Roman" w:hAnsi="Times New Roman" w:eastAsia="方正仿宋_GBK" w:cs="Times New Roman"/>
          <w:color w:val="FF0000"/>
          <w:kern w:val="0"/>
          <w:sz w:val="32"/>
          <w:szCs w:val="32"/>
          <w:lang w:eastAsia="zh-CN"/>
        </w:rPr>
        <w:t>（含节假日）</w:t>
      </w:r>
      <w:r>
        <w:rPr>
          <w:rFonts w:hint="eastAsia" w:ascii="Times New Roman" w:hAnsi="Times New Roman" w:eastAsia="方正仿宋_GBK" w:cs="Times New Roman"/>
          <w:color w:val="FF0000"/>
          <w:kern w:val="0"/>
          <w:sz w:val="32"/>
          <w:szCs w:val="32"/>
          <w:lang w:val="en-US" w:eastAsia="zh-CN"/>
        </w:rPr>
        <w:t>到货，3个日历天内</w:t>
      </w:r>
      <w:r>
        <w:rPr>
          <w:rFonts w:hint="eastAsia" w:ascii="Times New Roman" w:hAnsi="Times New Roman" w:eastAsia="方正仿宋_GBK" w:cs="Times New Roman"/>
          <w:color w:val="FF0000"/>
          <w:kern w:val="0"/>
          <w:sz w:val="32"/>
          <w:szCs w:val="32"/>
          <w:lang w:eastAsia="zh-CN"/>
        </w:rPr>
        <w:t>（含节假日）</w:t>
      </w:r>
      <w:r>
        <w:rPr>
          <w:rFonts w:hint="eastAsia" w:ascii="Times New Roman" w:hAnsi="Times New Roman" w:eastAsia="方正仿宋_GBK" w:cs="Times New Roman"/>
          <w:color w:val="FF0000"/>
          <w:kern w:val="0"/>
          <w:sz w:val="32"/>
          <w:szCs w:val="32"/>
          <w:lang w:val="en-US" w:eastAsia="zh-CN"/>
        </w:rPr>
        <w:t>安装完毕</w:t>
      </w:r>
      <w:r>
        <w:rPr>
          <w:rFonts w:hint="eastAsia" w:ascii="方正仿宋_GBK" w:hAnsi="微软雅黑" w:eastAsia="方正仿宋_GBK" w:cs="宋体"/>
          <w:color w:val="333333"/>
          <w:kern w:val="0"/>
          <w:sz w:val="32"/>
          <w:szCs w:val="32"/>
        </w:rPr>
        <w:t>。</w:t>
      </w:r>
    </w:p>
    <w:p>
      <w:pPr>
        <w:widowControl/>
        <w:shd w:val="clear" w:color="auto" w:fill="FFFFFF"/>
        <w:spacing w:line="500" w:lineRule="exact"/>
        <w:ind w:left="638" w:leftChars="304"/>
        <w:jc w:val="left"/>
        <w:rPr>
          <w:rFonts w:hint="eastAsia" w:ascii="方正仿宋_GBK" w:hAnsi="微软雅黑" w:eastAsia="方正仿宋_GBK" w:cs="宋体"/>
          <w:color w:val="333333"/>
          <w:kern w:val="0"/>
          <w:sz w:val="32"/>
          <w:szCs w:val="32"/>
          <w:lang w:eastAsia="zh-CN"/>
        </w:rPr>
      </w:pPr>
      <w:r>
        <w:rPr>
          <w:rFonts w:hint="eastAsia" w:ascii="方正楷体_GBK" w:hAnsi="微软雅黑" w:eastAsia="方正楷体_GBK" w:cs="宋体"/>
          <w:color w:val="333333"/>
          <w:kern w:val="0"/>
          <w:sz w:val="32"/>
          <w:szCs w:val="32"/>
        </w:rPr>
        <w:t>（二）交</w:t>
      </w:r>
      <w:r>
        <w:rPr>
          <w:rFonts w:hint="eastAsia" w:ascii="方正仿宋_GBK" w:hAnsi="微软雅黑" w:eastAsia="方正仿宋_GBK" w:cs="宋体"/>
          <w:color w:val="333333"/>
          <w:kern w:val="0"/>
          <w:sz w:val="32"/>
          <w:szCs w:val="32"/>
        </w:rPr>
        <w:t>货地点：重庆市</w:t>
      </w:r>
      <w:r>
        <w:rPr>
          <w:rFonts w:hint="eastAsia" w:ascii="方正仿宋_GBK" w:hAnsi="微软雅黑" w:eastAsia="方正仿宋_GBK" w:cs="宋体"/>
          <w:color w:val="333333"/>
          <w:kern w:val="0"/>
          <w:sz w:val="32"/>
          <w:szCs w:val="32"/>
          <w:lang w:eastAsia="zh-CN"/>
        </w:rPr>
        <w:t>江津区东门分院。</w:t>
      </w:r>
    </w:p>
    <w:p>
      <w:pPr>
        <w:widowControl/>
        <w:shd w:val="clear" w:color="auto" w:fill="FFFFFF"/>
        <w:spacing w:line="500" w:lineRule="exact"/>
        <w:ind w:left="638" w:leftChars="304"/>
        <w:jc w:val="left"/>
        <w:rPr>
          <w:rFonts w:ascii="方正仿宋_GBK" w:hAnsi="微软雅黑" w:eastAsia="方正仿宋_GBK" w:cs="宋体"/>
          <w:color w:val="333333"/>
          <w:kern w:val="0"/>
          <w:sz w:val="32"/>
          <w:szCs w:val="32"/>
        </w:rPr>
      </w:pPr>
      <w:r>
        <w:rPr>
          <w:rFonts w:hint="eastAsia" w:ascii="方正楷体_GBK" w:hAnsi="微软雅黑" w:eastAsia="方正楷体_GBK" w:cs="宋体"/>
          <w:color w:val="333333"/>
          <w:kern w:val="0"/>
          <w:sz w:val="32"/>
          <w:szCs w:val="32"/>
        </w:rPr>
        <w:t>（三）验货方式</w:t>
      </w:r>
    </w:p>
    <w:p>
      <w:pPr>
        <w:widowControl/>
        <w:shd w:val="clear" w:color="auto" w:fill="FFFFFF"/>
        <w:spacing w:line="500" w:lineRule="exact"/>
        <w:ind w:firstLine="800" w:firstLineChars="250"/>
        <w:rPr>
          <w:rFonts w:ascii="Times New Roman" w:hAnsi="Times New Roman" w:eastAsia="方正仿宋_GBK" w:cs="Times New Roman"/>
        </w:rPr>
      </w:pPr>
      <w:r>
        <w:rPr>
          <w:rFonts w:ascii="Times New Roman" w:hAnsi="Times New Roman" w:eastAsia="方正仿宋_GBK" w:cs="Times New Roman"/>
          <w:color w:val="333333"/>
          <w:kern w:val="0"/>
          <w:sz w:val="32"/>
          <w:szCs w:val="32"/>
        </w:rPr>
        <w:t>1、货物到达现场后，中选供应商应在我方采购人在场情况下当面开箱，共同清点，并在双方共同认定交货商品合格后，双方签字确认。若有需要，我方可聘请具备相关专业资质的第三方验收人员辅助验收，在三方共同认定交货商品合格后，共同签字确认。</w:t>
      </w:r>
    </w:p>
    <w:p>
      <w:pPr>
        <w:widowControl/>
        <w:shd w:val="clear" w:color="auto" w:fill="FFFFFF"/>
        <w:spacing w:line="500" w:lineRule="exact"/>
        <w:ind w:firstLine="800" w:firstLineChars="25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2、中选供应商应保证货物到达采购人所在地完好无损，如有缺漏、损坏，由供应商负责调换、补齐或赔偿。</w:t>
      </w:r>
    </w:p>
    <w:p>
      <w:pPr>
        <w:widowControl/>
        <w:shd w:val="clear" w:color="auto" w:fill="FFFFFF"/>
        <w:spacing w:line="500" w:lineRule="exact"/>
        <w:ind w:firstLine="800" w:firstLineChars="25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3、中选供应商应提供完备的技术资料、装箱单和合格证等。验收合格条件如下：</w:t>
      </w:r>
    </w:p>
    <w:p>
      <w:pPr>
        <w:widowControl/>
        <w:shd w:val="clear" w:color="auto" w:fill="FFFFFF"/>
        <w:spacing w:line="500" w:lineRule="exact"/>
        <w:ind w:firstLine="640" w:firstLineChars="20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（1）技术参数与采购合同一致，性能指标达到规定的标准。</w:t>
      </w:r>
    </w:p>
    <w:p>
      <w:pPr>
        <w:widowControl/>
        <w:shd w:val="clear" w:color="auto" w:fill="FFFFFF"/>
        <w:spacing w:line="500" w:lineRule="exact"/>
        <w:ind w:firstLine="640" w:firstLineChars="20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（2）货物技术资料、装箱单、合格证等资料齐全。</w:t>
      </w:r>
    </w:p>
    <w:p>
      <w:pPr>
        <w:widowControl/>
        <w:shd w:val="clear" w:color="auto" w:fill="FFFFFF"/>
        <w:spacing w:line="500" w:lineRule="exact"/>
        <w:ind w:firstLine="640" w:firstLineChars="200"/>
        <w:rPr>
          <w:rFonts w:hint="eastAsia" w:ascii="方正仿宋_GBK" w:hAnsi="微软雅黑" w:eastAsia="方正仿宋_GBK" w:cs="宋体"/>
          <w:color w:val="333333"/>
          <w:kern w:val="0"/>
          <w:sz w:val="32"/>
          <w:szCs w:val="32"/>
        </w:rPr>
      </w:pPr>
      <w:r>
        <w:rPr>
          <w:rFonts w:ascii="Times New Roman" w:hAnsi="Times New Roman" w:eastAsia="方正仿宋_GBK" w:cs="Times New Roman"/>
          <w:color w:val="333333"/>
          <w:kern w:val="0"/>
          <w:sz w:val="32"/>
          <w:szCs w:val="32"/>
        </w:rPr>
        <w:t>（3）</w:t>
      </w:r>
      <w:r>
        <w:rPr>
          <w:rFonts w:hint="eastAsia" w:ascii="方正仿宋_GBK" w:hAnsi="微软雅黑" w:eastAsia="方正仿宋_GBK" w:cs="宋体"/>
          <w:color w:val="333333"/>
          <w:kern w:val="0"/>
          <w:sz w:val="32"/>
          <w:szCs w:val="32"/>
        </w:rPr>
        <w:t>在规定时间内完成交货并验收，并经采购人确认。</w:t>
      </w:r>
    </w:p>
    <w:p>
      <w:pPr>
        <w:widowControl/>
        <w:shd w:val="clear" w:color="auto" w:fill="FFFFFF"/>
        <w:spacing w:line="500" w:lineRule="exact"/>
        <w:ind w:firstLine="640" w:firstLineChars="200"/>
        <w:rPr>
          <w:rFonts w:hint="default" w:ascii="方正仿宋_GBK" w:hAnsi="微软雅黑" w:eastAsia="方正仿宋_GBK" w:cs="宋体"/>
          <w:color w:val="auto"/>
          <w:kern w:val="0"/>
          <w:sz w:val="32"/>
          <w:szCs w:val="32"/>
          <w:lang w:val="en-US" w:eastAsia="zh-CN"/>
        </w:rPr>
      </w:pPr>
      <w:r>
        <w:rPr>
          <w:rFonts w:hint="eastAsia" w:ascii="方正仿宋_GBK" w:hAnsi="微软雅黑" w:eastAsia="方正仿宋_GBK" w:cs="宋体"/>
          <w:color w:val="333333"/>
          <w:kern w:val="0"/>
          <w:sz w:val="32"/>
          <w:szCs w:val="32"/>
          <w:lang w:val="en-US" w:eastAsia="zh-CN"/>
        </w:rPr>
        <w:t>4、</w:t>
      </w:r>
      <w:r>
        <w:rPr>
          <w:rFonts w:hint="eastAsia" w:ascii="方正仿宋_GBK" w:hAnsi="微软雅黑" w:eastAsia="方正仿宋_GBK" w:cs="宋体"/>
          <w:color w:val="FF0000"/>
          <w:kern w:val="0"/>
          <w:sz w:val="32"/>
          <w:szCs w:val="32"/>
          <w:lang w:val="en-US" w:eastAsia="zh-CN"/>
        </w:rPr>
        <w:t>安装到位正常运行3个</w:t>
      </w:r>
      <w:r>
        <w:rPr>
          <w:rFonts w:hint="eastAsia" w:ascii="Times New Roman" w:hAnsi="Times New Roman" w:eastAsia="方正仿宋_GBK" w:cs="Times New Roman"/>
          <w:color w:val="FF0000"/>
          <w:kern w:val="0"/>
          <w:sz w:val="32"/>
          <w:szCs w:val="32"/>
          <w:lang w:val="en-US" w:eastAsia="zh-CN"/>
        </w:rPr>
        <w:t>日历天</w:t>
      </w:r>
      <w:r>
        <w:rPr>
          <w:rFonts w:hint="eastAsia" w:ascii="方正仿宋_GBK" w:hAnsi="微软雅黑" w:eastAsia="方正仿宋_GBK" w:cs="宋体"/>
          <w:color w:val="FF0000"/>
          <w:kern w:val="0"/>
          <w:sz w:val="32"/>
          <w:szCs w:val="32"/>
          <w:lang w:val="en-US" w:eastAsia="zh-CN"/>
        </w:rPr>
        <w:t>完成</w:t>
      </w:r>
      <w:r>
        <w:rPr>
          <w:rFonts w:hint="eastAsia" w:ascii="Times New Roman" w:hAnsi="Times New Roman" w:eastAsia="方正仿宋_GBK" w:cs="Times New Roman"/>
          <w:color w:val="FF0000"/>
          <w:kern w:val="0"/>
          <w:sz w:val="32"/>
          <w:szCs w:val="32"/>
          <w:lang w:eastAsia="zh-CN"/>
        </w:rPr>
        <w:t>（含节假日）</w:t>
      </w:r>
      <w:r>
        <w:rPr>
          <w:rFonts w:hint="eastAsia" w:ascii="方正仿宋_GBK" w:hAnsi="微软雅黑" w:eastAsia="方正仿宋_GBK" w:cs="宋体"/>
          <w:color w:val="auto"/>
          <w:kern w:val="0"/>
          <w:sz w:val="32"/>
          <w:szCs w:val="32"/>
          <w:lang w:val="en-US" w:eastAsia="zh-CN"/>
        </w:rPr>
        <w:t>。</w:t>
      </w:r>
    </w:p>
    <w:p>
      <w:pPr>
        <w:widowControl/>
        <w:shd w:val="clear" w:color="auto" w:fill="FFFFFF"/>
        <w:spacing w:line="500" w:lineRule="exact"/>
        <w:ind w:firstLine="640" w:firstLineChars="200"/>
        <w:jc w:val="left"/>
        <w:rPr>
          <w:rFonts w:ascii="方正楷体_GBK" w:hAnsi="微软雅黑" w:eastAsia="方正楷体_GBK" w:cs="宋体"/>
          <w:color w:val="333333"/>
          <w:kern w:val="0"/>
          <w:sz w:val="32"/>
          <w:szCs w:val="32"/>
        </w:rPr>
      </w:pPr>
      <w:r>
        <w:rPr>
          <w:rFonts w:hint="eastAsia" w:ascii="方正楷体_GBK" w:hAnsi="微软雅黑" w:eastAsia="方正楷体_GBK" w:cs="宋体"/>
          <w:color w:val="333333"/>
          <w:kern w:val="0"/>
          <w:sz w:val="32"/>
          <w:szCs w:val="32"/>
        </w:rPr>
        <w:t>（四）报价要求</w:t>
      </w:r>
    </w:p>
    <w:p>
      <w:pPr>
        <w:widowControl/>
        <w:shd w:val="clear" w:color="auto" w:fill="FFFFFF"/>
        <w:spacing w:line="500" w:lineRule="exact"/>
        <w:ind w:firstLine="800" w:firstLineChars="250"/>
        <w:jc w:val="left"/>
      </w:pPr>
      <w:r>
        <w:rPr>
          <w:rFonts w:hint="eastAsia" w:ascii="方正仿宋_GBK" w:hAnsi="微软雅黑" w:eastAsia="方正仿宋_GBK" w:cs="宋体"/>
          <w:color w:val="333333"/>
          <w:kern w:val="0"/>
          <w:sz w:val="32"/>
          <w:szCs w:val="32"/>
        </w:rPr>
        <w:t>本次报价为人民币报价，包含：货物费、分批运输费、装卸费、安装设备、主机基础处理、培训费、保险费、税费（含关税）等所有费用。</w:t>
      </w:r>
    </w:p>
    <w:p>
      <w:pPr>
        <w:widowControl/>
        <w:shd w:val="clear" w:color="auto" w:fill="FFFFFF"/>
        <w:spacing w:line="500" w:lineRule="exact"/>
        <w:ind w:firstLine="640" w:firstLineChars="200"/>
        <w:jc w:val="left"/>
        <w:rPr>
          <w:rFonts w:ascii="方正黑体_GBK" w:hAnsi="微软雅黑" w:eastAsia="方正黑体_GBK" w:cs="宋体"/>
          <w:color w:val="333333"/>
          <w:kern w:val="0"/>
          <w:sz w:val="32"/>
          <w:szCs w:val="32"/>
        </w:rPr>
      </w:pPr>
      <w:r>
        <w:rPr>
          <w:rFonts w:hint="eastAsia" w:ascii="方正黑体_GBK" w:hAnsi="微软雅黑" w:eastAsia="方正黑体_GBK" w:cs="宋体"/>
          <w:color w:val="333333"/>
          <w:kern w:val="0"/>
          <w:sz w:val="32"/>
          <w:szCs w:val="32"/>
        </w:rPr>
        <w:t>十一、采购异议处理</w:t>
      </w:r>
    </w:p>
    <w:p>
      <w:pPr>
        <w:widowControl/>
        <w:shd w:val="clear" w:color="auto" w:fill="FFFFFF"/>
        <w:spacing w:line="500" w:lineRule="exact"/>
        <w:ind w:firstLine="640" w:firstLineChars="200"/>
        <w:rPr>
          <w:rFonts w:ascii="方正仿宋_GBK" w:hAnsi="微软雅黑" w:eastAsia="方正仿宋_GBK" w:cs="宋体"/>
          <w:color w:val="333333"/>
          <w:kern w:val="0"/>
          <w:sz w:val="32"/>
          <w:szCs w:val="32"/>
        </w:rPr>
      </w:pPr>
      <w:r>
        <w:rPr>
          <w:rFonts w:ascii="Times New Roman" w:hAnsi="Times New Roman" w:eastAsia="方正仿宋_GBK" w:cs="Times New Roman"/>
          <w:color w:val="333333"/>
          <w:kern w:val="0"/>
          <w:sz w:val="32"/>
          <w:szCs w:val="32"/>
        </w:rPr>
        <w:t>1、</w:t>
      </w:r>
      <w:r>
        <w:rPr>
          <w:rFonts w:hint="eastAsia" w:ascii="方正仿宋_GBK" w:hAnsi="微软雅黑" w:eastAsia="方正仿宋_GBK" w:cs="宋体"/>
          <w:color w:val="333333"/>
          <w:kern w:val="0"/>
          <w:sz w:val="32"/>
          <w:szCs w:val="32"/>
        </w:rPr>
        <w:t>供应商对采购文件中供应商特定资格条件、技术质量和商务要求、评审标准及评审细则有异议的，应及时向采购人或代理机构提出，</w:t>
      </w:r>
      <w:r>
        <w:rPr>
          <w:rFonts w:hint="eastAsia" w:ascii="方正仿宋_GBK" w:hAnsi="微软雅黑" w:eastAsia="方正仿宋_GBK" w:cs="宋体"/>
          <w:color w:val="333333"/>
          <w:kern w:val="0"/>
          <w:sz w:val="32"/>
          <w:szCs w:val="32"/>
          <w:highlight w:val="none"/>
        </w:rPr>
        <w:t>网上公告期结束后</w:t>
      </w:r>
      <w:r>
        <w:rPr>
          <w:rFonts w:hint="eastAsia" w:ascii="方正仿宋_GBK" w:hAnsi="微软雅黑" w:eastAsia="方正仿宋_GBK" w:cs="宋体"/>
          <w:color w:val="333333"/>
          <w:kern w:val="0"/>
          <w:sz w:val="32"/>
          <w:szCs w:val="32"/>
        </w:rPr>
        <w:t>，我方未接受到异议则视为无异议。</w:t>
      </w:r>
    </w:p>
    <w:p>
      <w:pPr>
        <w:widowControl/>
        <w:shd w:val="clear" w:color="auto" w:fill="FFFFFF"/>
        <w:spacing w:line="500" w:lineRule="exact"/>
        <w:ind w:firstLine="640" w:firstLineChars="20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2、供应商对成交结果或中标结果有异议的，应当在成交预公示发布之日起三个日历日内以书面形式向采购人（</w:t>
      </w:r>
      <w:r>
        <w:rPr>
          <w:rFonts w:hint="eastAsia" w:ascii="Times New Roman" w:hAnsi="Times New Roman" w:eastAsia="方正仿宋_GBK" w:cs="Times New Roman"/>
          <w:color w:val="333333"/>
          <w:kern w:val="0"/>
          <w:sz w:val="32"/>
          <w:szCs w:val="32"/>
          <w:lang w:val="en-US" w:eastAsia="zh-CN"/>
        </w:rPr>
        <w:t>或</w:t>
      </w:r>
      <w:r>
        <w:rPr>
          <w:rFonts w:ascii="Times New Roman" w:hAnsi="Times New Roman" w:eastAsia="方正仿宋_GBK" w:cs="Times New Roman"/>
          <w:color w:val="333333"/>
          <w:kern w:val="0"/>
          <w:sz w:val="32"/>
          <w:szCs w:val="32"/>
        </w:rPr>
        <w:t>采购代理机构）提出，并附相关证明材料。</w:t>
      </w:r>
    </w:p>
    <w:p>
      <w:pPr>
        <w:widowControl/>
        <w:shd w:val="clear" w:color="auto" w:fill="FFFFFF"/>
        <w:spacing w:line="500" w:lineRule="exact"/>
        <w:ind w:firstLine="640" w:firstLineChars="20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3、采购人、</w:t>
      </w:r>
      <w:r>
        <w:rPr>
          <w:rFonts w:hint="eastAsia" w:ascii="Times New Roman" w:hAnsi="Times New Roman" w:eastAsia="方正仿宋_GBK" w:cs="Times New Roman"/>
          <w:color w:val="333333"/>
          <w:kern w:val="0"/>
          <w:sz w:val="32"/>
          <w:szCs w:val="32"/>
          <w:lang w:val="en-US" w:eastAsia="zh-CN"/>
        </w:rPr>
        <w:t>或</w:t>
      </w:r>
      <w:r>
        <w:rPr>
          <w:rFonts w:ascii="Times New Roman" w:hAnsi="Times New Roman" w:eastAsia="方正仿宋_GBK" w:cs="Times New Roman"/>
          <w:color w:val="333333"/>
          <w:kern w:val="0"/>
          <w:sz w:val="32"/>
          <w:szCs w:val="32"/>
        </w:rPr>
        <w:t>采购代理机构在收到供应商书面异议后两个工作日内，通过补遗方式对异议进行答复。</w:t>
      </w:r>
    </w:p>
    <w:p>
      <w:pPr>
        <w:widowControl/>
        <w:shd w:val="clear" w:color="auto" w:fill="FFFFFF"/>
        <w:spacing w:line="500" w:lineRule="exact"/>
        <w:ind w:firstLine="640" w:firstLineChars="200"/>
        <w:rPr>
          <w:rFonts w:ascii="方正仿宋_GBK" w:hAnsi="微软雅黑" w:eastAsia="方正仿宋_GBK" w:cs="宋体"/>
          <w:color w:val="333333"/>
          <w:kern w:val="0"/>
          <w:sz w:val="32"/>
          <w:szCs w:val="32"/>
        </w:rPr>
      </w:pPr>
      <w:r>
        <w:rPr>
          <w:rFonts w:ascii="Times New Roman" w:hAnsi="Times New Roman" w:eastAsia="方正仿宋_GBK" w:cs="Times New Roman"/>
          <w:color w:val="333333"/>
          <w:kern w:val="0"/>
          <w:sz w:val="32"/>
          <w:szCs w:val="32"/>
        </w:rPr>
        <w:t>4、对于供应商弄虚作假、恶意中标或中标后不履行服务承诺等不良行为，采购人有权取消其中标资格。情节严重者，直接列入“违法失信行为名单”公开</w:t>
      </w:r>
      <w:r>
        <w:rPr>
          <w:rFonts w:hint="eastAsia" w:ascii="方正仿宋_GBK" w:hAnsi="微软雅黑" w:eastAsia="方正仿宋_GBK" w:cs="宋体"/>
          <w:color w:val="333333"/>
          <w:kern w:val="0"/>
          <w:sz w:val="32"/>
          <w:szCs w:val="32"/>
        </w:rPr>
        <w:t>曝光。</w:t>
      </w:r>
    </w:p>
    <w:p>
      <w:pPr>
        <w:widowControl/>
        <w:shd w:val="clear" w:color="auto" w:fill="FFFFFF"/>
        <w:spacing w:line="500" w:lineRule="exact"/>
        <w:ind w:firstLine="640" w:firstLineChars="200"/>
        <w:jc w:val="left"/>
        <w:rPr>
          <w:rFonts w:ascii="方正黑体_GBK" w:hAnsi="微软雅黑" w:eastAsia="方正黑体_GBK" w:cs="宋体"/>
          <w:color w:val="333333"/>
          <w:kern w:val="0"/>
          <w:sz w:val="32"/>
          <w:szCs w:val="32"/>
        </w:rPr>
      </w:pPr>
      <w:r>
        <w:rPr>
          <w:rFonts w:hint="eastAsia" w:ascii="方正黑体_GBK" w:hAnsi="微软雅黑" w:eastAsia="方正黑体_GBK" w:cs="宋体"/>
          <w:color w:val="333333"/>
          <w:kern w:val="0"/>
          <w:sz w:val="32"/>
          <w:szCs w:val="32"/>
        </w:rPr>
        <w:t>十二、联系方式</w:t>
      </w:r>
    </w:p>
    <w:p>
      <w:pPr>
        <w:widowControl/>
        <w:shd w:val="clear" w:color="auto" w:fill="FFFFFF"/>
        <w:spacing w:line="500" w:lineRule="exact"/>
        <w:ind w:firstLine="640" w:firstLineChars="200"/>
        <w:jc w:val="left"/>
        <w:rPr>
          <w:rFonts w:hint="default" w:ascii="Times New Roman" w:hAnsi="Times New Roman" w:eastAsia="方正仿宋_GBK" w:cs="Times New Roman"/>
          <w:color w:val="333333"/>
          <w:kern w:val="0"/>
          <w:sz w:val="32"/>
          <w:szCs w:val="32"/>
          <w:lang w:val="en-US" w:eastAsia="zh-CN"/>
        </w:rPr>
      </w:pPr>
      <w:r>
        <w:rPr>
          <w:rFonts w:ascii="Times New Roman" w:hAnsi="Times New Roman" w:eastAsia="方正仿宋_GBK" w:cs="Times New Roman"/>
          <w:color w:val="333333"/>
          <w:kern w:val="0"/>
          <w:sz w:val="32"/>
          <w:szCs w:val="32"/>
        </w:rPr>
        <w:t>联 系 人：</w:t>
      </w:r>
      <w:r>
        <w:rPr>
          <w:rFonts w:hint="eastAsia" w:ascii="Times New Roman" w:hAnsi="Times New Roman" w:eastAsia="方正仿宋_GBK" w:cs="Times New Roman"/>
          <w:color w:val="333333"/>
          <w:kern w:val="0"/>
          <w:sz w:val="32"/>
          <w:szCs w:val="32"/>
          <w:lang w:val="en-US" w:eastAsia="zh-CN"/>
        </w:rPr>
        <w:t>蒋老师</w:t>
      </w:r>
    </w:p>
    <w:p>
      <w:pPr>
        <w:widowControl/>
        <w:shd w:val="clear" w:color="auto" w:fill="FFFFFF"/>
        <w:spacing w:line="500" w:lineRule="exact"/>
        <w:ind w:firstLine="640" w:firstLineChars="200"/>
        <w:jc w:val="left"/>
        <w:rPr>
          <w:rFonts w:hint="default" w:ascii="Times New Roman" w:hAnsi="Times New Roman" w:eastAsia="方正仿宋_GBK" w:cs="Times New Roman"/>
          <w:color w:val="333333"/>
          <w:kern w:val="0"/>
          <w:sz w:val="32"/>
          <w:szCs w:val="32"/>
          <w:lang w:val="en-US" w:eastAsia="zh-CN"/>
        </w:rPr>
      </w:pPr>
      <w:r>
        <w:rPr>
          <w:rFonts w:ascii="Times New Roman" w:hAnsi="Times New Roman" w:eastAsia="方正仿宋_GBK" w:cs="Times New Roman"/>
          <w:color w:val="333333"/>
          <w:kern w:val="0"/>
          <w:sz w:val="32"/>
          <w:szCs w:val="32"/>
        </w:rPr>
        <w:t>联系电话：</w:t>
      </w:r>
      <w:r>
        <w:rPr>
          <w:rFonts w:hint="eastAsia" w:ascii="Times New Roman" w:hAnsi="Times New Roman" w:eastAsia="方正仿宋_GBK" w:cs="Times New Roman"/>
          <w:color w:val="333333"/>
          <w:kern w:val="0"/>
          <w:sz w:val="32"/>
          <w:szCs w:val="32"/>
          <w:lang w:val="en-US" w:eastAsia="zh-CN"/>
        </w:rPr>
        <w:t>023-47520914</w:t>
      </w:r>
    </w:p>
    <w:p>
      <w:pPr>
        <w:widowControl/>
        <w:shd w:val="clear" w:color="auto" w:fill="FFFFFF"/>
        <w:spacing w:line="500" w:lineRule="exact"/>
        <w:ind w:firstLine="640" w:firstLineChars="200"/>
        <w:jc w:val="left"/>
        <w:rPr>
          <w:rFonts w:hint="default" w:ascii="Times New Roman" w:hAnsi="Times New Roman" w:eastAsia="方正仿宋_GBK" w:cs="Times New Roman"/>
          <w:color w:val="333333"/>
          <w:kern w:val="0"/>
          <w:sz w:val="32"/>
          <w:szCs w:val="32"/>
          <w:lang w:val="en-US" w:eastAsia="zh-CN"/>
        </w:rPr>
      </w:pPr>
      <w:r>
        <w:rPr>
          <w:rFonts w:ascii="Times New Roman" w:hAnsi="Times New Roman" w:eastAsia="方正仿宋_GBK" w:cs="Times New Roman"/>
          <w:color w:val="333333"/>
          <w:kern w:val="0"/>
          <w:sz w:val="32"/>
          <w:szCs w:val="32"/>
        </w:rPr>
        <w:t>通信地址：</w:t>
      </w:r>
      <w:r>
        <w:rPr>
          <w:rFonts w:hint="eastAsia" w:ascii="Times New Roman" w:hAnsi="Times New Roman" w:eastAsia="方正仿宋_GBK" w:cs="Times New Roman"/>
          <w:color w:val="333333"/>
          <w:kern w:val="0"/>
          <w:sz w:val="32"/>
          <w:szCs w:val="32"/>
          <w:lang w:val="en-US" w:eastAsia="zh-CN"/>
        </w:rPr>
        <w:t>重庆市江津区中心医院</w:t>
      </w:r>
    </w:p>
    <w:p>
      <w:pPr>
        <w:widowControl/>
        <w:shd w:val="clear" w:color="auto" w:fill="FFFFFF"/>
        <w:spacing w:line="500" w:lineRule="exact"/>
        <w:ind w:firstLine="640" w:firstLineChars="200"/>
        <w:jc w:val="left"/>
        <w:rPr>
          <w:rFonts w:ascii="Times New Roman" w:hAnsi="Times New Roman" w:eastAsia="方正黑体_GBK" w:cs="Times New Roman"/>
          <w:color w:val="333333"/>
          <w:kern w:val="0"/>
          <w:sz w:val="32"/>
          <w:szCs w:val="32"/>
        </w:rPr>
      </w:pPr>
      <w:r>
        <w:rPr>
          <w:rFonts w:ascii="Times New Roman" w:hAnsi="Times New Roman" w:eastAsia="方正黑体_GBK" w:cs="Times New Roman"/>
          <w:color w:val="333333"/>
          <w:kern w:val="0"/>
          <w:sz w:val="32"/>
          <w:szCs w:val="32"/>
        </w:rPr>
        <w:t>十</w:t>
      </w:r>
      <w:r>
        <w:rPr>
          <w:rFonts w:hint="eastAsia" w:ascii="Times New Roman" w:hAnsi="Times New Roman" w:eastAsia="方正黑体_GBK" w:cs="Times New Roman"/>
          <w:color w:val="333333"/>
          <w:kern w:val="0"/>
          <w:sz w:val="32"/>
          <w:szCs w:val="32"/>
        </w:rPr>
        <w:t>三</w:t>
      </w:r>
      <w:r>
        <w:rPr>
          <w:rFonts w:ascii="Times New Roman" w:hAnsi="Times New Roman" w:eastAsia="方正黑体_GBK" w:cs="Times New Roman"/>
          <w:color w:val="333333"/>
          <w:kern w:val="0"/>
          <w:sz w:val="32"/>
          <w:szCs w:val="32"/>
        </w:rPr>
        <w:t>、其它</w:t>
      </w:r>
    </w:p>
    <w:p>
      <w:pPr>
        <w:widowControl/>
        <w:shd w:val="clear" w:color="auto" w:fill="FFFFFF"/>
        <w:spacing w:line="500" w:lineRule="exact"/>
        <w:ind w:firstLine="640" w:firstLineChars="200"/>
        <w:jc w:val="left"/>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1、供应商必须对以上条款和服务承诺明确列出，承诺内容必须达到要求。</w:t>
      </w:r>
    </w:p>
    <w:p>
      <w:pPr>
        <w:widowControl/>
        <w:shd w:val="clear" w:color="auto" w:fill="FFFFFF"/>
        <w:spacing w:line="500" w:lineRule="exact"/>
        <w:ind w:firstLine="640" w:firstLineChars="200"/>
        <w:jc w:val="left"/>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2、其他未尽事宜由供需双方在采购合同中详细约定。</w:t>
      </w:r>
    </w:p>
    <w:p>
      <w:pPr>
        <w:widowControl/>
        <w:shd w:val="clear" w:color="auto" w:fill="FFFFFF"/>
        <w:spacing w:line="500" w:lineRule="exact"/>
        <w:ind w:firstLine="640" w:firstLineChars="200"/>
        <w:jc w:val="left"/>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3、供应商制作的响应文件，须按照要求制作，规定签字、盖章的地方必须按其规定签字、盖章，未按要求制作响应文件的按资格不合格处理。</w:t>
      </w:r>
    </w:p>
    <w:p>
      <w:pPr>
        <w:widowControl/>
        <w:shd w:val="clear" w:color="auto" w:fill="FFFFFF"/>
        <w:spacing w:line="500" w:lineRule="exact"/>
        <w:ind w:firstLine="640" w:firstLineChars="200"/>
        <w:jc w:val="left"/>
        <w:rPr>
          <w:rFonts w:ascii="Times New Roman" w:hAnsi="Times New Roman" w:eastAsia="方正仿宋_GBK" w:cs="Times New Roman"/>
          <w:color w:val="333333"/>
          <w:kern w:val="0"/>
          <w:sz w:val="32"/>
          <w:szCs w:val="32"/>
        </w:rPr>
      </w:pPr>
      <w:r>
        <w:rPr>
          <w:rFonts w:hint="eastAsia" w:ascii="Times New Roman" w:hAnsi="Times New Roman" w:eastAsia="方正仿宋_GBK" w:cs="Times New Roman"/>
          <w:color w:val="333333"/>
          <w:kern w:val="0"/>
          <w:sz w:val="32"/>
          <w:szCs w:val="32"/>
          <w:lang w:val="en-US" w:eastAsia="zh-CN"/>
        </w:rPr>
        <w:t>4</w:t>
      </w:r>
      <w:r>
        <w:rPr>
          <w:rFonts w:ascii="Times New Roman" w:hAnsi="Times New Roman" w:eastAsia="方正仿宋_GBK" w:cs="Times New Roman"/>
          <w:color w:val="333333"/>
          <w:kern w:val="0"/>
          <w:sz w:val="32"/>
          <w:szCs w:val="32"/>
        </w:rPr>
        <w:t>、无论询比结果如何，供应商参与本项目的所有费用均由自行承担。</w:t>
      </w: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 xml:space="preserve"> </w:t>
      </w: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rPr>
          <w:rFonts w:hint="eastAsia" w:ascii="方正小标宋_GBK" w:hAnsi="宋体" w:eastAsia="方正小标宋_GBK" w:cs="宋体"/>
          <w:kern w:val="0"/>
          <w:sz w:val="36"/>
          <w:szCs w:val="36"/>
        </w:rPr>
      </w:pPr>
    </w:p>
    <w:p>
      <w:pPr>
        <w:widowControl/>
        <w:rPr>
          <w:rFonts w:hint="eastAsia" w:ascii="方正小标宋_GBK" w:hAnsi="宋体" w:eastAsia="方正小标宋_GBK" w:cs="宋体"/>
          <w:kern w:val="0"/>
          <w:sz w:val="36"/>
          <w:szCs w:val="36"/>
        </w:rPr>
      </w:pPr>
    </w:p>
    <w:p>
      <w:pPr>
        <w:widowControl/>
        <w:rPr>
          <w:rFonts w:hint="eastAsia" w:ascii="方正小标宋_GBK" w:hAnsi="宋体" w:eastAsia="方正小标宋_GBK" w:cs="宋体"/>
          <w:kern w:val="0"/>
          <w:sz w:val="36"/>
          <w:szCs w:val="36"/>
        </w:rPr>
      </w:pPr>
    </w:p>
    <w:p>
      <w:pPr>
        <w:pStyle w:val="2"/>
        <w:jc w:val="center"/>
        <w:rPr>
          <w:rFonts w:hint="eastAsia" w:cs="Times New Roman"/>
          <w:snapToGrid w:val="0"/>
          <w:color w:val="000000"/>
          <w:spacing w:val="0"/>
          <w:w w:val="100"/>
          <w:sz w:val="44"/>
          <w:szCs w:val="44"/>
        </w:rPr>
      </w:pPr>
    </w:p>
    <w:p>
      <w:pPr>
        <w:rPr>
          <w:rFonts w:hint="eastAsia" w:cs="Times New Roman"/>
          <w:snapToGrid w:val="0"/>
          <w:color w:val="000000"/>
          <w:spacing w:val="0"/>
          <w:w w:val="100"/>
          <w:sz w:val="44"/>
          <w:szCs w:val="44"/>
        </w:rPr>
      </w:pPr>
    </w:p>
    <w:p>
      <w:pPr>
        <w:rPr>
          <w:rFonts w:hint="eastAsia" w:cs="Times New Roman"/>
          <w:snapToGrid w:val="0"/>
          <w:color w:val="000000"/>
          <w:spacing w:val="0"/>
          <w:w w:val="100"/>
          <w:sz w:val="44"/>
          <w:szCs w:val="44"/>
        </w:rPr>
      </w:pPr>
    </w:p>
    <w:p>
      <w:pPr>
        <w:pStyle w:val="2"/>
        <w:jc w:val="center"/>
        <w:rPr>
          <w:rFonts w:cs="Times New Roman"/>
          <w:snapToGrid w:val="0"/>
          <w:color w:val="000000"/>
          <w:spacing w:val="0"/>
          <w:w w:val="100"/>
          <w:sz w:val="44"/>
          <w:szCs w:val="44"/>
        </w:rPr>
      </w:pPr>
      <w:r>
        <w:rPr>
          <w:rFonts w:hint="eastAsia" w:cs="Times New Roman"/>
          <w:snapToGrid w:val="0"/>
          <w:color w:val="000000"/>
          <w:spacing w:val="0"/>
          <w:w w:val="100"/>
          <w:sz w:val="44"/>
          <w:szCs w:val="44"/>
        </w:rPr>
        <w:t>报价文件格式</w:t>
      </w:r>
    </w:p>
    <w:p>
      <w:pPr>
        <w:tabs>
          <w:tab w:val="left" w:pos="2580"/>
          <w:tab w:val="left" w:pos="5940"/>
        </w:tabs>
        <w:autoSpaceDE w:val="0"/>
        <w:autoSpaceDN w:val="0"/>
        <w:adjustRightInd w:val="0"/>
        <w:snapToGrid w:val="0"/>
        <w:spacing w:line="360" w:lineRule="auto"/>
        <w:rPr>
          <w:rFonts w:ascii="方正黑体_GBK" w:hAnsi="宋体" w:eastAsia="方正黑体_GBK"/>
          <w:bCs/>
          <w:color w:val="000000"/>
          <w:kern w:val="0"/>
          <w:sz w:val="32"/>
          <w:szCs w:val="32"/>
          <w:u w:val="single"/>
        </w:rPr>
      </w:pPr>
      <w:r>
        <w:rPr>
          <w:rFonts w:hint="eastAsia" w:ascii="方正黑体_GBK" w:hAnsi="宋体" w:eastAsia="方正黑体_GBK"/>
          <w:bCs/>
          <w:color w:val="000000"/>
          <w:kern w:val="0"/>
          <w:sz w:val="32"/>
          <w:szCs w:val="32"/>
        </w:rPr>
        <w:t>一、报价文件封面</w:t>
      </w:r>
    </w:p>
    <w:p>
      <w:pPr>
        <w:tabs>
          <w:tab w:val="left" w:pos="2580"/>
          <w:tab w:val="left" w:pos="5940"/>
        </w:tabs>
        <w:autoSpaceDE w:val="0"/>
        <w:autoSpaceDN w:val="0"/>
        <w:adjustRightInd w:val="0"/>
        <w:snapToGrid w:val="0"/>
        <w:spacing w:line="360" w:lineRule="auto"/>
        <w:jc w:val="left"/>
        <w:rPr>
          <w:rFonts w:ascii="方正仿宋_GBK" w:hAnsi="宋体" w:eastAsia="方正仿宋_GBK"/>
          <w:b/>
          <w:color w:val="000000"/>
          <w:kern w:val="0"/>
          <w:sz w:val="32"/>
          <w:szCs w:val="32"/>
          <w:u w:val="single"/>
        </w:rPr>
      </w:pPr>
    </w:p>
    <w:p>
      <w:pPr>
        <w:tabs>
          <w:tab w:val="left" w:pos="3395"/>
          <w:tab w:val="left" w:pos="5940"/>
        </w:tabs>
        <w:autoSpaceDE w:val="0"/>
        <w:autoSpaceDN w:val="0"/>
        <w:adjustRightInd w:val="0"/>
        <w:snapToGrid w:val="0"/>
        <w:spacing w:line="360" w:lineRule="auto"/>
        <w:jc w:val="center"/>
        <w:rPr>
          <w:rFonts w:ascii="方正仿宋_GBK" w:hAnsi="宋体" w:eastAsia="方正仿宋_GBK" w:cs="MingLiU"/>
          <w:b/>
          <w:color w:val="000000"/>
          <w:kern w:val="0"/>
          <w:sz w:val="32"/>
          <w:szCs w:val="32"/>
        </w:rPr>
      </w:pPr>
      <w:r>
        <w:rPr>
          <w:rFonts w:hint="eastAsia" w:ascii="方正仿宋_GBK" w:hAnsi="宋体" w:eastAsia="方正仿宋_GBK"/>
          <w:b/>
          <w:color w:val="000000"/>
          <w:kern w:val="0"/>
          <w:sz w:val="32"/>
          <w:szCs w:val="32"/>
          <w:u w:val="single"/>
        </w:rPr>
        <w:tab/>
      </w:r>
      <w:r>
        <w:rPr>
          <w:rFonts w:hint="eastAsia" w:ascii="方正仿宋_GBK" w:hAnsi="宋体" w:eastAsia="方正仿宋_GBK" w:cs="MingLiU"/>
          <w:b/>
          <w:color w:val="000000"/>
          <w:w w:val="99"/>
          <w:kern w:val="0"/>
          <w:sz w:val="32"/>
          <w:szCs w:val="32"/>
        </w:rPr>
        <w:t>（项目名称</w:t>
      </w:r>
      <w:r>
        <w:rPr>
          <w:rFonts w:hint="eastAsia" w:ascii="方正仿宋_GBK" w:hAnsi="宋体" w:eastAsia="方正仿宋_GBK" w:cs="MingLiU"/>
          <w:b/>
          <w:color w:val="000000"/>
          <w:spacing w:val="1"/>
          <w:w w:val="99"/>
          <w:kern w:val="0"/>
          <w:sz w:val="32"/>
          <w:szCs w:val="32"/>
        </w:rPr>
        <w:t>）</w:t>
      </w:r>
    </w:p>
    <w:p>
      <w:pPr>
        <w:tabs>
          <w:tab w:val="left" w:pos="3600"/>
          <w:tab w:val="left" w:pos="4480"/>
          <w:tab w:val="left" w:pos="5360"/>
        </w:tabs>
        <w:autoSpaceDE w:val="0"/>
        <w:autoSpaceDN w:val="0"/>
        <w:adjustRightInd w:val="0"/>
        <w:snapToGrid w:val="0"/>
        <w:spacing w:line="360" w:lineRule="auto"/>
        <w:jc w:val="left"/>
        <w:rPr>
          <w:rFonts w:hint="eastAsia" w:ascii="方正仿宋_GBK" w:hAnsi="宋体" w:eastAsia="方正仿宋_GBK" w:cs="MingLiU"/>
          <w:b/>
          <w:color w:val="000000"/>
          <w:kern w:val="0"/>
          <w:sz w:val="32"/>
          <w:szCs w:val="32"/>
        </w:rPr>
      </w:pPr>
      <w:r>
        <w:rPr>
          <w:rFonts w:hint="eastAsia" w:ascii="方正仿宋_GBK" w:hAnsi="宋体" w:eastAsia="方正仿宋_GBK" w:cs="MingLiU"/>
          <w:b/>
          <w:color w:val="000000"/>
          <w:kern w:val="0"/>
          <w:sz w:val="32"/>
          <w:szCs w:val="32"/>
        </w:rPr>
        <w:t xml:space="preserve">          </w:t>
      </w:r>
    </w:p>
    <w:p>
      <w:pPr>
        <w:tabs>
          <w:tab w:val="left" w:pos="3600"/>
          <w:tab w:val="left" w:pos="4480"/>
          <w:tab w:val="left" w:pos="5360"/>
        </w:tabs>
        <w:autoSpaceDE w:val="0"/>
        <w:autoSpaceDN w:val="0"/>
        <w:adjustRightInd w:val="0"/>
        <w:snapToGrid w:val="0"/>
        <w:spacing w:line="360" w:lineRule="auto"/>
        <w:jc w:val="left"/>
        <w:rPr>
          <w:rFonts w:ascii="方正仿宋_GBK" w:hAnsi="宋体" w:eastAsia="方正仿宋_GBK" w:cs="MingLiU"/>
          <w:b/>
          <w:color w:val="000000"/>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方正小标宋_GBK" w:hAnsi="宋体" w:eastAsia="方正小标宋_GBK" w:cs="MingLiU"/>
          <w:b/>
          <w:color w:val="000000"/>
          <w:kern w:val="0"/>
          <w:sz w:val="44"/>
          <w:szCs w:val="44"/>
        </w:rPr>
      </w:pPr>
      <w:r>
        <w:rPr>
          <w:rFonts w:hint="eastAsia" w:ascii="方正小标宋_GBK" w:hAnsi="宋体" w:eastAsia="方正小标宋_GBK" w:cs="MingLiU"/>
          <w:b/>
          <w:color w:val="000000"/>
          <w:kern w:val="0"/>
          <w:sz w:val="44"/>
          <w:szCs w:val="44"/>
        </w:rPr>
        <w:t>报  价  文  件</w:t>
      </w:r>
    </w:p>
    <w:p>
      <w:pPr>
        <w:autoSpaceDE w:val="0"/>
        <w:autoSpaceDN w:val="0"/>
        <w:adjustRightInd w:val="0"/>
        <w:snapToGrid w:val="0"/>
        <w:spacing w:line="360" w:lineRule="auto"/>
        <w:rPr>
          <w:rFonts w:ascii="方正仿宋_GBK" w:hAnsi="宋体" w:eastAsia="方正仿宋_GBK" w:cs="MingLiU"/>
          <w:b/>
          <w:color w:val="000000"/>
          <w:kern w:val="0"/>
          <w:sz w:val="32"/>
          <w:szCs w:val="32"/>
        </w:rPr>
      </w:pPr>
    </w:p>
    <w:p>
      <w:pPr>
        <w:autoSpaceDE w:val="0"/>
        <w:autoSpaceDN w:val="0"/>
        <w:adjustRightInd w:val="0"/>
        <w:snapToGrid w:val="0"/>
        <w:spacing w:line="360" w:lineRule="auto"/>
        <w:rPr>
          <w:rFonts w:ascii="方正仿宋_GBK" w:hAnsi="宋体" w:eastAsia="方正仿宋_GBK" w:cs="MingLiU"/>
          <w:b/>
          <w:color w:val="000000"/>
          <w:kern w:val="0"/>
          <w:sz w:val="24"/>
        </w:rPr>
      </w:pPr>
    </w:p>
    <w:p>
      <w:pPr>
        <w:autoSpaceDE w:val="0"/>
        <w:autoSpaceDN w:val="0"/>
        <w:adjustRightInd w:val="0"/>
        <w:snapToGrid w:val="0"/>
        <w:spacing w:line="360" w:lineRule="auto"/>
        <w:jc w:val="left"/>
        <w:rPr>
          <w:rFonts w:ascii="方正仿宋_GBK" w:hAnsi="宋体" w:eastAsia="方正仿宋_GBK" w:cs="MingLiU"/>
          <w:b/>
          <w:color w:val="000000"/>
          <w:kern w:val="0"/>
          <w:sz w:val="24"/>
        </w:rPr>
      </w:pPr>
    </w:p>
    <w:p>
      <w:pPr>
        <w:autoSpaceDE w:val="0"/>
        <w:autoSpaceDN w:val="0"/>
        <w:adjustRightInd w:val="0"/>
        <w:snapToGrid w:val="0"/>
        <w:spacing w:line="360" w:lineRule="auto"/>
        <w:jc w:val="left"/>
        <w:rPr>
          <w:rFonts w:ascii="方正仿宋_GBK" w:hAnsi="宋体" w:eastAsia="方正仿宋_GBK" w:cs="MingLiU"/>
          <w:b/>
          <w:color w:val="000000"/>
          <w:kern w:val="0"/>
          <w:sz w:val="24"/>
        </w:rPr>
      </w:pPr>
    </w:p>
    <w:p>
      <w:pPr>
        <w:autoSpaceDE w:val="0"/>
        <w:autoSpaceDN w:val="0"/>
        <w:adjustRightInd w:val="0"/>
        <w:snapToGrid w:val="0"/>
        <w:spacing w:line="360" w:lineRule="auto"/>
        <w:jc w:val="left"/>
        <w:rPr>
          <w:rFonts w:ascii="方正仿宋_GBK" w:hAnsi="仿宋_GB2312" w:eastAsia="方正仿宋_GBK" w:cs="仿宋_GB2312"/>
          <w:b/>
          <w:color w:val="000000"/>
          <w:kern w:val="0"/>
          <w:sz w:val="32"/>
          <w:szCs w:val="32"/>
        </w:rPr>
      </w:pPr>
    </w:p>
    <w:p>
      <w:pPr>
        <w:tabs>
          <w:tab w:val="left" w:pos="6080"/>
          <w:tab w:val="left" w:pos="6640"/>
        </w:tabs>
        <w:autoSpaceDE w:val="0"/>
        <w:autoSpaceDN w:val="0"/>
        <w:adjustRightInd w:val="0"/>
        <w:snapToGrid w:val="0"/>
        <w:spacing w:line="360" w:lineRule="auto"/>
        <w:jc w:val="center"/>
        <w:rPr>
          <w:rFonts w:ascii="方正仿宋_GBK" w:hAnsi="仿宋_GB2312" w:eastAsia="方正仿宋_GBK" w:cs="仿宋_GB2312"/>
          <w:b/>
          <w:color w:val="000000"/>
          <w:w w:val="99"/>
          <w:kern w:val="0"/>
          <w:sz w:val="32"/>
          <w:szCs w:val="32"/>
        </w:rPr>
      </w:pPr>
      <w:r>
        <w:rPr>
          <w:rFonts w:hint="eastAsia" w:ascii="方正仿宋_GBK" w:hAnsi="仿宋_GB2312" w:eastAsia="方正仿宋_GBK" w:cs="仿宋_GB2312"/>
          <w:b/>
          <w:color w:val="000000"/>
          <w:w w:val="99"/>
          <w:kern w:val="0"/>
          <w:sz w:val="32"/>
          <w:szCs w:val="32"/>
        </w:rPr>
        <w:t>供应商</w:t>
      </w:r>
      <w:r>
        <w:rPr>
          <w:rFonts w:hint="eastAsia" w:ascii="方正仿宋_GBK" w:hAnsi="仿宋_GB2312" w:eastAsia="方正仿宋_GBK" w:cs="仿宋_GB2312"/>
          <w:b/>
          <w:color w:val="000000"/>
          <w:spacing w:val="1"/>
          <w:w w:val="99"/>
          <w:kern w:val="0"/>
          <w:sz w:val="32"/>
          <w:szCs w:val="32"/>
        </w:rPr>
        <w:t>：</w:t>
      </w:r>
      <w:r>
        <w:rPr>
          <w:rFonts w:hint="eastAsia" w:ascii="方正仿宋_GBK" w:hAnsi="仿宋_GB2312" w:eastAsia="方正仿宋_GBK" w:cs="仿宋_GB2312"/>
          <w:b/>
          <w:color w:val="000000"/>
          <w:w w:val="198"/>
          <w:kern w:val="0"/>
          <w:sz w:val="32"/>
          <w:szCs w:val="32"/>
          <w:u w:val="single"/>
        </w:rPr>
        <w:t xml:space="preserve"> 　　　　 　　</w:t>
      </w:r>
      <w:r>
        <w:rPr>
          <w:rFonts w:hint="eastAsia" w:ascii="方正仿宋_GBK" w:hAnsi="仿宋_GB2312" w:eastAsia="方正仿宋_GBK" w:cs="仿宋_GB2312"/>
          <w:b/>
          <w:color w:val="000000"/>
          <w:w w:val="99"/>
          <w:kern w:val="0"/>
          <w:sz w:val="32"/>
          <w:szCs w:val="32"/>
        </w:rPr>
        <w:t>（盖单位公章）</w:t>
      </w:r>
    </w:p>
    <w:p>
      <w:pPr>
        <w:tabs>
          <w:tab w:val="left" w:pos="6080"/>
          <w:tab w:val="left" w:pos="6640"/>
        </w:tabs>
        <w:autoSpaceDE w:val="0"/>
        <w:autoSpaceDN w:val="0"/>
        <w:adjustRightInd w:val="0"/>
        <w:snapToGrid w:val="0"/>
        <w:spacing w:line="360" w:lineRule="auto"/>
        <w:jc w:val="center"/>
        <w:rPr>
          <w:rFonts w:ascii="方正仿宋_GBK" w:hAnsi="仿宋_GB2312" w:eastAsia="方正仿宋_GBK" w:cs="仿宋_GB2312"/>
          <w:b/>
          <w:color w:val="000000"/>
          <w:kern w:val="0"/>
          <w:sz w:val="32"/>
          <w:szCs w:val="32"/>
        </w:rPr>
      </w:pPr>
      <w:r>
        <w:rPr>
          <w:rFonts w:hint="eastAsia" w:ascii="方正仿宋_GBK" w:hAnsi="仿宋_GB2312" w:eastAsia="方正仿宋_GBK" w:cs="仿宋_GB2312"/>
          <w:b/>
          <w:color w:val="000000"/>
          <w:w w:val="99"/>
          <w:kern w:val="0"/>
          <w:sz w:val="32"/>
          <w:szCs w:val="32"/>
        </w:rPr>
        <w:t>法定代表人或其委托代理人：</w:t>
      </w:r>
      <w:r>
        <w:rPr>
          <w:rFonts w:hint="eastAsia" w:ascii="方正仿宋_GBK" w:hAnsi="仿宋_GB2312" w:eastAsia="方正仿宋_GBK" w:cs="仿宋_GB2312"/>
          <w:b/>
          <w:color w:val="000000"/>
          <w:w w:val="198"/>
          <w:kern w:val="0"/>
          <w:sz w:val="32"/>
          <w:szCs w:val="32"/>
          <w:u w:val="single"/>
        </w:rPr>
        <w:t xml:space="preserve"> 　　 　</w:t>
      </w:r>
      <w:r>
        <w:rPr>
          <w:rFonts w:hint="eastAsia" w:ascii="方正仿宋_GBK" w:hAnsi="仿宋_GB2312" w:eastAsia="方正仿宋_GBK" w:cs="仿宋_GB2312"/>
          <w:b/>
          <w:color w:val="000000"/>
          <w:w w:val="99"/>
          <w:kern w:val="0"/>
          <w:sz w:val="32"/>
          <w:szCs w:val="32"/>
        </w:rPr>
        <w:t>（签字）</w:t>
      </w:r>
    </w:p>
    <w:p>
      <w:pPr>
        <w:tabs>
          <w:tab w:val="left" w:pos="3280"/>
          <w:tab w:val="left" w:pos="4680"/>
          <w:tab w:val="left" w:pos="6080"/>
        </w:tabs>
        <w:autoSpaceDE w:val="0"/>
        <w:autoSpaceDN w:val="0"/>
        <w:adjustRightInd w:val="0"/>
        <w:snapToGrid w:val="0"/>
        <w:spacing w:line="360" w:lineRule="auto"/>
        <w:jc w:val="right"/>
        <w:rPr>
          <w:rFonts w:ascii="方正仿宋_GBK" w:hAnsi="仿宋_GB2312" w:eastAsia="方正仿宋_GBK" w:cs="仿宋_GB2312"/>
          <w:b/>
          <w:color w:val="000000"/>
          <w:kern w:val="0"/>
          <w:sz w:val="32"/>
          <w:szCs w:val="32"/>
        </w:rPr>
      </w:pPr>
      <w:r>
        <w:rPr>
          <w:rFonts w:hint="eastAsia" w:ascii="方正仿宋_GBK" w:hAnsi="仿宋_GB2312" w:eastAsia="方正仿宋_GBK" w:cs="仿宋_GB2312"/>
          <w:b/>
          <w:color w:val="000000"/>
          <w:w w:val="99"/>
          <w:kern w:val="0"/>
          <w:sz w:val="32"/>
          <w:szCs w:val="32"/>
          <w:u w:val="single"/>
        </w:rPr>
        <w:t xml:space="preserve">       　</w:t>
      </w:r>
      <w:r>
        <w:rPr>
          <w:rFonts w:hint="eastAsia" w:ascii="方正仿宋_GBK" w:hAnsi="仿宋_GB2312" w:eastAsia="方正仿宋_GBK" w:cs="仿宋_GB2312"/>
          <w:b/>
          <w:color w:val="000000"/>
          <w:w w:val="99"/>
          <w:kern w:val="0"/>
          <w:sz w:val="32"/>
          <w:szCs w:val="32"/>
        </w:rPr>
        <w:t>年</w:t>
      </w:r>
      <w:r>
        <w:rPr>
          <w:rFonts w:hint="eastAsia" w:ascii="方正仿宋_GBK" w:hAnsi="仿宋_GB2312" w:eastAsia="方正仿宋_GBK" w:cs="仿宋_GB2312"/>
          <w:b/>
          <w:color w:val="000000"/>
          <w:w w:val="198"/>
          <w:kern w:val="0"/>
          <w:sz w:val="32"/>
          <w:szCs w:val="32"/>
          <w:u w:val="single"/>
        </w:rPr>
        <w:t xml:space="preserve">  </w:t>
      </w:r>
      <w:r>
        <w:rPr>
          <w:rFonts w:hint="eastAsia" w:ascii="方正仿宋_GBK" w:hAnsi="仿宋_GB2312" w:eastAsia="方正仿宋_GBK" w:cs="仿宋_GB2312"/>
          <w:b/>
          <w:color w:val="000000"/>
          <w:w w:val="99"/>
          <w:kern w:val="0"/>
          <w:sz w:val="32"/>
          <w:szCs w:val="32"/>
        </w:rPr>
        <w:t>月</w:t>
      </w:r>
      <w:r>
        <w:rPr>
          <w:rFonts w:hint="eastAsia" w:ascii="方正仿宋_GBK" w:hAnsi="仿宋_GB2312" w:eastAsia="方正仿宋_GBK" w:cs="仿宋_GB2312"/>
          <w:b/>
          <w:color w:val="000000"/>
          <w:w w:val="198"/>
          <w:kern w:val="0"/>
          <w:sz w:val="32"/>
          <w:szCs w:val="32"/>
          <w:u w:val="single"/>
        </w:rPr>
        <w:t xml:space="preserve">  </w:t>
      </w:r>
      <w:r>
        <w:rPr>
          <w:rFonts w:hint="eastAsia" w:ascii="方正仿宋_GBK" w:hAnsi="仿宋_GB2312" w:eastAsia="方正仿宋_GBK" w:cs="仿宋_GB2312"/>
          <w:b/>
          <w:color w:val="000000"/>
          <w:w w:val="99"/>
          <w:kern w:val="0"/>
          <w:sz w:val="32"/>
          <w:szCs w:val="32"/>
        </w:rPr>
        <w:t>日</w:t>
      </w:r>
    </w:p>
    <w:p>
      <w:pPr>
        <w:snapToGrid w:val="0"/>
        <w:spacing w:line="360" w:lineRule="auto"/>
        <w:rPr>
          <w:rFonts w:ascii="方正仿宋_GBK" w:hAnsi="仿宋_GB2312" w:eastAsia="方正仿宋_GBK" w:cs="仿宋_GB2312"/>
          <w:b/>
          <w:color w:val="000000"/>
          <w:kern w:val="0"/>
          <w:sz w:val="32"/>
          <w:szCs w:val="32"/>
        </w:rPr>
      </w:pPr>
      <w:r>
        <w:rPr>
          <w:rFonts w:hint="eastAsia" w:ascii="方正仿宋_GBK" w:hAnsi="仿宋_GB2312" w:eastAsia="方正仿宋_GBK" w:cs="仿宋_GB2312"/>
          <w:b/>
          <w:color w:val="000000"/>
          <w:kern w:val="0"/>
          <w:sz w:val="32"/>
          <w:szCs w:val="32"/>
        </w:rPr>
        <w:t xml:space="preserve">    </w:t>
      </w:r>
    </w:p>
    <w:p>
      <w:pPr>
        <w:tabs>
          <w:tab w:val="left" w:pos="2580"/>
          <w:tab w:val="left" w:pos="5940"/>
        </w:tabs>
        <w:autoSpaceDE w:val="0"/>
        <w:autoSpaceDN w:val="0"/>
        <w:adjustRightInd w:val="0"/>
        <w:snapToGrid w:val="0"/>
        <w:spacing w:line="360" w:lineRule="auto"/>
        <w:rPr>
          <w:rFonts w:ascii="方正小标宋_GBK" w:hAnsi="宋体" w:eastAsia="方正小标宋_GBK" w:cs="宋体"/>
          <w:kern w:val="0"/>
          <w:sz w:val="36"/>
          <w:szCs w:val="36"/>
        </w:rPr>
      </w:pPr>
      <w:r>
        <w:rPr>
          <w:rFonts w:hint="eastAsia" w:ascii="方正仿宋_GBK" w:hAnsi="仿宋_GB2312" w:eastAsia="方正仿宋_GBK" w:cs="仿宋_GB2312"/>
          <w:b/>
          <w:bCs/>
          <w:color w:val="000000"/>
          <w:kern w:val="0"/>
          <w:sz w:val="28"/>
          <w:szCs w:val="28"/>
        </w:rPr>
        <w:t>报价文件在</w:t>
      </w:r>
      <w:r>
        <w:rPr>
          <w:rFonts w:hint="eastAsia" w:ascii="方正仿宋_GBK" w:hAnsi="仿宋_GB2312" w:eastAsia="方正仿宋_GBK" w:cs="仿宋_GB2312"/>
          <w:b/>
          <w:bCs/>
          <w:color w:val="000000"/>
          <w:kern w:val="0"/>
          <w:sz w:val="28"/>
          <w:szCs w:val="28"/>
          <w:u w:val="single"/>
        </w:rPr>
        <w:t xml:space="preserve">     </w:t>
      </w:r>
      <w:r>
        <w:rPr>
          <w:rFonts w:hint="eastAsia" w:ascii="方正仿宋_GBK" w:hAnsi="仿宋_GB2312" w:eastAsia="方正仿宋_GBK" w:cs="仿宋_GB2312"/>
          <w:b/>
          <w:bCs/>
          <w:color w:val="000000"/>
          <w:kern w:val="0"/>
          <w:sz w:val="28"/>
          <w:szCs w:val="28"/>
        </w:rPr>
        <w:t>年</w:t>
      </w:r>
      <w:r>
        <w:rPr>
          <w:rFonts w:hint="eastAsia" w:ascii="方正仿宋_GBK" w:hAnsi="仿宋_GB2312" w:eastAsia="方正仿宋_GBK" w:cs="仿宋_GB2312"/>
          <w:b/>
          <w:bCs/>
          <w:color w:val="000000"/>
          <w:kern w:val="0"/>
          <w:sz w:val="28"/>
          <w:szCs w:val="28"/>
          <w:u w:val="single"/>
        </w:rPr>
        <w:t xml:space="preserve">   </w:t>
      </w:r>
      <w:r>
        <w:rPr>
          <w:rFonts w:hint="eastAsia" w:ascii="方正仿宋_GBK" w:hAnsi="仿宋_GB2312" w:eastAsia="方正仿宋_GBK" w:cs="仿宋_GB2312"/>
          <w:b/>
          <w:bCs/>
          <w:color w:val="000000"/>
          <w:kern w:val="0"/>
          <w:sz w:val="28"/>
          <w:szCs w:val="28"/>
        </w:rPr>
        <w:t>月</w:t>
      </w:r>
      <w:r>
        <w:rPr>
          <w:rFonts w:hint="eastAsia" w:ascii="方正仿宋_GBK" w:hAnsi="仿宋_GB2312" w:eastAsia="方正仿宋_GBK" w:cs="仿宋_GB2312"/>
          <w:b/>
          <w:bCs/>
          <w:color w:val="000000"/>
          <w:kern w:val="0"/>
          <w:sz w:val="28"/>
          <w:szCs w:val="28"/>
          <w:u w:val="single"/>
        </w:rPr>
        <w:t xml:space="preserve">    </w:t>
      </w:r>
      <w:r>
        <w:rPr>
          <w:rFonts w:hint="eastAsia" w:ascii="方正仿宋_GBK" w:hAnsi="仿宋_GB2312" w:eastAsia="方正仿宋_GBK" w:cs="仿宋_GB2312"/>
          <w:b/>
          <w:bCs/>
          <w:color w:val="000000"/>
          <w:kern w:val="0"/>
          <w:sz w:val="28"/>
          <w:szCs w:val="28"/>
        </w:rPr>
        <w:t>日</w:t>
      </w:r>
      <w:r>
        <w:rPr>
          <w:rFonts w:hint="eastAsia" w:ascii="方正仿宋_GBK" w:hAnsi="仿宋_GB2312" w:eastAsia="方正仿宋_GBK" w:cs="仿宋_GB2312"/>
          <w:b/>
          <w:bCs/>
          <w:color w:val="000000"/>
          <w:kern w:val="0"/>
          <w:sz w:val="28"/>
          <w:szCs w:val="28"/>
          <w:u w:val="single"/>
        </w:rPr>
        <w:t xml:space="preserve">   </w:t>
      </w:r>
      <w:r>
        <w:rPr>
          <w:rFonts w:hint="eastAsia" w:ascii="方正仿宋_GBK" w:hAnsi="仿宋_GB2312" w:eastAsia="方正仿宋_GBK" w:cs="仿宋_GB2312"/>
          <w:b/>
          <w:bCs/>
          <w:color w:val="000000"/>
          <w:kern w:val="0"/>
          <w:sz w:val="28"/>
          <w:szCs w:val="28"/>
        </w:rPr>
        <w:t>时</w:t>
      </w:r>
      <w:r>
        <w:rPr>
          <w:rFonts w:hint="eastAsia" w:ascii="方正仿宋_GBK" w:hAnsi="仿宋_GB2312" w:eastAsia="方正仿宋_GBK" w:cs="仿宋_GB2312"/>
          <w:b/>
          <w:bCs/>
          <w:color w:val="000000"/>
          <w:kern w:val="0"/>
          <w:sz w:val="28"/>
          <w:szCs w:val="28"/>
          <w:u w:val="single"/>
        </w:rPr>
        <w:t xml:space="preserve">    </w:t>
      </w:r>
      <w:r>
        <w:rPr>
          <w:rFonts w:hint="eastAsia" w:ascii="方正仿宋_GBK" w:hAnsi="仿宋_GB2312" w:eastAsia="方正仿宋_GBK" w:cs="仿宋_GB2312"/>
          <w:b/>
          <w:bCs/>
          <w:color w:val="000000"/>
          <w:kern w:val="0"/>
          <w:sz w:val="28"/>
          <w:szCs w:val="28"/>
        </w:rPr>
        <w:t>分前不得开启</w:t>
      </w:r>
    </w:p>
    <w:p>
      <w:pPr>
        <w:widowControl/>
        <w:numPr>
          <w:ilvl w:val="0"/>
          <w:numId w:val="1"/>
        </w:numPr>
        <w:shd w:val="clear" w:color="auto" w:fill="FFFFFF"/>
        <w:spacing w:line="500" w:lineRule="exact"/>
        <w:ind w:firstLine="640" w:firstLineChars="200"/>
        <w:jc w:val="left"/>
        <w:rPr>
          <w:rFonts w:ascii="方正黑体_GBK" w:hAnsi="方正黑体_GBK" w:eastAsia="方正黑体_GBK" w:cs="方正黑体_GBK"/>
          <w:color w:val="333333"/>
          <w:kern w:val="0"/>
          <w:sz w:val="32"/>
          <w:szCs w:val="32"/>
        </w:rPr>
      </w:pPr>
      <w:r>
        <w:rPr>
          <w:rFonts w:hint="eastAsia" w:ascii="方正黑体_GBK" w:hAnsi="方正黑体_GBK" w:eastAsia="方正黑体_GBK" w:cs="方正黑体_GBK"/>
          <w:color w:val="333333"/>
          <w:kern w:val="0"/>
          <w:sz w:val="32"/>
          <w:szCs w:val="32"/>
        </w:rPr>
        <w:t>报价</w:t>
      </w:r>
    </w:p>
    <w:p>
      <w:pPr>
        <w:widowControl/>
        <w:shd w:val="clear" w:color="auto" w:fill="FFFFFF"/>
        <w:spacing w:line="500" w:lineRule="exact"/>
        <w:jc w:val="left"/>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（一）报价函</w:t>
      </w:r>
    </w:p>
    <w:p>
      <w:pPr>
        <w:widowControl/>
        <w:shd w:val="clear" w:color="auto" w:fill="FFFFFF"/>
        <w:spacing w:line="500" w:lineRule="exact"/>
        <w:jc w:val="center"/>
        <w:rPr>
          <w:rFonts w:ascii="方正仿宋_GBK" w:hAnsi="微软雅黑" w:eastAsia="方正仿宋_GBK" w:cs="宋体"/>
          <w:color w:val="333333"/>
          <w:kern w:val="0"/>
          <w:sz w:val="32"/>
          <w:szCs w:val="32"/>
        </w:rPr>
      </w:pPr>
    </w:p>
    <w:p>
      <w:pPr>
        <w:widowControl/>
        <w:shd w:val="clear" w:color="auto" w:fill="FFFFFF"/>
        <w:spacing w:line="500" w:lineRule="exact"/>
        <w:jc w:val="center"/>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报价函</w:t>
      </w:r>
    </w:p>
    <w:p>
      <w:pPr>
        <w:widowControl/>
        <w:shd w:val="clear" w:color="auto" w:fill="FFFFFF"/>
        <w:spacing w:line="500" w:lineRule="exact"/>
        <w:jc w:val="left"/>
        <w:rPr>
          <w:rFonts w:ascii="方正仿宋_GBK" w:hAnsi="微软雅黑" w:eastAsia="方正仿宋_GBK" w:cs="宋体"/>
          <w:color w:val="333333"/>
          <w:kern w:val="0"/>
          <w:sz w:val="32"/>
          <w:szCs w:val="32"/>
          <w:u w:val="single"/>
        </w:rPr>
      </w:pPr>
      <w:r>
        <w:rPr>
          <w:rFonts w:hint="eastAsia" w:ascii="方正仿宋_GBK" w:hAnsi="微软雅黑" w:eastAsia="方正仿宋_GBK" w:cs="宋体"/>
          <w:color w:val="333333"/>
          <w:kern w:val="0"/>
          <w:sz w:val="32"/>
          <w:szCs w:val="32"/>
        </w:rPr>
        <w:t>（采购人名称）：</w:t>
      </w:r>
      <w:r>
        <w:rPr>
          <w:rFonts w:hint="eastAsia" w:ascii="方正仿宋_GBK" w:hAnsi="微软雅黑" w:eastAsia="方正仿宋_GBK" w:cs="宋体"/>
          <w:color w:val="333333"/>
          <w:kern w:val="0"/>
          <w:sz w:val="32"/>
          <w:szCs w:val="32"/>
          <w:u w:val="single"/>
        </w:rPr>
        <w:t xml:space="preserve">       </w:t>
      </w:r>
    </w:p>
    <w:p>
      <w:pPr>
        <w:widowControl/>
        <w:shd w:val="clear" w:color="auto" w:fill="FFFFFF"/>
        <w:spacing w:line="500" w:lineRule="exact"/>
        <w:ind w:firstLine="640" w:firstLineChars="200"/>
        <w:jc w:val="left"/>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我方收到_________（项目名称）的询价采购文件，经详细研究，决定参加该项目的询价。</w:t>
      </w:r>
    </w:p>
    <w:p>
      <w:pPr>
        <w:widowControl/>
        <w:shd w:val="clear" w:color="auto" w:fill="FFFFFF"/>
        <w:spacing w:line="500" w:lineRule="exact"/>
        <w:ind w:firstLine="640" w:firstLineChars="200"/>
        <w:jc w:val="left"/>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1、愿意按照询价采购文件中的一切要求，提供本项目的技术服务，报价为人民币大写：</w:t>
      </w:r>
      <w:r>
        <w:rPr>
          <w:rFonts w:hint="eastAsia" w:ascii="方正仿宋_GBK" w:hAnsi="微软雅黑" w:eastAsia="方正仿宋_GBK" w:cs="宋体"/>
          <w:color w:val="333333"/>
          <w:kern w:val="0"/>
          <w:sz w:val="32"/>
          <w:szCs w:val="32"/>
          <w:u w:val="single"/>
        </w:rPr>
        <w:t xml:space="preserve">     </w:t>
      </w:r>
      <w:r>
        <w:rPr>
          <w:rFonts w:hint="eastAsia" w:ascii="方正仿宋_GBK" w:hAnsi="微软雅黑" w:eastAsia="方正仿宋_GBK" w:cs="宋体"/>
          <w:color w:val="333333"/>
          <w:kern w:val="0"/>
          <w:sz w:val="32"/>
          <w:szCs w:val="32"/>
        </w:rPr>
        <w:t>元整；人民币小写：</w:t>
      </w:r>
      <w:r>
        <w:rPr>
          <w:rFonts w:hint="eastAsia" w:ascii="方正仿宋_GBK" w:hAnsi="微软雅黑" w:eastAsia="方正仿宋_GBK" w:cs="宋体"/>
          <w:color w:val="333333"/>
          <w:kern w:val="0"/>
          <w:sz w:val="32"/>
          <w:szCs w:val="32"/>
          <w:u w:val="single"/>
        </w:rPr>
        <w:t xml:space="preserve">    </w:t>
      </w:r>
      <w:r>
        <w:rPr>
          <w:rFonts w:hint="eastAsia" w:ascii="方正仿宋_GBK" w:hAnsi="微软雅黑" w:eastAsia="方正仿宋_GBK" w:cs="宋体"/>
          <w:color w:val="333333"/>
          <w:kern w:val="0"/>
          <w:sz w:val="32"/>
          <w:szCs w:val="32"/>
        </w:rPr>
        <w:t>元。</w:t>
      </w:r>
    </w:p>
    <w:p>
      <w:pPr>
        <w:widowControl/>
        <w:shd w:val="clear" w:color="auto" w:fill="FFFFFF"/>
        <w:spacing w:line="500" w:lineRule="exact"/>
        <w:ind w:firstLine="640" w:firstLineChars="200"/>
        <w:jc w:val="left"/>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2、我方现提交的响应文件为：响应文件电子文档壹份。</w:t>
      </w:r>
    </w:p>
    <w:p>
      <w:pPr>
        <w:widowControl/>
        <w:shd w:val="clear" w:color="auto" w:fill="FFFFFF"/>
        <w:spacing w:line="500" w:lineRule="exact"/>
        <w:ind w:firstLine="640" w:firstLineChars="200"/>
        <w:jc w:val="left"/>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3、我方承诺：本次询价的有效期为</w:t>
      </w:r>
      <w:r>
        <w:rPr>
          <w:rFonts w:hint="eastAsia" w:ascii="方正仿宋_GBK" w:hAnsi="微软雅黑" w:eastAsia="方正仿宋_GBK" w:cs="宋体"/>
          <w:color w:val="333333"/>
          <w:kern w:val="0"/>
          <w:sz w:val="32"/>
          <w:szCs w:val="32"/>
          <w:u w:val="single"/>
          <w:lang w:val="en-US" w:eastAsia="zh-CN"/>
        </w:rPr>
        <w:t xml:space="preserve">     </w:t>
      </w:r>
      <w:r>
        <w:rPr>
          <w:rFonts w:hint="eastAsia" w:ascii="方正仿宋_GBK" w:hAnsi="微软雅黑" w:eastAsia="方正仿宋_GBK" w:cs="宋体"/>
          <w:color w:val="333333"/>
          <w:kern w:val="0"/>
          <w:sz w:val="32"/>
          <w:szCs w:val="32"/>
        </w:rPr>
        <w:t>天。</w:t>
      </w:r>
    </w:p>
    <w:p>
      <w:pPr>
        <w:widowControl/>
        <w:shd w:val="clear" w:color="auto" w:fill="FFFFFF"/>
        <w:spacing w:line="500" w:lineRule="exact"/>
        <w:ind w:firstLine="640" w:firstLineChars="200"/>
        <w:jc w:val="left"/>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4、我方完全理解和接受贵方询价采购文件的一切规定和要求及评审办法。</w:t>
      </w:r>
    </w:p>
    <w:p>
      <w:pPr>
        <w:widowControl/>
        <w:shd w:val="clear" w:color="auto" w:fill="FFFFFF"/>
        <w:spacing w:line="500" w:lineRule="exact"/>
        <w:ind w:firstLine="640" w:firstLineChars="200"/>
        <w:jc w:val="left"/>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5、在整个询价采购过程中，我方若有违规行为，接受按照</w:t>
      </w:r>
      <w:r>
        <w:rPr>
          <w:rFonts w:hint="eastAsia" w:ascii="方正仿宋_GBK" w:hAnsi="微软雅黑" w:eastAsia="方正仿宋_GBK" w:cs="宋体"/>
          <w:color w:val="333333"/>
          <w:kern w:val="0"/>
          <w:sz w:val="32"/>
          <w:szCs w:val="32"/>
          <w:lang w:val="en-US" w:eastAsia="zh-CN"/>
        </w:rPr>
        <w:t>政府</w:t>
      </w:r>
      <w:r>
        <w:rPr>
          <w:rFonts w:hint="eastAsia" w:ascii="方正仿宋_GBK" w:hAnsi="微软雅黑" w:eastAsia="方正仿宋_GBK" w:cs="宋体"/>
          <w:color w:val="333333"/>
          <w:kern w:val="0"/>
          <w:sz w:val="32"/>
          <w:szCs w:val="32"/>
        </w:rPr>
        <w:t>采购</w:t>
      </w:r>
      <w:r>
        <w:rPr>
          <w:rFonts w:hint="eastAsia" w:ascii="方正仿宋_GBK" w:hAnsi="微软雅黑" w:eastAsia="方正仿宋_GBK" w:cs="宋体"/>
          <w:color w:val="333333"/>
          <w:kern w:val="0"/>
          <w:sz w:val="32"/>
          <w:szCs w:val="32"/>
          <w:lang w:val="en-US" w:eastAsia="zh-CN"/>
        </w:rPr>
        <w:t>法</w:t>
      </w:r>
      <w:r>
        <w:rPr>
          <w:rFonts w:hint="eastAsia" w:ascii="方正仿宋_GBK" w:hAnsi="微软雅黑" w:eastAsia="方正仿宋_GBK" w:cs="宋体"/>
          <w:color w:val="333333"/>
          <w:kern w:val="0"/>
          <w:sz w:val="32"/>
          <w:szCs w:val="32"/>
        </w:rPr>
        <w:t>规定给予惩罚。</w:t>
      </w:r>
    </w:p>
    <w:p>
      <w:pPr>
        <w:widowControl/>
        <w:shd w:val="clear" w:color="auto" w:fill="FFFFFF"/>
        <w:spacing w:line="500" w:lineRule="exact"/>
        <w:ind w:firstLine="640" w:firstLineChars="200"/>
        <w:jc w:val="left"/>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6、我方若中选，将按照询价结果签订合同，并且严格履行合同义务。本承诺函将成为合同不可分割的一部分，与合同具有同等的法律效力。</w:t>
      </w:r>
    </w:p>
    <w:p>
      <w:pPr>
        <w:widowControl/>
        <w:shd w:val="clear" w:color="auto" w:fill="FFFFFF"/>
        <w:spacing w:line="500" w:lineRule="exact"/>
        <w:ind w:left="4640" w:hanging="4640" w:hangingChars="1450"/>
        <w:jc w:val="left"/>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 xml:space="preserve">                      </w:t>
      </w:r>
    </w:p>
    <w:p>
      <w:pPr>
        <w:widowControl/>
        <w:shd w:val="clear" w:color="auto" w:fill="FFFFFF"/>
        <w:spacing w:line="500" w:lineRule="exact"/>
        <w:ind w:left="4630" w:leftChars="1900" w:hanging="640" w:hangingChars="200"/>
        <w:jc w:val="left"/>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 xml:space="preserve"> </w:t>
      </w:r>
    </w:p>
    <w:p>
      <w:pPr>
        <w:widowControl/>
        <w:shd w:val="clear" w:color="auto" w:fill="FFFFFF"/>
        <w:spacing w:line="500" w:lineRule="exact"/>
        <w:ind w:left="4630" w:leftChars="1900" w:hanging="640" w:hangingChars="200"/>
        <w:jc w:val="left"/>
        <w:rPr>
          <w:rFonts w:ascii="方正仿宋_GBK" w:hAnsi="微软雅黑" w:eastAsia="方正仿宋_GBK" w:cs="宋体"/>
          <w:color w:val="333333"/>
          <w:kern w:val="0"/>
          <w:sz w:val="32"/>
          <w:szCs w:val="32"/>
        </w:rPr>
      </w:pPr>
    </w:p>
    <w:p>
      <w:pPr>
        <w:widowControl/>
        <w:shd w:val="clear" w:color="auto" w:fill="FFFFFF"/>
        <w:spacing w:line="500" w:lineRule="exact"/>
        <w:ind w:left="5625" w:leftChars="2450" w:hanging="480" w:hangingChars="150"/>
        <w:jc w:val="left"/>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 xml:space="preserve">供应商名称（公章）：                                           年   月   日 </w:t>
      </w: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（二）明细报价表</w:t>
      </w:r>
    </w:p>
    <w:p>
      <w:pPr>
        <w:widowControl/>
        <w:shd w:val="clear" w:color="auto" w:fill="FFFFFF"/>
        <w:spacing w:line="500" w:lineRule="exact"/>
        <w:jc w:val="center"/>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明细报价表</w:t>
      </w:r>
    </w:p>
    <w:tbl>
      <w:tblPr>
        <w:tblStyle w:val="10"/>
        <w:tblW w:w="10268" w:type="dxa"/>
        <w:jc w:val="center"/>
        <w:tblLayout w:type="fixed"/>
        <w:tblCellMar>
          <w:top w:w="0" w:type="dxa"/>
          <w:left w:w="108" w:type="dxa"/>
          <w:bottom w:w="0" w:type="dxa"/>
          <w:right w:w="108" w:type="dxa"/>
        </w:tblCellMar>
      </w:tblPr>
      <w:tblGrid>
        <w:gridCol w:w="615"/>
        <w:gridCol w:w="1320"/>
        <w:gridCol w:w="1245"/>
        <w:gridCol w:w="3660"/>
        <w:gridCol w:w="781"/>
        <w:gridCol w:w="750"/>
        <w:gridCol w:w="750"/>
        <w:gridCol w:w="1147"/>
      </w:tblGrid>
      <w:tr>
        <w:tblPrEx>
          <w:tblCellMar>
            <w:top w:w="0" w:type="dxa"/>
            <w:left w:w="108" w:type="dxa"/>
            <w:bottom w:w="0" w:type="dxa"/>
            <w:right w:w="108" w:type="dxa"/>
          </w:tblCellMar>
        </w:tblPrEx>
        <w:trPr>
          <w:trHeight w:val="40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olor w:val="000000"/>
                <w:sz w:val="24"/>
                <w:szCs w:val="24"/>
              </w:rPr>
            </w:pPr>
            <w:r>
              <w:rPr>
                <w:rFonts w:hint="eastAsia" w:ascii="黑体" w:hAnsi="黑体" w:eastAsia="黑体"/>
                <w:color w:val="000000"/>
                <w:kern w:val="0"/>
                <w:sz w:val="24"/>
                <w:szCs w:val="24"/>
              </w:rPr>
              <w:t>序号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olor w:val="000000"/>
                <w:sz w:val="24"/>
                <w:szCs w:val="24"/>
              </w:rPr>
            </w:pPr>
            <w:r>
              <w:rPr>
                <w:rFonts w:hint="eastAsia" w:ascii="黑体" w:hAnsi="黑体" w:eastAsia="黑体"/>
                <w:color w:val="000000"/>
                <w:kern w:val="0"/>
                <w:sz w:val="24"/>
                <w:szCs w:val="24"/>
              </w:rPr>
              <w:t>产品名称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olor w:val="000000"/>
                <w:sz w:val="24"/>
                <w:szCs w:val="24"/>
              </w:rPr>
            </w:pPr>
            <w:r>
              <w:rPr>
                <w:rFonts w:hint="eastAsia" w:ascii="黑体" w:hAnsi="黑体" w:eastAsia="黑体"/>
                <w:color w:val="000000"/>
                <w:kern w:val="0"/>
                <w:sz w:val="24"/>
                <w:szCs w:val="24"/>
              </w:rPr>
              <w:t>规格型号</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olor w:val="000000"/>
                <w:kern w:val="0"/>
                <w:sz w:val="24"/>
                <w:szCs w:val="24"/>
              </w:rPr>
            </w:pPr>
            <w:r>
              <w:rPr>
                <w:rFonts w:hint="eastAsia" w:ascii="黑体" w:hAnsi="黑体" w:eastAsia="黑体"/>
                <w:color w:val="000000"/>
                <w:kern w:val="0"/>
                <w:sz w:val="24"/>
                <w:szCs w:val="24"/>
              </w:rPr>
              <w:t>技术参数</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olor w:val="000000"/>
                <w:sz w:val="24"/>
                <w:szCs w:val="24"/>
              </w:rPr>
            </w:pPr>
            <w:r>
              <w:rPr>
                <w:rFonts w:hint="eastAsia" w:ascii="黑体" w:hAnsi="黑体" w:eastAsia="黑体"/>
                <w:color w:val="000000"/>
                <w:kern w:val="0"/>
                <w:sz w:val="24"/>
                <w:szCs w:val="24"/>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olor w:val="000000"/>
                <w:sz w:val="24"/>
                <w:szCs w:val="24"/>
              </w:rPr>
            </w:pPr>
            <w:r>
              <w:rPr>
                <w:rFonts w:hint="eastAsia" w:ascii="黑体" w:hAnsi="黑体" w:eastAsia="黑体"/>
                <w:color w:val="000000"/>
                <w:kern w:val="0"/>
                <w:sz w:val="24"/>
                <w:szCs w:val="24"/>
              </w:rPr>
              <w:t>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olor w:val="000000"/>
                <w:sz w:val="24"/>
                <w:szCs w:val="24"/>
              </w:rPr>
            </w:pPr>
            <w:r>
              <w:rPr>
                <w:rFonts w:hint="eastAsia" w:ascii="黑体" w:hAnsi="黑体" w:eastAsia="黑体"/>
                <w:color w:val="000000"/>
                <w:kern w:val="0"/>
                <w:sz w:val="24"/>
                <w:szCs w:val="24"/>
              </w:rPr>
              <w:t>品牌</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olor w:val="000000"/>
                <w:sz w:val="24"/>
                <w:szCs w:val="24"/>
              </w:rPr>
            </w:pPr>
            <w:r>
              <w:rPr>
                <w:rFonts w:hint="eastAsia" w:ascii="黑体" w:hAnsi="黑体" w:eastAsia="黑体"/>
                <w:color w:val="000000"/>
                <w:kern w:val="0"/>
                <w:sz w:val="24"/>
                <w:szCs w:val="24"/>
              </w:rPr>
              <w:t>备注</w:t>
            </w:r>
          </w:p>
        </w:tc>
      </w:tr>
      <w:tr>
        <w:tblPrEx>
          <w:tblCellMar>
            <w:top w:w="0" w:type="dxa"/>
            <w:left w:w="108" w:type="dxa"/>
            <w:bottom w:w="0" w:type="dxa"/>
            <w:right w:w="108" w:type="dxa"/>
          </w:tblCellMar>
        </w:tblPrEx>
        <w:trPr>
          <w:trHeight w:val="1679"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方正仿宋_GBK" w:hAnsi="方正仿宋_GBK" w:eastAsia="方正仿宋_GBK" w:cs="方正仿宋_GBK"/>
                <w:sz w:val="20"/>
                <w:szCs w:val="20"/>
                <w:lang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方正仿宋_GBK" w:hAnsi="方正仿宋_GBK" w:eastAsia="方正仿宋_GBK" w:cs="方正仿宋_GBK"/>
                <w:sz w:val="20"/>
                <w:szCs w:val="20"/>
                <w:lang w:val="en-US" w:eastAsia="zh-CN"/>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snapToGrid w:val="0"/>
              <w:spacing w:line="240" w:lineRule="atLeast"/>
              <w:ind w:left="0"/>
              <w:outlineLvl w:val="0"/>
              <w:rPr>
                <w:rFonts w:hint="default" w:ascii="方正仿宋_GBK" w:hAnsi="方正仿宋_GBK" w:eastAsia="方正仿宋_GBK" w:cs="方正仿宋_GBK"/>
                <w:sz w:val="20"/>
                <w:lang w:val="en-US" w:eastAsia="zh-CN"/>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方正仿宋_GBK" w:hAnsi="方正仿宋_GBK" w:eastAsia="方正仿宋_GBK" w:cs="方正仿宋_GBK"/>
                <w:sz w:val="20"/>
                <w:szCs w:val="20"/>
                <w:lang w:eastAsia="zh-CN"/>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sz w:val="20"/>
                <w:szCs w:val="20"/>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6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val="en-US" w:eastAsia="zh-CN"/>
              </w:rPr>
              <w:t>报</w:t>
            </w:r>
            <w:r>
              <w:rPr>
                <w:rFonts w:hint="eastAsia" w:ascii="方正仿宋_GBK" w:hAnsi="方正仿宋_GBK" w:eastAsia="方正仿宋_GBK" w:cs="方正仿宋_GBK"/>
                <w:sz w:val="20"/>
                <w:szCs w:val="20"/>
              </w:rPr>
              <w:t>价（元）</w:t>
            </w:r>
          </w:p>
        </w:tc>
        <w:tc>
          <w:tcPr>
            <w:tcW w:w="83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sz w:val="20"/>
                <w:szCs w:val="20"/>
              </w:rPr>
            </w:pPr>
          </w:p>
        </w:tc>
      </w:tr>
    </w:tbl>
    <w:p>
      <w:pPr>
        <w:widowControl/>
        <w:shd w:val="clear" w:color="auto" w:fill="FFFFFF"/>
        <w:spacing w:line="500" w:lineRule="exact"/>
        <w:jc w:val="center"/>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注：本表可根据项目实际情况调整，并逐页盖章。</w:t>
      </w:r>
    </w:p>
    <w:p>
      <w:pPr>
        <w:widowControl/>
        <w:shd w:val="clear" w:color="auto" w:fill="FFFFFF"/>
        <w:tabs>
          <w:tab w:val="left" w:pos="7527"/>
        </w:tabs>
        <w:spacing w:line="500" w:lineRule="exact"/>
        <w:jc w:val="left"/>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 xml:space="preserve">                            </w:t>
      </w:r>
      <w:r>
        <w:rPr>
          <w:rFonts w:hint="eastAsia" w:ascii="方正仿宋_GBK" w:hAnsi="微软雅黑" w:eastAsia="方正仿宋_GBK" w:cs="宋体"/>
          <w:color w:val="333333"/>
          <w:kern w:val="0"/>
          <w:sz w:val="32"/>
          <w:szCs w:val="32"/>
        </w:rPr>
        <w:tab/>
      </w:r>
    </w:p>
    <w:p>
      <w:pPr>
        <w:widowControl/>
        <w:shd w:val="clear" w:color="auto" w:fill="FFFFFF"/>
        <w:spacing w:line="500" w:lineRule="exact"/>
        <w:ind w:firstLine="4480" w:firstLineChars="1400"/>
        <w:jc w:val="left"/>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 xml:space="preserve"> 供应商名称（公章）：</w:t>
      </w:r>
    </w:p>
    <w:p>
      <w:pPr>
        <w:widowControl/>
        <w:shd w:val="clear" w:color="auto" w:fill="FFFFFF"/>
        <w:spacing w:line="500" w:lineRule="exact"/>
        <w:jc w:val="left"/>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 xml:space="preserve">                               年     月    日</w:t>
      </w:r>
    </w:p>
    <w:p>
      <w:pPr>
        <w:widowControl/>
        <w:shd w:val="clear" w:color="auto" w:fill="FFFFFF"/>
        <w:spacing w:line="500" w:lineRule="exact"/>
        <w:jc w:val="left"/>
        <w:rPr>
          <w:rFonts w:ascii="方正黑体_GBK" w:hAnsi="微软雅黑" w:eastAsia="方正黑体_GBK" w:cs="宋体"/>
          <w:color w:val="333333"/>
          <w:kern w:val="0"/>
          <w:sz w:val="32"/>
          <w:szCs w:val="32"/>
        </w:rPr>
      </w:pPr>
    </w:p>
    <w:p>
      <w:pPr>
        <w:widowControl/>
        <w:shd w:val="clear" w:color="auto" w:fill="FFFFFF"/>
        <w:spacing w:line="500" w:lineRule="exact"/>
        <w:jc w:val="left"/>
        <w:rPr>
          <w:rFonts w:ascii="方正黑体_GBK" w:hAnsi="微软雅黑" w:eastAsia="方正黑体_GBK" w:cs="宋体"/>
          <w:color w:val="333333"/>
          <w:kern w:val="0"/>
          <w:sz w:val="32"/>
          <w:szCs w:val="32"/>
        </w:rPr>
      </w:pPr>
    </w:p>
    <w:p>
      <w:pPr>
        <w:widowControl/>
        <w:shd w:val="clear" w:color="auto" w:fill="FFFFFF"/>
        <w:spacing w:line="500" w:lineRule="exact"/>
        <w:jc w:val="left"/>
        <w:rPr>
          <w:rFonts w:ascii="方正黑体_GBK" w:hAnsi="微软雅黑" w:eastAsia="方正黑体_GBK" w:cs="宋体"/>
          <w:color w:val="333333"/>
          <w:kern w:val="0"/>
          <w:sz w:val="32"/>
          <w:szCs w:val="32"/>
        </w:rPr>
      </w:pPr>
    </w:p>
    <w:p>
      <w:pPr>
        <w:widowControl/>
        <w:shd w:val="clear" w:color="auto" w:fill="FFFFFF"/>
        <w:spacing w:line="500" w:lineRule="exact"/>
        <w:jc w:val="left"/>
        <w:rPr>
          <w:rFonts w:ascii="方正黑体_GBK" w:hAnsi="微软雅黑" w:eastAsia="方正黑体_GBK" w:cs="宋体"/>
          <w:color w:val="333333"/>
          <w:kern w:val="0"/>
          <w:sz w:val="32"/>
          <w:szCs w:val="32"/>
        </w:rPr>
      </w:pPr>
      <w:r>
        <w:rPr>
          <w:rFonts w:hint="eastAsia" w:ascii="方正黑体_GBK" w:hAnsi="微软雅黑" w:eastAsia="方正黑体_GBK" w:cs="宋体"/>
          <w:color w:val="333333"/>
          <w:kern w:val="0"/>
          <w:sz w:val="32"/>
          <w:szCs w:val="32"/>
        </w:rPr>
        <w:t>二、服务方案</w:t>
      </w:r>
    </w:p>
    <w:p>
      <w:pPr>
        <w:widowControl/>
        <w:shd w:val="clear" w:color="auto" w:fill="FFFFFF"/>
        <w:spacing w:line="500" w:lineRule="exact"/>
        <w:jc w:val="left"/>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服务方案（格式自定）；必须包含质保相关资料。</w:t>
      </w: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numPr>
          <w:ilvl w:val="0"/>
          <w:numId w:val="2"/>
        </w:numPr>
        <w:shd w:val="clear" w:color="auto" w:fill="FFFFFF"/>
        <w:spacing w:line="500" w:lineRule="exact"/>
        <w:jc w:val="left"/>
        <w:rPr>
          <w:rFonts w:ascii="方正黑体_GBK" w:hAnsi="微软雅黑" w:eastAsia="方正黑体_GBK" w:cs="宋体"/>
          <w:color w:val="333333"/>
          <w:kern w:val="0"/>
          <w:sz w:val="32"/>
          <w:szCs w:val="32"/>
        </w:rPr>
      </w:pPr>
      <w:r>
        <w:rPr>
          <w:rFonts w:hint="eastAsia" w:ascii="方正黑体_GBK" w:hAnsi="微软雅黑" w:eastAsia="方正黑体_GBK" w:cs="宋体"/>
          <w:color w:val="333333"/>
          <w:kern w:val="0"/>
          <w:sz w:val="32"/>
          <w:szCs w:val="32"/>
        </w:rPr>
        <w:t>原厂售后服务承诺函</w:t>
      </w:r>
    </w:p>
    <w:p>
      <w:pPr>
        <w:widowControl/>
        <w:shd w:val="clear" w:color="auto" w:fill="FFFFFF"/>
        <w:spacing w:line="500" w:lineRule="exact"/>
        <w:jc w:val="left"/>
        <w:rPr>
          <w:rFonts w:ascii="方正黑体_GBK" w:hAnsi="微软雅黑" w:eastAsia="方正黑体_GBK" w:cs="宋体"/>
          <w:color w:val="333333"/>
          <w:kern w:val="0"/>
          <w:sz w:val="32"/>
          <w:szCs w:val="32"/>
        </w:rPr>
      </w:pPr>
    </w:p>
    <w:p>
      <w:pPr>
        <w:widowControl/>
        <w:shd w:val="clear" w:color="auto" w:fill="FFFFFF"/>
        <w:spacing w:line="500" w:lineRule="exact"/>
        <w:jc w:val="center"/>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原厂售后服务承诺函</w:t>
      </w:r>
    </w:p>
    <w:p>
      <w:pPr>
        <w:widowControl/>
        <w:shd w:val="clear" w:color="auto" w:fill="FFFFFF"/>
        <w:spacing w:line="500" w:lineRule="exact"/>
        <w:jc w:val="center"/>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致：</w:t>
      </w:r>
      <w:r>
        <w:rPr>
          <w:rFonts w:hint="eastAsia" w:ascii="方正仿宋_GBK" w:hAnsi="微软雅黑" w:eastAsia="方正仿宋_GBK" w:cs="宋体"/>
          <w:color w:val="333333"/>
          <w:kern w:val="0"/>
          <w:sz w:val="32"/>
          <w:szCs w:val="32"/>
          <w:u w:val="single"/>
        </w:rPr>
        <w:t xml:space="preserve">       </w:t>
      </w:r>
      <w:r>
        <w:rPr>
          <w:rFonts w:hint="eastAsia" w:ascii="方正仿宋_GBK" w:hAnsi="微软雅黑" w:eastAsia="方正仿宋_GBK" w:cs="宋体"/>
          <w:color w:val="333333"/>
          <w:kern w:val="0"/>
          <w:sz w:val="32"/>
          <w:szCs w:val="32"/>
        </w:rPr>
        <w:t>（采购人名称）</w:t>
      </w:r>
    </w:p>
    <w:p>
      <w:pPr>
        <w:widowControl/>
        <w:shd w:val="clear" w:color="auto" w:fill="FFFFFF"/>
        <w:spacing w:line="500" w:lineRule="exact"/>
        <w:ind w:firstLine="640" w:firstLineChars="200"/>
        <w:jc w:val="left"/>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我方</w:t>
      </w:r>
      <w:r>
        <w:rPr>
          <w:rFonts w:hint="eastAsia" w:ascii="方正仿宋_GBK" w:hAnsi="微软雅黑" w:eastAsia="方正仿宋_GBK" w:cs="宋体"/>
          <w:color w:val="333333"/>
          <w:kern w:val="0"/>
          <w:sz w:val="32"/>
          <w:szCs w:val="32"/>
          <w:u w:val="single"/>
        </w:rPr>
        <w:t xml:space="preserve">      </w:t>
      </w:r>
      <w:r>
        <w:rPr>
          <w:rFonts w:hint="eastAsia" w:ascii="方正仿宋_GBK" w:hAnsi="微软雅黑" w:eastAsia="方正仿宋_GBK" w:cs="宋体"/>
          <w:color w:val="333333"/>
          <w:kern w:val="0"/>
          <w:sz w:val="32"/>
          <w:szCs w:val="32"/>
        </w:rPr>
        <w:t>（生产商名称）是按中华人民共和国法律成立的一家公司，主要营业地址设在</w:t>
      </w:r>
      <w:r>
        <w:rPr>
          <w:rFonts w:hint="eastAsia" w:ascii="方正仿宋_GBK" w:hAnsi="微软雅黑" w:eastAsia="方正仿宋_GBK" w:cs="宋体"/>
          <w:color w:val="333333"/>
          <w:kern w:val="0"/>
          <w:sz w:val="32"/>
          <w:szCs w:val="32"/>
          <w:u w:val="single"/>
        </w:rPr>
        <w:t xml:space="preserve">                  </w:t>
      </w:r>
      <w:r>
        <w:rPr>
          <w:rFonts w:hint="eastAsia" w:ascii="方正仿宋_GBK" w:hAnsi="微软雅黑" w:eastAsia="方正仿宋_GBK" w:cs="宋体"/>
          <w:color w:val="333333"/>
          <w:kern w:val="0"/>
          <w:sz w:val="32"/>
          <w:szCs w:val="32"/>
        </w:rPr>
        <w:t>（通讯地址、联系方式）。兹指派按中华人民共和国法律成立的、主要营业地址在</w:t>
      </w:r>
      <w:r>
        <w:rPr>
          <w:rFonts w:hint="eastAsia" w:ascii="方正仿宋_GBK" w:hAnsi="微软雅黑" w:eastAsia="方正仿宋_GBK" w:cs="宋体"/>
          <w:color w:val="333333"/>
          <w:kern w:val="0"/>
          <w:sz w:val="32"/>
          <w:szCs w:val="32"/>
          <w:u w:val="single"/>
        </w:rPr>
        <w:t xml:space="preserve">             </w:t>
      </w:r>
      <w:r>
        <w:rPr>
          <w:rFonts w:hint="eastAsia" w:ascii="方正仿宋_GBK" w:hAnsi="微软雅黑" w:eastAsia="方正仿宋_GBK" w:cs="宋体"/>
          <w:color w:val="333333"/>
          <w:kern w:val="0"/>
          <w:sz w:val="32"/>
          <w:szCs w:val="32"/>
        </w:rPr>
        <w:t>（通讯地址、联系方式）的</w:t>
      </w:r>
      <w:r>
        <w:rPr>
          <w:rFonts w:hint="eastAsia" w:ascii="方正仿宋_GBK" w:hAnsi="微软雅黑" w:eastAsia="方正仿宋_GBK" w:cs="宋体"/>
          <w:color w:val="333333"/>
          <w:kern w:val="0"/>
          <w:sz w:val="32"/>
          <w:szCs w:val="32"/>
          <w:u w:val="single"/>
        </w:rPr>
        <w:t xml:space="preserve">                    </w:t>
      </w:r>
      <w:r>
        <w:rPr>
          <w:rFonts w:hint="eastAsia" w:ascii="方正仿宋_GBK" w:hAnsi="微软雅黑" w:eastAsia="方正仿宋_GBK" w:cs="宋体"/>
          <w:color w:val="333333"/>
          <w:kern w:val="0"/>
          <w:sz w:val="32"/>
          <w:szCs w:val="32"/>
        </w:rPr>
        <w:t>（投标人名称）作为我方真正的和合法的代理人进行下列有效活动：</w:t>
      </w:r>
    </w:p>
    <w:p>
      <w:pPr>
        <w:widowControl/>
        <w:numPr>
          <w:ilvl w:val="0"/>
          <w:numId w:val="3"/>
        </w:numPr>
        <w:shd w:val="clear" w:color="auto" w:fill="FFFFFF"/>
        <w:spacing w:line="500" w:lineRule="exact"/>
        <w:jc w:val="left"/>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代表我方办理贵方关于</w:t>
      </w:r>
      <w:r>
        <w:rPr>
          <w:rFonts w:hint="eastAsia" w:ascii="方正仿宋_GBK" w:hAnsi="微软雅黑" w:eastAsia="方正仿宋_GBK" w:cs="宋体"/>
          <w:color w:val="333333"/>
          <w:kern w:val="0"/>
          <w:sz w:val="32"/>
          <w:szCs w:val="32"/>
          <w:u w:val="single"/>
        </w:rPr>
        <w:t xml:space="preserve">                   </w:t>
      </w:r>
      <w:r>
        <w:rPr>
          <w:rFonts w:hint="eastAsia" w:ascii="方正仿宋_GBK" w:hAnsi="微软雅黑" w:eastAsia="方正仿宋_GBK" w:cs="宋体"/>
          <w:color w:val="333333"/>
          <w:kern w:val="0"/>
          <w:sz w:val="32"/>
          <w:szCs w:val="32"/>
        </w:rPr>
        <w:t>（项目名称）项目要求采购的由我方生产的产品的有关事宜，并对我方具有约束力。</w:t>
      </w:r>
    </w:p>
    <w:p>
      <w:pPr>
        <w:widowControl/>
        <w:numPr>
          <w:ilvl w:val="0"/>
          <w:numId w:val="3"/>
        </w:numPr>
        <w:shd w:val="clear" w:color="auto" w:fill="FFFFFF"/>
        <w:spacing w:line="500" w:lineRule="exact"/>
        <w:jc w:val="left"/>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作为原厂商，我方保证为本项目的组织实施、售后服务提供</w:t>
      </w:r>
      <w:r>
        <w:rPr>
          <w:rFonts w:hint="eastAsia" w:ascii="方正仿宋_GBK" w:hAnsi="微软雅黑" w:eastAsia="方正仿宋_GBK" w:cs="宋体"/>
          <w:color w:val="333333"/>
          <w:kern w:val="0"/>
          <w:sz w:val="32"/>
          <w:szCs w:val="32"/>
          <w:highlight w:val="none"/>
          <w:u w:val="single"/>
          <w:lang w:val="en-US" w:eastAsia="zh-CN"/>
        </w:rPr>
        <w:t xml:space="preserve">   </w:t>
      </w:r>
      <w:r>
        <w:rPr>
          <w:rFonts w:hint="eastAsia" w:ascii="方正仿宋_GBK" w:hAnsi="微软雅黑" w:eastAsia="方正仿宋_GBK" w:cs="宋体"/>
          <w:color w:val="333333"/>
          <w:kern w:val="0"/>
          <w:sz w:val="32"/>
          <w:szCs w:val="32"/>
          <w:highlight w:val="none"/>
          <w:u w:val="single"/>
        </w:rPr>
        <w:t>个月</w:t>
      </w:r>
      <w:r>
        <w:rPr>
          <w:rFonts w:hint="eastAsia" w:ascii="方正仿宋_GBK" w:hAnsi="微软雅黑" w:eastAsia="方正仿宋_GBK" w:cs="宋体"/>
          <w:color w:val="333333"/>
          <w:kern w:val="0"/>
          <w:sz w:val="32"/>
          <w:szCs w:val="32"/>
        </w:rPr>
        <w:t>纯正的、专业化的技术支持和保修服务，并承诺每</w:t>
      </w:r>
      <w:r>
        <w:rPr>
          <w:rFonts w:hint="eastAsia" w:ascii="方正仿宋_GBK" w:hAnsi="微软雅黑" w:eastAsia="方正仿宋_GBK" w:cs="宋体"/>
          <w:color w:val="333333"/>
          <w:kern w:val="0"/>
          <w:sz w:val="32"/>
          <w:szCs w:val="32"/>
          <w:u w:val="single"/>
          <w:lang w:val="en-US" w:eastAsia="zh-CN"/>
        </w:rPr>
        <w:t xml:space="preserve">   </w:t>
      </w:r>
      <w:r>
        <w:rPr>
          <w:rFonts w:hint="eastAsia" w:ascii="方正仿宋_GBK" w:hAnsi="微软雅黑" w:eastAsia="方正仿宋_GBK" w:cs="宋体"/>
          <w:color w:val="333333"/>
          <w:kern w:val="0"/>
          <w:sz w:val="32"/>
          <w:szCs w:val="32"/>
          <w:u w:val="single"/>
        </w:rPr>
        <w:t>个月</w:t>
      </w:r>
      <w:r>
        <w:rPr>
          <w:rFonts w:hint="eastAsia" w:ascii="方正仿宋_GBK" w:hAnsi="微软雅黑" w:eastAsia="方正仿宋_GBK" w:cs="宋体"/>
          <w:color w:val="333333"/>
          <w:kern w:val="0"/>
          <w:sz w:val="32"/>
          <w:szCs w:val="32"/>
        </w:rPr>
        <w:t>派遣技术人员到贵方指定地点为贵方采购的产品进行维护；且在保修期内所有故障配件免费更换。</w:t>
      </w:r>
    </w:p>
    <w:p>
      <w:pPr>
        <w:widowControl/>
        <w:numPr>
          <w:ilvl w:val="0"/>
          <w:numId w:val="3"/>
        </w:numPr>
        <w:shd w:val="clear" w:color="auto" w:fill="FFFFFF"/>
        <w:spacing w:line="500" w:lineRule="exact"/>
        <w:jc w:val="left"/>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我方此次向贵方提供的产品名称和规格型号为：</w:t>
      </w:r>
      <w:r>
        <w:rPr>
          <w:rFonts w:hint="eastAsia" w:ascii="方正仿宋_GBK" w:hAnsi="微软雅黑" w:eastAsia="方正仿宋_GBK" w:cs="宋体"/>
          <w:color w:val="333333"/>
          <w:kern w:val="0"/>
          <w:sz w:val="32"/>
          <w:szCs w:val="32"/>
          <w:u w:val="single"/>
        </w:rPr>
        <w:t xml:space="preserve">                 </w:t>
      </w:r>
    </w:p>
    <w:p>
      <w:pPr>
        <w:widowControl/>
        <w:shd w:val="clear" w:color="auto" w:fill="FFFFFF"/>
        <w:spacing w:line="500" w:lineRule="exact"/>
        <w:jc w:val="left"/>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u w:val="single"/>
        </w:rPr>
        <w:t xml:space="preserve">                                       </w:t>
      </w:r>
      <w:r>
        <w:rPr>
          <w:rFonts w:hint="eastAsia" w:ascii="方正仿宋_GBK" w:hAnsi="微软雅黑" w:eastAsia="方正仿宋_GBK" w:cs="宋体"/>
          <w:color w:val="333333"/>
          <w:kern w:val="0"/>
          <w:sz w:val="32"/>
          <w:szCs w:val="32"/>
        </w:rPr>
        <w:t>。我方保证，该产品既非实验产品也非积压产品，而是成熟品，且生产日期不早于</w:t>
      </w:r>
      <w:r>
        <w:rPr>
          <w:rFonts w:hint="eastAsia" w:ascii="方正仿宋_GBK" w:hAnsi="微软雅黑" w:eastAsia="方正仿宋_GBK" w:cs="宋体"/>
          <w:color w:val="333333"/>
          <w:kern w:val="0"/>
          <w:sz w:val="32"/>
          <w:szCs w:val="32"/>
          <w:u w:val="single"/>
          <w:lang w:val="en-US" w:eastAsia="zh-CN"/>
        </w:rPr>
        <w:t xml:space="preserve">       </w:t>
      </w:r>
      <w:r>
        <w:rPr>
          <w:rFonts w:hint="eastAsia" w:ascii="方正仿宋_GBK" w:hAnsi="微软雅黑" w:eastAsia="方正仿宋_GBK" w:cs="宋体"/>
          <w:color w:val="333333"/>
          <w:kern w:val="0"/>
          <w:sz w:val="32"/>
          <w:szCs w:val="32"/>
        </w:rPr>
        <w:t>年</w:t>
      </w:r>
      <w:r>
        <w:rPr>
          <w:rFonts w:hint="eastAsia" w:ascii="方正仿宋_GBK" w:hAnsi="微软雅黑" w:eastAsia="方正仿宋_GBK" w:cs="宋体"/>
          <w:color w:val="333333"/>
          <w:kern w:val="0"/>
          <w:sz w:val="32"/>
          <w:szCs w:val="32"/>
          <w:u w:val="single"/>
          <w:lang w:val="en-US" w:eastAsia="zh-CN"/>
        </w:rPr>
        <w:t xml:space="preserve">   </w:t>
      </w:r>
      <w:r>
        <w:rPr>
          <w:rFonts w:hint="eastAsia" w:ascii="方正仿宋_GBK" w:hAnsi="微软雅黑" w:eastAsia="方正仿宋_GBK" w:cs="宋体"/>
          <w:color w:val="333333"/>
          <w:kern w:val="0"/>
          <w:sz w:val="32"/>
          <w:szCs w:val="32"/>
        </w:rPr>
        <w:t>月；在可预见的</w:t>
      </w:r>
      <w:r>
        <w:rPr>
          <w:rFonts w:hint="eastAsia" w:ascii="方正仿宋_GBK" w:hAnsi="微软雅黑" w:eastAsia="方正仿宋_GBK" w:cs="宋体"/>
          <w:color w:val="333333"/>
          <w:kern w:val="0"/>
          <w:sz w:val="32"/>
          <w:szCs w:val="32"/>
          <w:u w:val="single"/>
          <w:lang w:val="en-US" w:eastAsia="zh-CN"/>
        </w:rPr>
        <w:t>12</w:t>
      </w:r>
      <w:r>
        <w:rPr>
          <w:rFonts w:hint="eastAsia" w:ascii="方正仿宋_GBK" w:hAnsi="微软雅黑" w:eastAsia="方正仿宋_GBK" w:cs="宋体"/>
          <w:color w:val="333333"/>
          <w:kern w:val="0"/>
          <w:sz w:val="32"/>
          <w:szCs w:val="32"/>
          <w:u w:val="single"/>
        </w:rPr>
        <w:t>个月</w:t>
      </w:r>
      <w:r>
        <w:rPr>
          <w:rFonts w:hint="eastAsia" w:ascii="方正仿宋_GBK" w:hAnsi="微软雅黑" w:eastAsia="方正仿宋_GBK" w:cs="宋体"/>
          <w:color w:val="333333"/>
          <w:kern w:val="0"/>
          <w:sz w:val="32"/>
          <w:szCs w:val="32"/>
        </w:rPr>
        <w:t>内，我方没有对该型号产品进行停产、淘汰的计划。</w:t>
      </w:r>
    </w:p>
    <w:p>
      <w:pPr>
        <w:widowControl/>
        <w:numPr>
          <w:ilvl w:val="0"/>
          <w:numId w:val="3"/>
        </w:numPr>
        <w:shd w:val="clear" w:color="auto" w:fill="FFFFFF"/>
        <w:spacing w:line="500" w:lineRule="exact"/>
        <w:jc w:val="left"/>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我方承诺将及时提请贵方关注，相关产品的生产、供货、售后服务以及性能等方面的重大变化。</w:t>
      </w:r>
    </w:p>
    <w:p>
      <w:pPr>
        <w:widowControl/>
        <w:shd w:val="clear" w:color="auto" w:fill="FFFFFF"/>
        <w:spacing w:line="500" w:lineRule="exact"/>
        <w:jc w:val="left"/>
        <w:rPr>
          <w:rFonts w:ascii="方正仿宋_GBK" w:hAnsi="微软雅黑" w:eastAsia="方正仿宋_GBK" w:cs="宋体"/>
          <w:color w:val="333333"/>
          <w:kern w:val="0"/>
          <w:sz w:val="32"/>
          <w:szCs w:val="32"/>
          <w:u w:val="single"/>
        </w:rPr>
      </w:pPr>
      <w:r>
        <w:rPr>
          <w:rFonts w:hint="eastAsia" w:ascii="方正仿宋_GBK" w:hAnsi="微软雅黑" w:eastAsia="方正仿宋_GBK" w:cs="宋体"/>
          <w:color w:val="333333"/>
          <w:kern w:val="0"/>
          <w:sz w:val="32"/>
          <w:szCs w:val="32"/>
        </w:rPr>
        <w:t xml:space="preserve">    </w:t>
      </w:r>
      <w:r>
        <w:rPr>
          <w:rFonts w:hint="eastAsia" w:ascii="方正仿宋_GBK" w:hAnsi="微软雅黑" w:eastAsia="方正仿宋_GBK" w:cs="宋体"/>
          <w:color w:val="333333"/>
          <w:kern w:val="0"/>
          <w:sz w:val="32"/>
          <w:szCs w:val="32"/>
          <w:u w:val="single"/>
        </w:rPr>
        <w:t xml:space="preserve">                                                         </w:t>
      </w:r>
    </w:p>
    <w:p>
      <w:pPr>
        <w:widowControl/>
        <w:shd w:val="clear" w:color="auto" w:fill="FFFFFF"/>
        <w:spacing w:line="500" w:lineRule="exact"/>
        <w:jc w:val="left"/>
        <w:rPr>
          <w:rFonts w:ascii="方正仿宋_GBK" w:hAnsi="微软雅黑" w:eastAsia="方正仿宋_GBK" w:cs="宋体"/>
          <w:color w:val="333333"/>
          <w:kern w:val="0"/>
          <w:sz w:val="32"/>
          <w:szCs w:val="32"/>
          <w:u w:val="single"/>
        </w:rPr>
      </w:pPr>
      <w:r>
        <w:rPr>
          <w:rFonts w:hint="eastAsia" w:ascii="方正仿宋_GBK" w:hAnsi="微软雅黑" w:eastAsia="方正仿宋_GBK" w:cs="宋体"/>
          <w:color w:val="333333"/>
          <w:kern w:val="0"/>
          <w:sz w:val="32"/>
          <w:szCs w:val="32"/>
          <w:u w:val="single"/>
        </w:rPr>
        <w:t xml:space="preserve">                                                              </w:t>
      </w:r>
    </w:p>
    <w:p>
      <w:pPr>
        <w:widowControl/>
        <w:numPr>
          <w:ilvl w:val="0"/>
          <w:numId w:val="3"/>
        </w:numPr>
        <w:shd w:val="clear" w:color="auto" w:fill="FFFFFF"/>
        <w:spacing w:line="500" w:lineRule="exact"/>
        <w:jc w:val="left"/>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我方同意按照贵方要求提供与投标有关的一切数据或资料。</w:t>
      </w:r>
    </w:p>
    <w:p>
      <w:pPr>
        <w:widowControl/>
        <w:shd w:val="clear" w:color="auto" w:fill="FFFFFF"/>
        <w:spacing w:line="500" w:lineRule="exact"/>
        <w:jc w:val="left"/>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6.我方产品若中选，我方将严格履行合同义务，本承诺函将成为合同不可分割的一部分，与合同具有同等的法律效力。</w:t>
      </w: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ind w:firstLine="4480" w:firstLineChars="1400"/>
        <w:jc w:val="left"/>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供应商名称（公章）：</w:t>
      </w:r>
    </w:p>
    <w:p>
      <w:pPr>
        <w:widowControl/>
        <w:shd w:val="clear" w:color="auto" w:fill="FFFFFF"/>
        <w:spacing w:line="500" w:lineRule="exact"/>
        <w:jc w:val="left"/>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 xml:space="preserve">                               年     月    日</w:t>
      </w: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黑体_GBK" w:hAnsi="微软雅黑" w:eastAsia="方正黑体_GBK" w:cs="宋体"/>
          <w:color w:val="333333"/>
          <w:kern w:val="0"/>
          <w:sz w:val="32"/>
          <w:szCs w:val="32"/>
        </w:rPr>
      </w:pPr>
      <w:r>
        <w:rPr>
          <w:rFonts w:hint="eastAsia" w:ascii="方正黑体_GBK" w:hAnsi="微软雅黑" w:eastAsia="方正黑体_GBK" w:cs="宋体"/>
          <w:color w:val="333333"/>
          <w:kern w:val="0"/>
          <w:sz w:val="32"/>
          <w:szCs w:val="32"/>
        </w:rPr>
        <w:t>四、资格条件及其他</w:t>
      </w:r>
    </w:p>
    <w:p>
      <w:pPr>
        <w:widowControl/>
        <w:shd w:val="clear" w:color="auto" w:fill="FFFFFF"/>
        <w:spacing w:line="500" w:lineRule="exact"/>
        <w:ind w:firstLine="640" w:firstLineChars="200"/>
        <w:jc w:val="left"/>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按照采购文件要求提供扫描件</w:t>
      </w: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黑体_GBK" w:hAnsi="微软雅黑" w:eastAsia="方正黑体_GBK" w:cs="宋体"/>
          <w:color w:val="333333"/>
          <w:kern w:val="0"/>
          <w:sz w:val="32"/>
          <w:szCs w:val="32"/>
        </w:rPr>
      </w:pPr>
      <w:r>
        <w:rPr>
          <w:rFonts w:hint="eastAsia" w:ascii="方正黑体_GBK" w:hAnsi="微软雅黑" w:eastAsia="方正黑体_GBK" w:cs="宋体"/>
          <w:color w:val="333333"/>
          <w:kern w:val="0"/>
          <w:sz w:val="32"/>
          <w:szCs w:val="32"/>
        </w:rPr>
        <w:t>五、其他应提供的资料</w:t>
      </w:r>
    </w:p>
    <w:p>
      <w:pPr>
        <w:widowControl/>
        <w:shd w:val="clear" w:color="auto" w:fill="FFFFFF"/>
        <w:spacing w:line="500" w:lineRule="exact"/>
        <w:ind w:firstLine="640" w:firstLineChars="200"/>
        <w:jc w:val="left"/>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其他与项目有关的资料（自附）：供应商总体情况介绍、其他与本项目有关的资料等。</w:t>
      </w:r>
    </w:p>
    <w:p>
      <w:pPr>
        <w:widowControl/>
        <w:shd w:val="clear" w:color="auto" w:fill="FFFFFF"/>
        <w:spacing w:line="500" w:lineRule="exact"/>
        <w:jc w:val="left"/>
        <w:rPr>
          <w:rFonts w:ascii="方正仿宋_GBK" w:hAnsi="微软雅黑" w:eastAsia="方正仿宋_GBK" w:cs="宋体"/>
          <w:color w:val="333333"/>
          <w:kern w:val="0"/>
          <w:sz w:val="32"/>
          <w:szCs w:val="32"/>
        </w:rPr>
      </w:pPr>
    </w:p>
    <w:p>
      <w:pPr>
        <w:widowControl/>
        <w:shd w:val="clear" w:color="auto" w:fill="FFFFFF"/>
        <w:spacing w:line="500" w:lineRule="exact"/>
        <w:jc w:val="left"/>
        <w:rPr>
          <w:rFonts w:ascii="方正黑体_GBK" w:hAnsi="方正黑体_GBK" w:eastAsia="方正黑体_GBK" w:cs="方正黑体_GBK"/>
          <w:color w:val="333333"/>
          <w:kern w:val="0"/>
          <w:sz w:val="32"/>
          <w:szCs w:val="32"/>
        </w:rPr>
      </w:pPr>
      <w:r>
        <w:rPr>
          <w:rFonts w:hint="eastAsia" w:ascii="方正黑体_GBK" w:hAnsi="方正黑体_GBK" w:eastAsia="方正黑体_GBK" w:cs="方正黑体_GBK"/>
          <w:color w:val="333333"/>
          <w:kern w:val="0"/>
          <w:sz w:val="32"/>
          <w:szCs w:val="32"/>
        </w:rPr>
        <w:t> </w:t>
      </w:r>
    </w:p>
    <w:p>
      <w:pPr>
        <w:spacing w:line="560" w:lineRule="exact"/>
        <w:rPr>
          <w:rFonts w:ascii="方正黑体_GBK" w:hAnsi="方正黑体_GBK" w:eastAsia="方正黑体_GBK" w:cs="方正黑体_GBK"/>
          <w:color w:val="333333"/>
          <w:kern w:val="0"/>
          <w:sz w:val="32"/>
          <w:szCs w:val="32"/>
        </w:rPr>
      </w:pPr>
    </w:p>
    <w:p>
      <w:pPr>
        <w:spacing w:line="560" w:lineRule="exact"/>
        <w:rPr>
          <w:rFonts w:ascii="方正黑体_GBK" w:hAnsi="方正黑体_GBK" w:eastAsia="方正黑体_GBK" w:cs="方正黑体_GBK"/>
          <w:color w:val="333333"/>
          <w:kern w:val="0"/>
          <w:sz w:val="32"/>
          <w:szCs w:val="32"/>
        </w:rPr>
      </w:pPr>
    </w:p>
    <w:p>
      <w:pPr>
        <w:spacing w:line="560" w:lineRule="exact"/>
        <w:rPr>
          <w:rFonts w:ascii="方正黑体_GBK" w:hAnsi="方正黑体_GBK" w:eastAsia="方正黑体_GBK" w:cs="方正黑体_GBK"/>
          <w:color w:val="333333"/>
          <w:kern w:val="0"/>
          <w:sz w:val="32"/>
          <w:szCs w:val="32"/>
        </w:rPr>
      </w:pPr>
    </w:p>
    <w:p>
      <w:pPr>
        <w:spacing w:line="560" w:lineRule="exact"/>
        <w:rPr>
          <w:rFonts w:ascii="方正黑体_GBK" w:hAnsi="方正黑体_GBK" w:eastAsia="方正黑体_GBK" w:cs="方正黑体_GBK"/>
          <w:color w:val="333333"/>
          <w:kern w:val="0"/>
          <w:sz w:val="32"/>
          <w:szCs w:val="32"/>
        </w:rPr>
      </w:pPr>
    </w:p>
    <w:p>
      <w:pPr>
        <w:spacing w:line="560" w:lineRule="exact"/>
        <w:rPr>
          <w:rFonts w:ascii="方正黑体_GBK" w:hAnsi="方正黑体_GBK" w:eastAsia="方正黑体_GBK" w:cs="方正黑体_GBK"/>
          <w:color w:val="333333"/>
          <w:kern w:val="0"/>
          <w:sz w:val="32"/>
          <w:szCs w:val="32"/>
        </w:rPr>
      </w:pPr>
    </w:p>
    <w:p>
      <w:pPr>
        <w:spacing w:line="560" w:lineRule="exact"/>
        <w:rPr>
          <w:rFonts w:ascii="方正黑体_GBK" w:hAnsi="方正黑体_GBK" w:eastAsia="方正黑体_GBK" w:cs="方正黑体_GBK"/>
          <w:color w:val="333333"/>
          <w:kern w:val="0"/>
          <w:sz w:val="32"/>
          <w:szCs w:val="32"/>
        </w:rPr>
      </w:pPr>
    </w:p>
    <w:p>
      <w:pPr>
        <w:spacing w:line="560" w:lineRule="exact"/>
        <w:rPr>
          <w:rFonts w:ascii="方正黑体_GBK" w:hAnsi="方正黑体_GBK" w:eastAsia="方正黑体_GBK" w:cs="方正黑体_GBK"/>
          <w:color w:val="333333"/>
          <w:kern w:val="0"/>
          <w:sz w:val="32"/>
          <w:szCs w:val="32"/>
        </w:rPr>
      </w:pPr>
    </w:p>
    <w:p>
      <w:pPr>
        <w:spacing w:line="560" w:lineRule="exact"/>
        <w:rPr>
          <w:rFonts w:ascii="方正黑体_GBK" w:hAnsi="方正黑体_GBK" w:eastAsia="方正黑体_GBK" w:cs="方正黑体_GBK"/>
          <w:color w:val="333333"/>
          <w:kern w:val="0"/>
          <w:sz w:val="32"/>
          <w:szCs w:val="32"/>
        </w:rPr>
      </w:pPr>
    </w:p>
    <w:p>
      <w:pPr>
        <w:spacing w:line="560" w:lineRule="exact"/>
        <w:rPr>
          <w:rFonts w:ascii="方正黑体_GBK" w:hAnsi="方正黑体_GBK" w:eastAsia="方正黑体_GBK" w:cs="方正黑体_GBK"/>
          <w:color w:val="333333"/>
          <w:kern w:val="0"/>
          <w:sz w:val="32"/>
          <w:szCs w:val="32"/>
        </w:rPr>
      </w:pPr>
    </w:p>
    <w:p>
      <w:pPr>
        <w:spacing w:line="560" w:lineRule="exact"/>
        <w:rPr>
          <w:rFonts w:ascii="方正黑体_GBK" w:hAnsi="方正黑体_GBK" w:eastAsia="方正黑体_GBK" w:cs="方正黑体_GBK"/>
          <w:color w:val="333333"/>
          <w:kern w:val="0"/>
          <w:sz w:val="32"/>
          <w:szCs w:val="32"/>
        </w:rPr>
      </w:pPr>
    </w:p>
    <w:p>
      <w:pPr>
        <w:spacing w:line="560" w:lineRule="exact"/>
        <w:rPr>
          <w:rFonts w:ascii="方正黑体_GBK" w:hAnsi="方正黑体_GBK" w:eastAsia="方正黑体_GBK" w:cs="方正黑体_GBK"/>
          <w:color w:val="333333"/>
          <w:kern w:val="0"/>
          <w:sz w:val="32"/>
          <w:szCs w:val="32"/>
        </w:rPr>
      </w:pPr>
    </w:p>
    <w:p>
      <w:pPr>
        <w:spacing w:line="560" w:lineRule="exact"/>
        <w:rPr>
          <w:rFonts w:ascii="方正黑体_GBK" w:hAnsi="方正黑体_GBK" w:eastAsia="方正黑体_GBK" w:cs="方正黑体_GBK"/>
          <w:color w:val="333333"/>
          <w:kern w:val="0"/>
          <w:sz w:val="32"/>
          <w:szCs w:val="32"/>
        </w:rPr>
      </w:pPr>
    </w:p>
    <w:p>
      <w:pPr>
        <w:spacing w:line="560" w:lineRule="exact"/>
        <w:rPr>
          <w:rFonts w:ascii="方正黑体_GBK" w:hAnsi="方正黑体_GBK" w:eastAsia="方正黑体_GBK" w:cs="方正黑体_GBK"/>
          <w:color w:val="333333"/>
          <w:kern w:val="0"/>
          <w:sz w:val="32"/>
          <w:szCs w:val="32"/>
        </w:rPr>
      </w:pPr>
    </w:p>
    <w:p>
      <w:pPr>
        <w:spacing w:line="560" w:lineRule="exact"/>
        <w:rPr>
          <w:rFonts w:ascii="方正黑体_GBK" w:hAnsi="方正黑体_GBK" w:eastAsia="方正黑体_GBK" w:cs="方正黑体_GBK"/>
          <w:color w:val="333333"/>
          <w:kern w:val="0"/>
          <w:sz w:val="32"/>
          <w:szCs w:val="32"/>
        </w:rPr>
      </w:pPr>
    </w:p>
    <w:p>
      <w:pPr>
        <w:spacing w:line="560" w:lineRule="exact"/>
        <w:rPr>
          <w:rFonts w:ascii="方正黑体_GBK" w:hAnsi="方正黑体_GBK" w:eastAsia="方正黑体_GBK" w:cs="方正黑体_GBK"/>
          <w:color w:val="333333"/>
          <w:kern w:val="0"/>
          <w:sz w:val="32"/>
          <w:szCs w:val="32"/>
        </w:rPr>
      </w:pPr>
    </w:p>
    <w:p>
      <w:pPr>
        <w:spacing w:line="560" w:lineRule="exact"/>
        <w:rPr>
          <w:rFonts w:ascii="方正黑体_GBK" w:hAnsi="方正黑体_GBK" w:eastAsia="方正黑体_GBK" w:cs="方正黑体_GBK"/>
          <w:color w:val="333333"/>
          <w:kern w:val="0"/>
          <w:sz w:val="32"/>
          <w:szCs w:val="32"/>
        </w:rPr>
      </w:pPr>
    </w:p>
    <w:p>
      <w:pPr>
        <w:spacing w:line="560" w:lineRule="exact"/>
        <w:rPr>
          <w:rFonts w:ascii="方正黑体_GBK" w:hAnsi="方正黑体_GBK" w:eastAsia="方正黑体_GBK" w:cs="方正黑体_GBK"/>
          <w:color w:val="333333"/>
          <w:kern w:val="0"/>
          <w:sz w:val="32"/>
          <w:szCs w:val="32"/>
        </w:rPr>
      </w:pPr>
    </w:p>
    <w:p>
      <w:pPr>
        <w:spacing w:line="560" w:lineRule="exact"/>
        <w:rPr>
          <w:rFonts w:ascii="方正黑体_GBK" w:hAnsi="方正黑体_GBK" w:eastAsia="方正黑体_GBK" w:cs="方正黑体_GBK"/>
          <w:color w:val="333333"/>
          <w:kern w:val="0"/>
          <w:sz w:val="32"/>
          <w:szCs w:val="32"/>
        </w:rPr>
      </w:pPr>
    </w:p>
    <w:p>
      <w:pPr>
        <w:spacing w:line="560" w:lineRule="exact"/>
        <w:rPr>
          <w:rFonts w:ascii="方正黑体_GBK" w:hAnsi="方正黑体_GBK" w:eastAsia="方正黑体_GBK" w:cs="方正黑体_GBK"/>
          <w:color w:val="333333"/>
          <w:kern w:val="0"/>
          <w:sz w:val="32"/>
          <w:szCs w:val="32"/>
        </w:rPr>
      </w:pPr>
    </w:p>
    <w:p>
      <w:pPr>
        <w:spacing w:line="560" w:lineRule="exact"/>
        <w:rPr>
          <w:rFonts w:ascii="方正黑体_GBK" w:hAnsi="方正黑体_GBK" w:eastAsia="方正黑体_GBK" w:cs="方正黑体_GBK"/>
          <w:color w:val="333333"/>
          <w:kern w:val="0"/>
          <w:sz w:val="32"/>
          <w:szCs w:val="32"/>
        </w:rPr>
      </w:pPr>
    </w:p>
    <w:p>
      <w:pPr>
        <w:spacing w:line="560" w:lineRule="exact"/>
        <w:rPr>
          <w:rFonts w:ascii="方正黑体_GBK" w:hAnsi="方正黑体_GBK" w:eastAsia="方正黑体_GBK" w:cs="方正黑体_GBK"/>
          <w:sz w:val="32"/>
          <w:szCs w:val="32"/>
        </w:rPr>
      </w:pPr>
      <w:r>
        <w:rPr>
          <w:rFonts w:hint="eastAsia" w:ascii="方正黑体_GBK" w:hAnsi="方正黑体_GBK" w:eastAsia="方正黑体_GBK" w:cs="方正黑体_GBK"/>
          <w:color w:val="333333"/>
          <w:kern w:val="0"/>
          <w:sz w:val="32"/>
          <w:szCs w:val="32"/>
        </w:rPr>
        <w:t>六、</w:t>
      </w:r>
      <w:r>
        <w:rPr>
          <w:rFonts w:hint="eastAsia" w:ascii="方正黑体_GBK" w:hAnsi="方正黑体_GBK" w:eastAsia="方正黑体_GBK" w:cs="方正黑体_GBK"/>
          <w:sz w:val="32"/>
          <w:szCs w:val="32"/>
        </w:rPr>
        <w:t>法定代表人授权委托书（格式）/法定代表人（格式）（二选一）</w:t>
      </w:r>
    </w:p>
    <w:p>
      <w:pPr>
        <w:tabs>
          <w:tab w:val="left" w:pos="6300"/>
        </w:tabs>
        <w:snapToGrid w:val="0"/>
        <w:spacing w:line="560" w:lineRule="exact"/>
        <w:jc w:val="center"/>
        <w:rPr>
          <w:rFonts w:ascii="方正黑体_GBK" w:hAnsi="方正黑体_GBK" w:eastAsia="方正黑体_GBK" w:cs="方正黑体_GBK"/>
          <w:sz w:val="32"/>
          <w:szCs w:val="32"/>
        </w:rPr>
      </w:pPr>
    </w:p>
    <w:p>
      <w:pPr>
        <w:tabs>
          <w:tab w:val="left" w:pos="6300"/>
        </w:tabs>
        <w:snapToGrid w:val="0"/>
        <w:spacing w:line="56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法定代表人授权委托书</w:t>
      </w:r>
    </w:p>
    <w:p>
      <w:pPr>
        <w:tabs>
          <w:tab w:val="left" w:pos="6300"/>
        </w:tabs>
        <w:snapToGrid w:val="0"/>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（采购人名称）：</w:t>
      </w:r>
    </w:p>
    <w:p>
      <w:pPr>
        <w:tabs>
          <w:tab w:val="left" w:pos="6300"/>
        </w:tabs>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（法定代表人名称）是</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（供应商名称）的法定代表人，特授权</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（被授权人姓名及身份证代码）电话</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代表我单位全权办理上述项目的询比、签约等具体工作，并签署全部有关文件、协议及合同。</w:t>
      </w:r>
    </w:p>
    <w:p>
      <w:pPr>
        <w:tabs>
          <w:tab w:val="left" w:pos="6300"/>
        </w:tabs>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我单位对被授权人的签字负全部责任。</w:t>
      </w:r>
    </w:p>
    <w:p>
      <w:pPr>
        <w:tabs>
          <w:tab w:val="left" w:pos="6300"/>
        </w:tabs>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在撤消授权的书面通知以前，本授权书一直有效。被授权人在授权书有效期内签署的所有文件不因授权的撤消而失效。</w:t>
      </w:r>
    </w:p>
    <w:p>
      <w:pPr>
        <w:tabs>
          <w:tab w:val="left" w:pos="6300"/>
        </w:tabs>
        <w:snapToGrid w:val="0"/>
        <w:spacing w:line="560" w:lineRule="exact"/>
        <w:ind w:firstLine="570"/>
        <w:rPr>
          <w:rFonts w:ascii="方正仿宋_GBK" w:hAnsi="方正仿宋_GBK" w:eastAsia="方正仿宋_GBK" w:cs="方正仿宋_GBK"/>
          <w:sz w:val="32"/>
          <w:szCs w:val="32"/>
        </w:rPr>
      </w:pPr>
    </w:p>
    <w:p>
      <w:pPr>
        <w:tabs>
          <w:tab w:val="left" w:pos="6300"/>
        </w:tabs>
        <w:snapToGrid w:val="0"/>
        <w:spacing w:line="560" w:lineRule="exact"/>
        <w:ind w:firstLine="570"/>
        <w:rPr>
          <w:rFonts w:ascii="方正仿宋_GBK" w:hAnsi="方正仿宋_GBK" w:eastAsia="方正仿宋_GBK" w:cs="方正仿宋_GBK"/>
          <w:sz w:val="32"/>
          <w:szCs w:val="32"/>
        </w:rPr>
      </w:pPr>
    </w:p>
    <w:p>
      <w:pPr>
        <w:tabs>
          <w:tab w:val="left" w:pos="6300"/>
        </w:tabs>
        <w:snapToGrid w:val="0"/>
        <w:spacing w:line="560" w:lineRule="exact"/>
        <w:ind w:firstLine="57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被授权人：                                 法定代表人：</w:t>
      </w:r>
    </w:p>
    <w:p>
      <w:pPr>
        <w:tabs>
          <w:tab w:val="left" w:pos="6300"/>
        </w:tabs>
        <w:snapToGrid w:val="0"/>
        <w:spacing w:line="560" w:lineRule="exact"/>
        <w:ind w:firstLine="57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（签字或盖章）                             （签字或盖章）</w:t>
      </w:r>
    </w:p>
    <w:p>
      <w:pPr>
        <w:tabs>
          <w:tab w:val="left" w:pos="6300"/>
        </w:tabs>
        <w:snapToGrid w:val="0"/>
        <w:spacing w:line="560" w:lineRule="exact"/>
        <w:ind w:firstLine="570"/>
        <w:rPr>
          <w:rFonts w:ascii="方正仿宋_GBK" w:hAnsi="方正仿宋_GBK" w:eastAsia="方正仿宋_GBK" w:cs="方正仿宋_GBK"/>
          <w:sz w:val="32"/>
          <w:szCs w:val="32"/>
        </w:rPr>
      </w:pPr>
    </w:p>
    <w:p>
      <w:pPr>
        <w:tabs>
          <w:tab w:val="left" w:pos="6300"/>
        </w:tabs>
        <w:snapToGrid w:val="0"/>
        <w:spacing w:line="560" w:lineRule="exact"/>
        <w:ind w:firstLine="57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（附：被授权人身份证正反面复印件）</w:t>
      </w:r>
    </w:p>
    <w:p>
      <w:pPr>
        <w:tabs>
          <w:tab w:val="left" w:pos="6300"/>
        </w:tabs>
        <w:snapToGrid w:val="0"/>
        <w:spacing w:line="560" w:lineRule="exact"/>
        <w:ind w:firstLine="570"/>
        <w:rPr>
          <w:rFonts w:ascii="方正仿宋_GBK" w:hAnsi="方正仿宋_GBK" w:eastAsia="方正仿宋_GBK" w:cs="方正仿宋_GBK"/>
          <w:sz w:val="32"/>
          <w:szCs w:val="32"/>
        </w:rPr>
      </w:pPr>
    </w:p>
    <w:p>
      <w:pPr>
        <w:tabs>
          <w:tab w:val="left" w:pos="6300"/>
        </w:tabs>
        <w:snapToGrid w:val="0"/>
        <w:spacing w:line="560" w:lineRule="exact"/>
        <w:ind w:right="480" w:firstLine="570"/>
        <w:jc w:val="right"/>
        <w:rPr>
          <w:rFonts w:ascii="方正仿宋_GBK" w:hAnsi="方正仿宋_GBK" w:eastAsia="方正仿宋_GBK" w:cs="方正仿宋_GBK"/>
          <w:sz w:val="32"/>
          <w:szCs w:val="32"/>
        </w:rPr>
      </w:pPr>
    </w:p>
    <w:p>
      <w:pPr>
        <w:tabs>
          <w:tab w:val="left" w:pos="6300"/>
        </w:tabs>
        <w:snapToGrid w:val="0"/>
        <w:spacing w:line="560" w:lineRule="exact"/>
        <w:ind w:right="480" w:firstLine="570"/>
        <w:jc w:val="right"/>
        <w:rPr>
          <w:rFonts w:ascii="方正仿宋_GBK" w:hAnsi="方正仿宋_GBK" w:eastAsia="方正仿宋_GBK" w:cs="方正仿宋_GBK"/>
          <w:sz w:val="32"/>
          <w:szCs w:val="32"/>
        </w:rPr>
      </w:pPr>
    </w:p>
    <w:p>
      <w:pPr>
        <w:tabs>
          <w:tab w:val="left" w:pos="6300"/>
        </w:tabs>
        <w:snapToGrid w:val="0"/>
        <w:spacing w:line="560" w:lineRule="exact"/>
        <w:ind w:right="480" w:firstLine="570"/>
        <w:jc w:val="right"/>
        <w:rPr>
          <w:rFonts w:ascii="方正仿宋_GBK" w:hAnsi="方正仿宋_GBK" w:eastAsia="方正仿宋_GBK" w:cs="方正仿宋_GBK"/>
          <w:sz w:val="32"/>
          <w:szCs w:val="32"/>
        </w:rPr>
      </w:pPr>
    </w:p>
    <w:p>
      <w:pPr>
        <w:tabs>
          <w:tab w:val="left" w:pos="6300"/>
        </w:tabs>
        <w:snapToGrid w:val="0"/>
        <w:spacing w:line="560" w:lineRule="exact"/>
        <w:ind w:right="480" w:firstLine="570"/>
        <w:jc w:val="right"/>
        <w:rPr>
          <w:rFonts w:ascii="方正仿宋_GBK" w:hAnsi="方正仿宋_GBK" w:eastAsia="方正仿宋_GBK" w:cs="方正仿宋_GBK"/>
          <w:sz w:val="32"/>
          <w:szCs w:val="32"/>
        </w:rPr>
      </w:pPr>
    </w:p>
    <w:p>
      <w:pPr>
        <w:tabs>
          <w:tab w:val="left" w:pos="6300"/>
        </w:tabs>
        <w:snapToGrid w:val="0"/>
        <w:spacing w:line="560" w:lineRule="exact"/>
        <w:ind w:right="480" w:firstLine="570"/>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供应商名称（公章）</w:t>
      </w:r>
    </w:p>
    <w:p>
      <w:pPr>
        <w:tabs>
          <w:tab w:val="left" w:pos="6300"/>
        </w:tabs>
        <w:snapToGrid w:val="0"/>
        <w:spacing w:line="560" w:lineRule="exact"/>
        <w:ind w:right="480" w:firstLine="570"/>
        <w:jc w:val="right"/>
        <w:rPr>
          <w:rFonts w:ascii="宋体" w:hAnsi="宋体" w:cs="宋体"/>
          <w:sz w:val="32"/>
          <w:szCs w:val="32"/>
        </w:rPr>
      </w:pPr>
      <w:r>
        <w:rPr>
          <w:rFonts w:hint="eastAsia" w:ascii="方正仿宋_GBK" w:hAnsi="方正仿宋_GBK" w:eastAsia="方正仿宋_GBK" w:cs="方正仿宋_GBK"/>
          <w:sz w:val="32"/>
          <w:szCs w:val="32"/>
        </w:rPr>
        <w:t>年   月   日</w:t>
      </w:r>
    </w:p>
    <w:p>
      <w:pPr>
        <w:tabs>
          <w:tab w:val="left" w:pos="6300"/>
        </w:tabs>
        <w:snapToGrid w:val="0"/>
        <w:spacing w:line="56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法定代表人证明</w:t>
      </w:r>
    </w:p>
    <w:p>
      <w:pPr>
        <w:tabs>
          <w:tab w:val="left" w:pos="6300"/>
        </w:tabs>
        <w:snapToGrid w:val="0"/>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（采购人名称）：</w:t>
      </w:r>
    </w:p>
    <w:p>
      <w:pPr>
        <w:tabs>
          <w:tab w:val="left" w:pos="6300"/>
        </w:tabs>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（法定代表人名称及身份证代码）是</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（供应商名称）的法定代表人，电话</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代表我单位全权办理上述项目的询比、签约等具体工作，并签署全部有关文件、协议及合同。签字负全部责任。</w:t>
      </w:r>
    </w:p>
    <w:p>
      <w:pPr>
        <w:tabs>
          <w:tab w:val="left" w:pos="6300"/>
        </w:tabs>
        <w:snapToGrid w:val="0"/>
        <w:spacing w:line="560" w:lineRule="exact"/>
        <w:ind w:firstLine="570"/>
        <w:rPr>
          <w:rFonts w:ascii="方正仿宋_GBK" w:hAnsi="方正仿宋_GBK" w:eastAsia="方正仿宋_GBK" w:cs="方正仿宋_GBK"/>
          <w:sz w:val="32"/>
          <w:szCs w:val="32"/>
        </w:rPr>
      </w:pPr>
    </w:p>
    <w:p>
      <w:pPr>
        <w:tabs>
          <w:tab w:val="left" w:pos="6300"/>
        </w:tabs>
        <w:snapToGrid w:val="0"/>
        <w:spacing w:line="560" w:lineRule="exact"/>
        <w:ind w:firstLine="570"/>
        <w:rPr>
          <w:rFonts w:ascii="方正仿宋_GBK" w:hAnsi="方正仿宋_GBK" w:eastAsia="方正仿宋_GBK" w:cs="方正仿宋_GBK"/>
          <w:sz w:val="32"/>
          <w:szCs w:val="32"/>
        </w:rPr>
      </w:pPr>
    </w:p>
    <w:p>
      <w:pPr>
        <w:tabs>
          <w:tab w:val="left" w:pos="6300"/>
        </w:tabs>
        <w:snapToGrid w:val="0"/>
        <w:spacing w:line="560" w:lineRule="exact"/>
        <w:ind w:firstLine="57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法定代表人（签字或盖章）：            供应商名称（公章）</w:t>
      </w:r>
    </w:p>
    <w:p>
      <w:pPr>
        <w:tabs>
          <w:tab w:val="left" w:pos="6300"/>
        </w:tabs>
        <w:snapToGrid w:val="0"/>
        <w:spacing w:line="560" w:lineRule="exact"/>
        <w:ind w:right="360" w:firstLine="570"/>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   月   日</w:t>
      </w:r>
    </w:p>
    <w:p>
      <w:pPr>
        <w:tabs>
          <w:tab w:val="left" w:pos="6300"/>
        </w:tabs>
        <w:snapToGrid w:val="0"/>
        <w:spacing w:line="560" w:lineRule="exact"/>
        <w:ind w:firstLine="57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（附：法定代表人身份证正反面复印件）</w:t>
      </w:r>
    </w:p>
    <w:p>
      <w:pPr>
        <w:widowControl/>
        <w:shd w:val="clear" w:color="auto" w:fill="FFFFFF"/>
        <w:spacing w:line="500" w:lineRule="exact"/>
        <w:jc w:val="left"/>
        <w:rPr>
          <w:rFonts w:ascii="方正黑体_GBK" w:hAnsi="微软雅黑" w:eastAsia="方正黑体_GBK" w:cs="宋体"/>
          <w:color w:val="333333"/>
          <w:kern w:val="0"/>
          <w:sz w:val="32"/>
          <w:szCs w:val="32"/>
        </w:rPr>
      </w:pPr>
    </w:p>
    <w:p>
      <w:pPr>
        <w:widowControl/>
        <w:shd w:val="clear" w:color="auto" w:fill="FFFFFF"/>
        <w:spacing w:line="500" w:lineRule="exact"/>
        <w:jc w:val="center"/>
        <w:rPr>
          <w:rFonts w:ascii="方正仿宋_GBK" w:hAnsi="微软雅黑" w:eastAsia="方正仿宋_GBK" w:cs="宋体"/>
          <w:color w:val="333333"/>
          <w:kern w:val="0"/>
          <w:sz w:val="32"/>
          <w:szCs w:val="32"/>
        </w:rPr>
      </w:pPr>
    </w:p>
    <w:p>
      <w:pPr>
        <w:widowControl/>
        <w:shd w:val="clear" w:color="auto" w:fill="FFFFFF"/>
        <w:spacing w:line="500" w:lineRule="exact"/>
        <w:rPr>
          <w:rFonts w:ascii="方正仿宋_GBK" w:hAnsi="微软雅黑" w:eastAsia="方正仿宋_GBK" w:cs="宋体"/>
          <w:color w:val="333333"/>
          <w:kern w:val="0"/>
          <w:sz w:val="32"/>
          <w:szCs w:val="32"/>
        </w:rPr>
      </w:pPr>
    </w:p>
    <w:p>
      <w:pPr>
        <w:widowControl/>
        <w:shd w:val="clear" w:color="auto" w:fill="FFFFFF"/>
        <w:spacing w:line="500" w:lineRule="exact"/>
        <w:jc w:val="center"/>
        <w:rPr>
          <w:rFonts w:ascii="方正仿宋_GBK" w:hAnsi="微软雅黑" w:eastAsia="方正仿宋_GBK" w:cs="宋体"/>
          <w:color w:val="333333"/>
          <w:kern w:val="0"/>
          <w:sz w:val="32"/>
          <w:szCs w:val="32"/>
        </w:rPr>
      </w:pPr>
    </w:p>
    <w:p>
      <w:pPr>
        <w:widowControl/>
        <w:shd w:val="clear" w:color="auto" w:fill="FFFFFF"/>
        <w:spacing w:line="500" w:lineRule="exact"/>
        <w:jc w:val="center"/>
        <w:rPr>
          <w:rFonts w:ascii="方正仿宋_GBK" w:hAnsi="微软雅黑" w:eastAsia="方正仿宋_GBK" w:cs="宋体"/>
          <w:color w:val="333333"/>
          <w:kern w:val="0"/>
          <w:sz w:val="32"/>
          <w:szCs w:val="32"/>
        </w:rPr>
      </w:pPr>
    </w:p>
    <w:p>
      <w:pPr>
        <w:widowControl/>
        <w:shd w:val="clear" w:color="auto" w:fill="FFFFFF"/>
        <w:spacing w:line="500" w:lineRule="exact"/>
        <w:ind w:firstLine="6080" w:firstLineChars="1900"/>
        <w:jc w:val="left"/>
        <w:rPr>
          <w:rFonts w:ascii="方正仿宋_GBK" w:hAnsi="微软雅黑" w:eastAsia="方正仿宋_GBK" w:cs="宋体"/>
          <w:color w:val="333333"/>
          <w:kern w:val="0"/>
          <w:sz w:val="32"/>
          <w:szCs w:val="32"/>
        </w:rPr>
      </w:pPr>
    </w:p>
    <w:p>
      <w:pPr>
        <w:widowControl/>
        <w:shd w:val="clear" w:color="auto" w:fill="FFFFFF"/>
        <w:spacing w:line="500" w:lineRule="exact"/>
        <w:ind w:firstLine="6080" w:firstLineChars="1900"/>
        <w:jc w:val="left"/>
        <w:rPr>
          <w:rFonts w:ascii="方正仿宋_GBK" w:hAnsi="微软雅黑" w:eastAsia="方正仿宋_GBK" w:cs="宋体"/>
          <w:color w:val="333333"/>
          <w:kern w:val="0"/>
          <w:sz w:val="32"/>
          <w:szCs w:val="32"/>
        </w:rPr>
      </w:pPr>
    </w:p>
    <w:p>
      <w:pPr>
        <w:widowControl/>
        <w:shd w:val="clear" w:color="auto" w:fill="FFFFFF"/>
        <w:spacing w:line="500" w:lineRule="exact"/>
        <w:ind w:firstLine="6080" w:firstLineChars="1900"/>
        <w:jc w:val="left"/>
        <w:rPr>
          <w:rFonts w:ascii="方正仿宋_GBK" w:hAnsi="微软雅黑" w:eastAsia="方正仿宋_GBK" w:cs="宋体"/>
          <w:color w:val="333333"/>
          <w:kern w:val="0"/>
          <w:sz w:val="32"/>
          <w:szCs w:val="32"/>
        </w:rPr>
      </w:pPr>
    </w:p>
    <w:p>
      <w:pPr>
        <w:widowControl/>
        <w:shd w:val="clear" w:color="auto" w:fill="FFFFFF"/>
        <w:spacing w:line="500" w:lineRule="exact"/>
        <w:ind w:firstLine="6080" w:firstLineChars="1900"/>
        <w:jc w:val="left"/>
        <w:rPr>
          <w:rFonts w:ascii="方正仿宋_GBK" w:hAnsi="微软雅黑" w:eastAsia="方正仿宋_GBK" w:cs="宋体"/>
          <w:color w:val="333333"/>
          <w:kern w:val="0"/>
          <w:sz w:val="32"/>
          <w:szCs w:val="32"/>
        </w:rPr>
      </w:pPr>
    </w:p>
    <w:p>
      <w:pPr>
        <w:widowControl/>
        <w:shd w:val="clear" w:color="auto" w:fill="FFFFFF"/>
        <w:spacing w:line="500" w:lineRule="exact"/>
        <w:ind w:firstLine="6080" w:firstLineChars="1900"/>
        <w:jc w:val="left"/>
        <w:rPr>
          <w:rFonts w:ascii="方正仿宋_GBK" w:hAnsi="微软雅黑" w:eastAsia="方正仿宋_GBK" w:cs="宋体"/>
          <w:color w:val="333333"/>
          <w:kern w:val="0"/>
          <w:sz w:val="32"/>
          <w:szCs w:val="32"/>
        </w:rPr>
      </w:pPr>
    </w:p>
    <w:p>
      <w:pPr>
        <w:widowControl/>
        <w:shd w:val="clear" w:color="auto" w:fill="FFFFFF"/>
        <w:spacing w:line="500" w:lineRule="exact"/>
        <w:ind w:firstLine="6080" w:firstLineChars="1900"/>
        <w:jc w:val="left"/>
        <w:rPr>
          <w:rFonts w:ascii="方正仿宋_GBK" w:hAnsi="微软雅黑" w:eastAsia="方正仿宋_GBK" w:cs="宋体"/>
          <w:color w:val="333333"/>
          <w:kern w:val="0"/>
          <w:sz w:val="32"/>
          <w:szCs w:val="32"/>
        </w:rPr>
      </w:pPr>
    </w:p>
    <w:p>
      <w:pPr>
        <w:widowControl/>
        <w:shd w:val="clear" w:color="auto" w:fill="FFFFFF"/>
        <w:spacing w:line="500" w:lineRule="exact"/>
        <w:ind w:firstLine="6080" w:firstLineChars="1900"/>
        <w:jc w:val="left"/>
        <w:rPr>
          <w:rFonts w:ascii="方正仿宋_GBK" w:hAnsi="微软雅黑" w:eastAsia="方正仿宋_GBK" w:cs="宋体"/>
          <w:color w:val="333333"/>
          <w:kern w:val="0"/>
          <w:sz w:val="32"/>
          <w:szCs w:val="32"/>
        </w:rPr>
      </w:pPr>
    </w:p>
    <w:p>
      <w:pPr>
        <w:widowControl/>
        <w:shd w:val="clear" w:color="auto" w:fill="FFFFFF"/>
        <w:spacing w:line="500" w:lineRule="exact"/>
        <w:ind w:firstLine="6080" w:firstLineChars="1900"/>
        <w:jc w:val="left"/>
        <w:rPr>
          <w:rFonts w:hint="eastAsia" w:ascii="方正仿宋_GBK" w:hAnsi="微软雅黑" w:eastAsia="方正仿宋_GBK" w:cs="宋体"/>
          <w:color w:val="333333"/>
          <w:kern w:val="0"/>
          <w:sz w:val="32"/>
          <w:szCs w:val="32"/>
        </w:rPr>
      </w:pPr>
    </w:p>
    <w:p>
      <w:pPr>
        <w:widowControl/>
        <w:shd w:val="clear" w:color="auto" w:fill="FFFFFF"/>
        <w:spacing w:line="500" w:lineRule="exact"/>
        <w:ind w:firstLine="6080" w:firstLineChars="1900"/>
        <w:jc w:val="left"/>
        <w:rPr>
          <w:rFonts w:ascii="方正仿宋_GBK" w:hAnsi="微软雅黑" w:eastAsia="方正仿宋_GBK" w:cs="宋体"/>
          <w:color w:val="333333"/>
          <w:kern w:val="0"/>
          <w:sz w:val="32"/>
          <w:szCs w:val="32"/>
        </w:rPr>
      </w:pPr>
    </w:p>
    <w:p>
      <w:pPr>
        <w:widowControl/>
        <w:shd w:val="clear" w:color="auto" w:fill="FFFFFF"/>
        <w:spacing w:line="500" w:lineRule="exact"/>
        <w:ind w:firstLine="6080" w:firstLineChars="1900"/>
        <w:jc w:val="left"/>
        <w:rPr>
          <w:rFonts w:ascii="方正仿宋_GBK" w:hAnsi="微软雅黑" w:eastAsia="方正仿宋_GBK" w:cs="宋体"/>
          <w:color w:val="333333"/>
          <w:kern w:val="0"/>
          <w:sz w:val="32"/>
          <w:szCs w:val="32"/>
        </w:rPr>
      </w:pPr>
    </w:p>
    <w:p>
      <w:pPr>
        <w:widowControl/>
        <w:numPr>
          <w:ilvl w:val="0"/>
          <w:numId w:val="4"/>
        </w:numPr>
        <w:shd w:val="clear" w:color="auto" w:fill="FFFFFF"/>
        <w:spacing w:line="500" w:lineRule="exact"/>
        <w:jc w:val="left"/>
        <w:rPr>
          <w:rFonts w:ascii="方正黑体_GBK" w:hAnsi="方正黑体_GBK" w:eastAsia="方正黑体_GBK" w:cs="方正黑体_GBK"/>
          <w:color w:val="333333"/>
          <w:kern w:val="0"/>
          <w:sz w:val="32"/>
          <w:szCs w:val="32"/>
        </w:rPr>
      </w:pPr>
      <w:r>
        <w:rPr>
          <w:rFonts w:hint="eastAsia" w:ascii="方正黑体_GBK" w:hAnsi="方正黑体_GBK" w:eastAsia="方正黑体_GBK" w:cs="方正黑体_GBK"/>
          <w:color w:val="333333"/>
          <w:kern w:val="0"/>
          <w:sz w:val="32"/>
          <w:szCs w:val="32"/>
        </w:rPr>
        <w:t>诚信声明格式</w:t>
      </w:r>
    </w:p>
    <w:p>
      <w:pPr>
        <w:jc w:val="center"/>
        <w:rPr>
          <w:rFonts w:ascii="方正仿宋_GBK" w:eastAsia="方正仿宋_GBK"/>
          <w:b/>
          <w:sz w:val="32"/>
          <w:szCs w:val="32"/>
        </w:rPr>
      </w:pPr>
      <w:r>
        <w:rPr>
          <w:rFonts w:hint="eastAsia" w:ascii="方正仿宋_GBK" w:eastAsia="方正仿宋_GBK"/>
          <w:b/>
          <w:sz w:val="32"/>
          <w:szCs w:val="32"/>
        </w:rPr>
        <w:t>诚信声明（格式）</w:t>
      </w:r>
    </w:p>
    <w:p>
      <w:pPr>
        <w:rPr>
          <w:rFonts w:ascii="方正仿宋_GBK" w:eastAsia="方正仿宋_GBK"/>
          <w:sz w:val="32"/>
          <w:szCs w:val="32"/>
        </w:rPr>
      </w:pPr>
    </w:p>
    <w:p>
      <w:pPr>
        <w:rPr>
          <w:rFonts w:ascii="方正仿宋_GBK" w:eastAsia="方正仿宋_GBK"/>
          <w:sz w:val="32"/>
          <w:szCs w:val="32"/>
        </w:rPr>
      </w:pPr>
      <w:r>
        <w:rPr>
          <w:rFonts w:hint="eastAsia" w:ascii="方正仿宋_GBK" w:eastAsia="方正仿宋_GBK"/>
          <w:sz w:val="32"/>
          <w:szCs w:val="32"/>
        </w:rPr>
        <w:t>项目名称：</w:t>
      </w:r>
      <w:r>
        <w:rPr>
          <w:rFonts w:hint="eastAsia" w:ascii="方正仿宋_GBK" w:eastAsia="方正仿宋_GBK"/>
          <w:sz w:val="32"/>
          <w:szCs w:val="32"/>
          <w:u w:val="single"/>
        </w:rPr>
        <w:t xml:space="preserve">                </w:t>
      </w:r>
      <w:r>
        <w:rPr>
          <w:rFonts w:hint="eastAsia" w:ascii="方正仿宋_GBK" w:eastAsia="方正仿宋_GBK"/>
          <w:sz w:val="32"/>
          <w:szCs w:val="32"/>
        </w:rPr>
        <w:t xml:space="preserve">                           </w:t>
      </w:r>
    </w:p>
    <w:p>
      <w:pPr>
        <w:rPr>
          <w:rFonts w:ascii="方正仿宋_GBK" w:eastAsia="方正仿宋_GBK"/>
          <w:sz w:val="32"/>
          <w:szCs w:val="32"/>
        </w:rPr>
      </w:pPr>
      <w:r>
        <w:rPr>
          <w:rFonts w:hint="eastAsia" w:ascii="方正仿宋_GBK" w:eastAsia="方正仿宋_GBK"/>
          <w:sz w:val="32"/>
          <w:szCs w:val="32"/>
        </w:rPr>
        <w:t>项目编号：</w:t>
      </w:r>
      <w:r>
        <w:rPr>
          <w:rFonts w:hint="eastAsia" w:ascii="方正仿宋_GBK" w:eastAsia="方正仿宋_GBK"/>
          <w:sz w:val="32"/>
          <w:szCs w:val="32"/>
          <w:u w:val="single"/>
        </w:rPr>
        <w:t xml:space="preserve">                </w:t>
      </w:r>
      <w:r>
        <w:rPr>
          <w:rFonts w:hint="eastAsia" w:ascii="方正仿宋_GBK" w:eastAsia="方正仿宋_GBK"/>
          <w:sz w:val="32"/>
          <w:szCs w:val="32"/>
        </w:rPr>
        <w:t xml:space="preserve">                                                                     </w:t>
      </w:r>
    </w:p>
    <w:p>
      <w:pPr>
        <w:rPr>
          <w:rFonts w:ascii="方正仿宋_GBK" w:eastAsia="方正仿宋_GBK"/>
          <w:sz w:val="32"/>
          <w:szCs w:val="32"/>
        </w:rPr>
      </w:pPr>
    </w:p>
    <w:p>
      <w:pPr>
        <w:ind w:firstLine="640" w:firstLineChars="200"/>
        <w:rPr>
          <w:rFonts w:ascii="方正仿宋_GBK" w:eastAsia="方正仿宋_GBK"/>
          <w:sz w:val="32"/>
          <w:szCs w:val="32"/>
        </w:rPr>
      </w:pPr>
      <w:r>
        <w:rPr>
          <w:rFonts w:hint="eastAsia" w:ascii="方正仿宋_GBK" w:eastAsia="方正仿宋_GBK"/>
          <w:sz w:val="32"/>
          <w:szCs w:val="32"/>
        </w:rPr>
        <w:t>致：</w:t>
      </w:r>
      <w:r>
        <w:rPr>
          <w:rFonts w:hint="eastAsia" w:ascii="方正仿宋_GBK" w:eastAsia="方正仿宋_GBK"/>
          <w:sz w:val="32"/>
          <w:szCs w:val="32"/>
          <w:u w:val="single"/>
        </w:rPr>
        <w:t xml:space="preserve">                   </w:t>
      </w:r>
      <w:r>
        <w:rPr>
          <w:rFonts w:hint="eastAsia" w:ascii="方正仿宋_GBK" w:eastAsia="方正仿宋_GBK"/>
          <w:sz w:val="32"/>
          <w:szCs w:val="32"/>
        </w:rPr>
        <w:t>（采购人名称）：</w:t>
      </w:r>
    </w:p>
    <w:p>
      <w:pPr>
        <w:rPr>
          <w:rFonts w:ascii="方正仿宋_GBK" w:eastAsia="方正仿宋_GBK"/>
          <w:sz w:val="32"/>
          <w:szCs w:val="32"/>
        </w:rPr>
      </w:pPr>
      <w:r>
        <w:rPr>
          <w:rFonts w:hint="eastAsia" w:ascii="方正仿宋_GBK" w:eastAsia="方正仿宋_GBK"/>
          <w:sz w:val="32"/>
          <w:szCs w:val="32"/>
        </w:rPr>
        <w:t xml:space="preserve">    </w:t>
      </w:r>
      <w:r>
        <w:rPr>
          <w:rFonts w:hint="eastAsia" w:ascii="方正仿宋_GBK" w:eastAsia="方正仿宋_GBK"/>
          <w:sz w:val="32"/>
          <w:szCs w:val="32"/>
          <w:u w:val="single"/>
        </w:rPr>
        <w:t xml:space="preserve">               </w:t>
      </w:r>
      <w:r>
        <w:rPr>
          <w:rFonts w:hint="eastAsia" w:ascii="方正仿宋_GBK" w:eastAsia="方正仿宋_GBK"/>
          <w:sz w:val="32"/>
          <w:szCs w:val="32"/>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报价活动前三年内无重大违法活动记录，符合《政府采购法》规定的资格条件。我方对以上声明负全部法律责任。上述声明如有不实，我方愿意承担由此造成的一切责任与损失。</w:t>
      </w:r>
    </w:p>
    <w:p>
      <w:pPr>
        <w:ind w:firstLine="640" w:firstLineChars="200"/>
        <w:rPr>
          <w:rFonts w:ascii="方正仿宋_GBK" w:eastAsia="方正仿宋_GBK"/>
          <w:sz w:val="32"/>
          <w:szCs w:val="32"/>
        </w:rPr>
      </w:pPr>
      <w:r>
        <w:rPr>
          <w:rFonts w:hint="eastAsia" w:ascii="方正仿宋_GBK" w:eastAsia="方正仿宋_GBK"/>
          <w:sz w:val="32"/>
          <w:szCs w:val="32"/>
        </w:rPr>
        <w:t>特此声明。</w:t>
      </w:r>
    </w:p>
    <w:p>
      <w:pPr>
        <w:rPr>
          <w:rFonts w:ascii="方正仿宋_GBK" w:eastAsia="方正仿宋_GBK"/>
          <w:sz w:val="32"/>
          <w:szCs w:val="32"/>
        </w:rPr>
      </w:pPr>
    </w:p>
    <w:p>
      <w:pPr>
        <w:ind w:firstLine="2400" w:firstLineChars="750"/>
        <w:rPr>
          <w:rFonts w:ascii="方正仿宋_GBK" w:eastAsia="方正仿宋_GBK"/>
          <w:sz w:val="32"/>
          <w:szCs w:val="32"/>
        </w:rPr>
      </w:pPr>
      <w:r>
        <w:rPr>
          <w:rFonts w:hint="eastAsia" w:ascii="方正仿宋_GBK" w:eastAsia="方正仿宋_GBK"/>
          <w:sz w:val="32"/>
          <w:szCs w:val="32"/>
          <w:u w:val="single"/>
        </w:rPr>
        <w:t xml:space="preserve">                 </w:t>
      </w:r>
      <w:r>
        <w:rPr>
          <w:rFonts w:hint="eastAsia" w:ascii="方正仿宋_GBK" w:eastAsia="方正仿宋_GBK"/>
          <w:sz w:val="32"/>
          <w:szCs w:val="32"/>
        </w:rPr>
        <w:t>（供应商公章）</w:t>
      </w:r>
    </w:p>
    <w:p>
      <w:pPr>
        <w:rPr>
          <w:rFonts w:ascii="方正仿宋_GBK" w:eastAsia="方正仿宋_GBK"/>
          <w:sz w:val="32"/>
          <w:szCs w:val="32"/>
          <w:u w:val="single"/>
        </w:rPr>
      </w:pPr>
    </w:p>
    <w:p>
      <w:pPr>
        <w:jc w:val="center"/>
        <w:rPr>
          <w:rFonts w:ascii="方正仿宋_GBK" w:eastAsia="方正仿宋_GBK"/>
          <w:sz w:val="32"/>
          <w:szCs w:val="32"/>
        </w:rPr>
      </w:pPr>
      <w:r>
        <w:rPr>
          <w:rFonts w:hint="eastAsia" w:ascii="方正仿宋_GBK" w:eastAsia="方正仿宋_GBK"/>
          <w:sz w:val="32"/>
          <w:szCs w:val="32"/>
        </w:rPr>
        <w:t>年   月   日</w:t>
      </w:r>
    </w:p>
    <w:p>
      <w:pPr>
        <w:widowControl/>
        <w:shd w:val="clear" w:color="auto" w:fill="FFFFFF"/>
        <w:spacing w:line="500" w:lineRule="exact"/>
        <w:jc w:val="left"/>
        <w:rPr>
          <w:rFonts w:ascii="方正黑体_GBK" w:hAnsi="方正黑体_GBK" w:eastAsia="方正黑体_GBK" w:cs="方正黑体_GBK"/>
          <w:color w:val="333333"/>
          <w:kern w:val="0"/>
          <w:sz w:val="32"/>
          <w:szCs w:val="32"/>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076ABB"/>
    <w:multiLevelType w:val="singleLevel"/>
    <w:tmpl w:val="C1076ABB"/>
    <w:lvl w:ilvl="0" w:tentative="0">
      <w:start w:val="1"/>
      <w:numFmt w:val="chineseCounting"/>
      <w:suff w:val="nothing"/>
      <w:lvlText w:val="%1、"/>
      <w:lvlJc w:val="left"/>
      <w:rPr>
        <w:rFonts w:hint="eastAsia"/>
      </w:rPr>
    </w:lvl>
  </w:abstractNum>
  <w:abstractNum w:abstractNumId="1">
    <w:nsid w:val="4859D040"/>
    <w:multiLevelType w:val="singleLevel"/>
    <w:tmpl w:val="4859D040"/>
    <w:lvl w:ilvl="0" w:tentative="0">
      <w:start w:val="7"/>
      <w:numFmt w:val="chineseCounting"/>
      <w:suff w:val="nothing"/>
      <w:lvlText w:val="%1、"/>
      <w:lvlJc w:val="left"/>
      <w:rPr>
        <w:rFonts w:hint="eastAsia"/>
      </w:rPr>
    </w:lvl>
  </w:abstractNum>
  <w:abstractNum w:abstractNumId="2">
    <w:nsid w:val="5F55EDDC"/>
    <w:multiLevelType w:val="singleLevel"/>
    <w:tmpl w:val="5F55EDDC"/>
    <w:lvl w:ilvl="0" w:tentative="0">
      <w:start w:val="3"/>
      <w:numFmt w:val="chineseCounting"/>
      <w:suff w:val="nothing"/>
      <w:lvlText w:val="%1、"/>
      <w:lvlJc w:val="left"/>
    </w:lvl>
  </w:abstractNum>
  <w:abstractNum w:abstractNumId="3">
    <w:nsid w:val="5F55EE92"/>
    <w:multiLevelType w:val="singleLevel"/>
    <w:tmpl w:val="5F55EE92"/>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3NmQwNDFkYWNmMDI1MWE3MWY4NDJiODQ4MTRhNWEifQ=="/>
  </w:docVars>
  <w:rsids>
    <w:rsidRoot w:val="009506D1"/>
    <w:rsid w:val="00016888"/>
    <w:rsid w:val="00017FD2"/>
    <w:rsid w:val="001E6BBF"/>
    <w:rsid w:val="001F74C7"/>
    <w:rsid w:val="00233CD4"/>
    <w:rsid w:val="002B3F25"/>
    <w:rsid w:val="0032303A"/>
    <w:rsid w:val="00342422"/>
    <w:rsid w:val="00374B2C"/>
    <w:rsid w:val="003D6353"/>
    <w:rsid w:val="003F65C6"/>
    <w:rsid w:val="00416FDB"/>
    <w:rsid w:val="004570CA"/>
    <w:rsid w:val="004A2210"/>
    <w:rsid w:val="0051077A"/>
    <w:rsid w:val="00591F29"/>
    <w:rsid w:val="005979CB"/>
    <w:rsid w:val="00606A34"/>
    <w:rsid w:val="006D142B"/>
    <w:rsid w:val="007105DD"/>
    <w:rsid w:val="00783CB1"/>
    <w:rsid w:val="008964AF"/>
    <w:rsid w:val="008E5799"/>
    <w:rsid w:val="008F1611"/>
    <w:rsid w:val="009506D1"/>
    <w:rsid w:val="009802A1"/>
    <w:rsid w:val="00B0358B"/>
    <w:rsid w:val="00B7457A"/>
    <w:rsid w:val="00BA5F02"/>
    <w:rsid w:val="00C568A1"/>
    <w:rsid w:val="00C60016"/>
    <w:rsid w:val="00CE52E2"/>
    <w:rsid w:val="00D71F8E"/>
    <w:rsid w:val="00DA230C"/>
    <w:rsid w:val="00E02D96"/>
    <w:rsid w:val="00E8083D"/>
    <w:rsid w:val="00EF6675"/>
    <w:rsid w:val="00FA72BE"/>
    <w:rsid w:val="03291846"/>
    <w:rsid w:val="033D46B0"/>
    <w:rsid w:val="03FC3F5D"/>
    <w:rsid w:val="05BC25AF"/>
    <w:rsid w:val="0C3F12C2"/>
    <w:rsid w:val="0C3F50A3"/>
    <w:rsid w:val="0D7C256C"/>
    <w:rsid w:val="10EA3A78"/>
    <w:rsid w:val="10FA2854"/>
    <w:rsid w:val="135720B1"/>
    <w:rsid w:val="13C5743C"/>
    <w:rsid w:val="15113A90"/>
    <w:rsid w:val="158E7A7E"/>
    <w:rsid w:val="15AD1A93"/>
    <w:rsid w:val="17FC33EC"/>
    <w:rsid w:val="22A24CEB"/>
    <w:rsid w:val="24A316F2"/>
    <w:rsid w:val="25FB048B"/>
    <w:rsid w:val="275B465E"/>
    <w:rsid w:val="279B32CF"/>
    <w:rsid w:val="28B318E5"/>
    <w:rsid w:val="28E77593"/>
    <w:rsid w:val="29DA2DEA"/>
    <w:rsid w:val="2AE36F97"/>
    <w:rsid w:val="2EDA6C9B"/>
    <w:rsid w:val="2FF86323"/>
    <w:rsid w:val="31A816B7"/>
    <w:rsid w:val="32632DCD"/>
    <w:rsid w:val="330D268C"/>
    <w:rsid w:val="357673EE"/>
    <w:rsid w:val="37BE25F5"/>
    <w:rsid w:val="39983B1F"/>
    <w:rsid w:val="3B723EBC"/>
    <w:rsid w:val="3C3420E0"/>
    <w:rsid w:val="42F70D1F"/>
    <w:rsid w:val="432F7928"/>
    <w:rsid w:val="44855D07"/>
    <w:rsid w:val="459627E9"/>
    <w:rsid w:val="4657724F"/>
    <w:rsid w:val="473576EA"/>
    <w:rsid w:val="4A6E6925"/>
    <w:rsid w:val="4B6C2050"/>
    <w:rsid w:val="4BD86ACA"/>
    <w:rsid w:val="4D375A63"/>
    <w:rsid w:val="4EBE20DB"/>
    <w:rsid w:val="4F572F44"/>
    <w:rsid w:val="50D914DB"/>
    <w:rsid w:val="591979C0"/>
    <w:rsid w:val="5DC3717D"/>
    <w:rsid w:val="6024007F"/>
    <w:rsid w:val="62B2795E"/>
    <w:rsid w:val="633B08D0"/>
    <w:rsid w:val="633E1C1F"/>
    <w:rsid w:val="63A57466"/>
    <w:rsid w:val="686F389E"/>
    <w:rsid w:val="688A7484"/>
    <w:rsid w:val="6A143EEF"/>
    <w:rsid w:val="6D50469D"/>
    <w:rsid w:val="6F356099"/>
    <w:rsid w:val="70154779"/>
    <w:rsid w:val="704779FF"/>
    <w:rsid w:val="70AD330E"/>
    <w:rsid w:val="72C81635"/>
    <w:rsid w:val="73310639"/>
    <w:rsid w:val="75050B5F"/>
    <w:rsid w:val="760148B7"/>
    <w:rsid w:val="769B7662"/>
    <w:rsid w:val="76EB6ED3"/>
    <w:rsid w:val="7715207A"/>
    <w:rsid w:val="7A320DA8"/>
    <w:rsid w:val="7B021D7C"/>
    <w:rsid w:val="7B10621E"/>
    <w:rsid w:val="7F503BEC"/>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2"/>
    <w:basedOn w:val="1"/>
    <w:next w:val="1"/>
    <w:qFormat/>
    <w:uiPriority w:val="0"/>
    <w:pPr>
      <w:autoSpaceDE w:val="0"/>
      <w:autoSpaceDN w:val="0"/>
      <w:adjustRightInd w:val="0"/>
      <w:snapToGrid w:val="0"/>
      <w:spacing w:line="360" w:lineRule="auto"/>
      <w:jc w:val="left"/>
      <w:outlineLvl w:val="1"/>
    </w:pPr>
    <w:rPr>
      <w:rFonts w:ascii="仿宋_GB2312" w:eastAsia="仿宋_GB2312" w:cs="MingLiU"/>
      <w:b/>
      <w:spacing w:val="1"/>
      <w:w w:val="99"/>
      <w:sz w:val="28"/>
      <w:szCs w:val="32"/>
    </w:rPr>
  </w:style>
  <w:style w:type="paragraph" w:styleId="3">
    <w:name w:val="heading 3"/>
    <w:basedOn w:val="1"/>
    <w:next w:val="1"/>
    <w:link w:val="19"/>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rPr>
      <w:sz w:val="26"/>
    </w:rPr>
  </w:style>
  <w:style w:type="paragraph" w:styleId="5">
    <w:name w:val="Body Text Indent"/>
    <w:basedOn w:val="1"/>
    <w:link w:val="26"/>
    <w:qFormat/>
    <w:uiPriority w:val="0"/>
    <w:pPr>
      <w:spacing w:line="700" w:lineRule="exact"/>
      <w:ind w:left="960"/>
    </w:pPr>
    <w:rPr>
      <w:rFonts w:ascii="Times New Roman" w:hAnsi="Times New Roman" w:cs="Times New Roman"/>
      <w:sz w:val="44"/>
      <w:szCs w:val="20"/>
    </w:rPr>
  </w:style>
  <w:style w:type="paragraph" w:styleId="6">
    <w:name w:val="Balloon Text"/>
    <w:basedOn w:val="1"/>
    <w:link w:val="25"/>
    <w:semiHidden/>
    <w:unhideWhenUsed/>
    <w:qFormat/>
    <w:uiPriority w:val="99"/>
    <w:rPr>
      <w:sz w:val="18"/>
      <w:szCs w:val="18"/>
    </w:rPr>
  </w:style>
  <w:style w:type="paragraph" w:styleId="7">
    <w:name w:val="footer"/>
    <w:basedOn w:val="1"/>
    <w:link w:val="24"/>
    <w:semiHidden/>
    <w:unhideWhenUsed/>
    <w:qFormat/>
    <w:uiPriority w:val="99"/>
    <w:pPr>
      <w:tabs>
        <w:tab w:val="center" w:pos="4153"/>
        <w:tab w:val="right" w:pos="8306"/>
      </w:tabs>
      <w:snapToGrid w:val="0"/>
      <w:jc w:val="left"/>
    </w:pPr>
    <w:rPr>
      <w:sz w:val="18"/>
      <w:szCs w:val="18"/>
    </w:rPr>
  </w:style>
  <w:style w:type="paragraph" w:styleId="8">
    <w:name w:val="header"/>
    <w:basedOn w:val="1"/>
    <w:link w:val="2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12">
    <w:name w:val="Strong"/>
    <w:basedOn w:val="11"/>
    <w:qFormat/>
    <w:uiPriority w:val="22"/>
    <w:rPr>
      <w:b/>
      <w:bCs/>
    </w:rPr>
  </w:style>
  <w:style w:type="character" w:styleId="13">
    <w:name w:val="Hyperlink"/>
    <w:basedOn w:val="11"/>
    <w:semiHidden/>
    <w:unhideWhenUsed/>
    <w:qFormat/>
    <w:uiPriority w:val="99"/>
    <w:rPr>
      <w:color w:val="0000FF"/>
      <w:u w:val="single"/>
    </w:rPr>
  </w:style>
  <w:style w:type="paragraph" w:customStyle="1" w:styleId="14">
    <w:name w:val="ng-binding"/>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
    <w:name w:val="ng-scop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
    <w:name w:val="starttim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
    <w:name w:val="endtim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qFormat/>
    <w:uiPriority w:val="34"/>
    <w:pPr>
      <w:ind w:firstLine="420" w:firstLineChars="200"/>
    </w:pPr>
  </w:style>
  <w:style w:type="character" w:customStyle="1" w:styleId="19">
    <w:name w:val="标题 3 Char"/>
    <w:basedOn w:val="11"/>
    <w:link w:val="3"/>
    <w:qFormat/>
    <w:uiPriority w:val="9"/>
    <w:rPr>
      <w:rFonts w:ascii="宋体" w:hAnsi="宋体" w:eastAsia="宋体" w:cs="宋体"/>
      <w:b/>
      <w:bCs/>
      <w:kern w:val="0"/>
      <w:sz w:val="27"/>
      <w:szCs w:val="27"/>
    </w:rPr>
  </w:style>
  <w:style w:type="character" w:customStyle="1" w:styleId="20">
    <w:name w:val="ng-binding1"/>
    <w:basedOn w:val="11"/>
    <w:qFormat/>
    <w:uiPriority w:val="0"/>
  </w:style>
  <w:style w:type="character" w:customStyle="1" w:styleId="21">
    <w:name w:val="price"/>
    <w:basedOn w:val="11"/>
    <w:qFormat/>
    <w:uiPriority w:val="0"/>
  </w:style>
  <w:style w:type="character" w:customStyle="1" w:styleId="22">
    <w:name w:val="apple-converted-space"/>
    <w:basedOn w:val="11"/>
    <w:qFormat/>
    <w:uiPriority w:val="0"/>
  </w:style>
  <w:style w:type="character" w:customStyle="1" w:styleId="23">
    <w:name w:val="页眉 Char"/>
    <w:basedOn w:val="11"/>
    <w:link w:val="8"/>
    <w:semiHidden/>
    <w:qFormat/>
    <w:uiPriority w:val="99"/>
    <w:rPr>
      <w:sz w:val="18"/>
      <w:szCs w:val="18"/>
    </w:rPr>
  </w:style>
  <w:style w:type="character" w:customStyle="1" w:styleId="24">
    <w:name w:val="页脚 Char"/>
    <w:basedOn w:val="11"/>
    <w:link w:val="7"/>
    <w:semiHidden/>
    <w:qFormat/>
    <w:uiPriority w:val="99"/>
    <w:rPr>
      <w:sz w:val="18"/>
      <w:szCs w:val="18"/>
    </w:rPr>
  </w:style>
  <w:style w:type="character" w:customStyle="1" w:styleId="25">
    <w:name w:val="批注框文本 Char"/>
    <w:basedOn w:val="11"/>
    <w:link w:val="6"/>
    <w:semiHidden/>
    <w:qFormat/>
    <w:uiPriority w:val="99"/>
    <w:rPr>
      <w:sz w:val="18"/>
      <w:szCs w:val="18"/>
    </w:rPr>
  </w:style>
  <w:style w:type="character" w:customStyle="1" w:styleId="26">
    <w:name w:val="正文文本缩进 Char"/>
    <w:basedOn w:val="11"/>
    <w:link w:val="5"/>
    <w:qFormat/>
    <w:uiPriority w:val="0"/>
    <w:rPr>
      <w:rFonts w:ascii="Times New Roman" w:hAnsi="Times New Roman" w:eastAsia="宋体" w:cs="Times New Roman"/>
      <w:sz w:val="44"/>
      <w:szCs w:val="20"/>
    </w:rPr>
  </w:style>
  <w:style w:type="character" w:customStyle="1" w:styleId="27">
    <w:name w:val="highlighted"/>
    <w:basedOn w:val="1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16</Pages>
  <Words>3980</Words>
  <Characters>4085</Characters>
  <Lines>57</Lines>
  <Paragraphs>16</Paragraphs>
  <TotalTime>2</TotalTime>
  <ScaleCrop>false</ScaleCrop>
  <LinksUpToDate>false</LinksUpToDate>
  <CharactersWithSpaces>5054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2017-12-26T03:11:00Z</dcterms:created>
  <dc:creator>dreamsummit</dc:creator>
  <cp:lastModifiedBy>蒋臣</cp:lastModifiedBy>
  <cp:lastPrinted>2022-07-26T06:58:00Z</cp:lastPrinted>
  <dcterms:modified xsi:type="dcterms:W3CDTF">2022-07-29T07:27:50Z</dcterms:modified>
  <dc:title>重庆市巴南区李家沱街道</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437C43ABD1E84A9CA1843FF527F49795</vt:lpwstr>
  </property>
</Properties>
</file>