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DC43" w14:textId="6B2B68A2" w:rsidR="00E61AB5" w:rsidRDefault="009942FD">
      <w:pPr>
        <w:pStyle w:val="20"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 w:hint="default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重庆市江津区中心医院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端午节慰问品采购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项目</w:t>
      </w:r>
      <w:r w:rsidR="00C7124D">
        <w:rPr>
          <w:rFonts w:ascii="方正小标宋_GBK" w:eastAsia="方正小标宋_GBK" w:hAnsi="方正小标宋_GBK" w:cs="方正小标宋_GBK"/>
          <w:sz w:val="44"/>
          <w:szCs w:val="44"/>
        </w:rPr>
        <w:t>补遗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通知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（一）</w:t>
      </w:r>
    </w:p>
    <w:p w14:paraId="6A87F51E" w14:textId="77777777" w:rsidR="00E61AB5" w:rsidRDefault="00E61AB5">
      <w:pPr>
        <w:pStyle w:val="5"/>
        <w:numPr>
          <w:ilvl w:val="0"/>
          <w:numId w:val="0"/>
        </w:numPr>
        <w:spacing w:line="400" w:lineRule="exact"/>
        <w:rPr>
          <w:rFonts w:ascii="方正仿宋_GBK" w:eastAsia="方正仿宋_GBK"/>
          <w:sz w:val="32"/>
          <w:szCs w:val="32"/>
        </w:rPr>
      </w:pPr>
    </w:p>
    <w:p w14:paraId="7CD3669F" w14:textId="77777777" w:rsidR="00E61AB5" w:rsidRDefault="009942FD">
      <w:pPr>
        <w:pStyle w:val="5"/>
        <w:numPr>
          <w:ilvl w:val="0"/>
          <w:numId w:val="0"/>
        </w:numPr>
        <w:spacing w:line="4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各潜在投标人：</w:t>
      </w:r>
    </w:p>
    <w:p w14:paraId="5514E316" w14:textId="77777777" w:rsidR="00E61AB5" w:rsidRDefault="009942FD">
      <w:pPr>
        <w:pStyle w:val="a3"/>
        <w:spacing w:line="500" w:lineRule="exact"/>
        <w:ind w:left="68" w:firstLineChars="200" w:firstLine="640"/>
        <w:outlineLv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重庆市江津区中心医院</w:t>
      </w:r>
      <w:r>
        <w:rPr>
          <w:rFonts w:ascii="方正仿宋_GBK" w:eastAsia="方正仿宋_GBK" w:hint="eastAsia"/>
          <w:sz w:val="32"/>
          <w:szCs w:val="32"/>
        </w:rPr>
        <w:t>端午节慰问品采购</w:t>
      </w:r>
      <w:r>
        <w:rPr>
          <w:rFonts w:ascii="方正仿宋_GBK" w:eastAsia="方正仿宋_GBK" w:hint="eastAsia"/>
          <w:sz w:val="32"/>
          <w:szCs w:val="32"/>
        </w:rPr>
        <w:t>项目</w:t>
      </w:r>
      <w:r>
        <w:rPr>
          <w:rFonts w:ascii="方正仿宋_GBK" w:eastAsia="方正仿宋_GBK" w:hint="eastAsia"/>
          <w:sz w:val="32"/>
          <w:szCs w:val="32"/>
        </w:rPr>
        <w:t>作如下修改：</w:t>
      </w:r>
    </w:p>
    <w:p w14:paraId="1D58B09D" w14:textId="77777777" w:rsidR="00E61AB5" w:rsidRDefault="009942FD">
      <w:pPr>
        <w:numPr>
          <w:ilvl w:val="0"/>
          <w:numId w:val="2"/>
        </w:numPr>
        <w:spacing w:line="520" w:lineRule="exact"/>
        <w:ind w:firstLine="64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在招标文件</w:t>
      </w:r>
      <w:r>
        <w:rPr>
          <w:rFonts w:ascii="方正仿宋_GBK" w:eastAsia="方正仿宋_GBK" w:hint="eastAsia"/>
          <w:b/>
          <w:bCs/>
          <w:sz w:val="32"/>
          <w:szCs w:val="32"/>
        </w:rPr>
        <w:t>/</w:t>
      </w:r>
      <w:r>
        <w:rPr>
          <w:rFonts w:ascii="方正仿宋_GBK" w:eastAsia="方正仿宋_GBK" w:hint="eastAsia"/>
          <w:b/>
          <w:bCs/>
          <w:sz w:val="32"/>
          <w:szCs w:val="32"/>
        </w:rPr>
        <w:t>二、投标保证金交纳有效期中</w:t>
      </w:r>
    </w:p>
    <w:p w14:paraId="6E7C46E8" w14:textId="77777777" w:rsidR="00E61AB5" w:rsidRDefault="009942FD">
      <w:pPr>
        <w:pStyle w:val="2"/>
        <w:spacing w:line="520" w:lineRule="exact"/>
        <w:ind w:leftChars="0" w:left="0"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将原文件：</w:t>
      </w:r>
    </w:p>
    <w:p w14:paraId="30B92440" w14:textId="77777777" w:rsidR="00E61AB5" w:rsidRDefault="009942FD">
      <w:pPr>
        <w:pStyle w:val="2"/>
        <w:spacing w:line="520" w:lineRule="exact"/>
        <w:ind w:leftChars="0" w:left="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18:00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前。</w:t>
      </w:r>
    </w:p>
    <w:p w14:paraId="49B0695E" w14:textId="77777777" w:rsidR="00E61AB5" w:rsidRDefault="009942FD">
      <w:pPr>
        <w:pStyle w:val="2"/>
        <w:spacing w:line="520" w:lineRule="exact"/>
        <w:ind w:leftChars="0" w:left="0"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修改为：</w:t>
      </w:r>
    </w:p>
    <w:p w14:paraId="0FC704E2" w14:textId="77777777" w:rsidR="00E61AB5" w:rsidRDefault="009942FD">
      <w:pPr>
        <w:pStyle w:val="2"/>
        <w:spacing w:line="520" w:lineRule="exact"/>
        <w:ind w:leftChars="0" w:left="0" w:firstLineChars="200" w:firstLine="640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17:00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前。</w:t>
      </w:r>
    </w:p>
    <w:p w14:paraId="6112FB63" w14:textId="77777777" w:rsidR="00E61AB5" w:rsidRDefault="009942FD">
      <w:pPr>
        <w:numPr>
          <w:ilvl w:val="0"/>
          <w:numId w:val="2"/>
        </w:numPr>
        <w:spacing w:line="520" w:lineRule="exact"/>
        <w:ind w:firstLine="64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在招标文件</w:t>
      </w:r>
      <w:r>
        <w:rPr>
          <w:rFonts w:ascii="方正仿宋_GBK" w:eastAsia="方正仿宋_GBK" w:hint="eastAsia"/>
          <w:b/>
          <w:bCs/>
          <w:sz w:val="32"/>
          <w:szCs w:val="32"/>
        </w:rPr>
        <w:t>/</w:t>
      </w:r>
      <w:r>
        <w:rPr>
          <w:rFonts w:ascii="方正仿宋_GBK" w:eastAsia="方正仿宋_GBK" w:hint="eastAsia"/>
          <w:b/>
          <w:bCs/>
          <w:sz w:val="32"/>
          <w:szCs w:val="32"/>
        </w:rPr>
        <w:t>三、投标及开标时间、地点中</w:t>
      </w:r>
    </w:p>
    <w:p w14:paraId="3042E207" w14:textId="77777777" w:rsidR="00E61AB5" w:rsidRDefault="009942FD">
      <w:pPr>
        <w:pStyle w:val="2"/>
        <w:spacing w:line="520" w:lineRule="exact"/>
        <w:ind w:leftChars="0" w:left="0"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将原文件：</w:t>
      </w:r>
    </w:p>
    <w:p w14:paraId="10E5F0F3" w14:textId="77777777" w:rsidR="00E61AB5" w:rsidRDefault="009942FD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投标文件递交时间及地点：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:50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，江津区中心医院儿童医院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11-2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会议室。</w:t>
      </w:r>
    </w:p>
    <w:p w14:paraId="60595BEA" w14:textId="77777777" w:rsidR="00E61AB5" w:rsidRDefault="009942FD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开标时间及地点：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，江津区中心医院儿童医院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11-2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会议室。</w:t>
      </w:r>
    </w:p>
    <w:p w14:paraId="5F27FE57" w14:textId="77777777" w:rsidR="00E61AB5" w:rsidRDefault="009942FD">
      <w:pPr>
        <w:spacing w:line="520" w:lineRule="exact"/>
        <w:ind w:firstLineChars="200" w:firstLine="643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修改为：</w:t>
      </w:r>
    </w:p>
    <w:p w14:paraId="1C5543BF" w14:textId="77777777" w:rsidR="00E61AB5" w:rsidRDefault="009942FD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投标文件递交时间及地点：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:50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，江津区中心医院儿童医院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11-2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会议室。</w:t>
      </w:r>
    </w:p>
    <w:p w14:paraId="0E14BEB2" w14:textId="77777777" w:rsidR="00E61AB5" w:rsidRDefault="009942FD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开标时间及地点：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，江津区中心医院儿童医院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11-2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会议室。</w:t>
      </w:r>
    </w:p>
    <w:p w14:paraId="4CE47101" w14:textId="77777777" w:rsidR="00E61AB5" w:rsidRDefault="009942FD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）投标人参与投标时需持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小时内有效核酸检测阴性报告，否则不允许进入儿童医院参与投标。</w:t>
      </w:r>
    </w:p>
    <w:p w14:paraId="72D011FF" w14:textId="77777777" w:rsidR="00E61AB5" w:rsidRDefault="009942FD">
      <w:pPr>
        <w:spacing w:line="520" w:lineRule="exact"/>
        <w:ind w:firstLineChars="200" w:firstLine="643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二、在招标文件</w:t>
      </w:r>
      <w:r>
        <w:rPr>
          <w:rFonts w:ascii="方正仿宋_GBK" w:eastAsia="方正仿宋_GBK" w:hint="eastAsia"/>
          <w:b/>
          <w:bCs/>
          <w:sz w:val="32"/>
          <w:szCs w:val="32"/>
        </w:rPr>
        <w:t>/</w:t>
      </w:r>
      <w:r>
        <w:rPr>
          <w:rFonts w:ascii="方正仿宋_GBK" w:eastAsia="方正仿宋_GBK" w:hint="eastAsia"/>
          <w:b/>
          <w:bCs/>
          <w:sz w:val="32"/>
          <w:szCs w:val="32"/>
        </w:rPr>
        <w:t>四、投标须知</w:t>
      </w:r>
      <w:r>
        <w:rPr>
          <w:rFonts w:ascii="方正仿宋_GBK" w:eastAsia="方正仿宋_GBK" w:hint="eastAsia"/>
          <w:b/>
          <w:bCs/>
          <w:sz w:val="32"/>
          <w:szCs w:val="32"/>
        </w:rPr>
        <w:t>/</w:t>
      </w:r>
      <w:r>
        <w:rPr>
          <w:rFonts w:ascii="方正仿宋_GBK" w:eastAsia="方正仿宋_GBK" w:hint="eastAsia"/>
          <w:b/>
          <w:bCs/>
          <w:sz w:val="32"/>
          <w:szCs w:val="32"/>
        </w:rPr>
        <w:t>（一）投标人资质要求中</w:t>
      </w:r>
    </w:p>
    <w:p w14:paraId="334F4D49" w14:textId="77777777" w:rsidR="00E61AB5" w:rsidRDefault="009942FD">
      <w:pPr>
        <w:pStyle w:val="2"/>
        <w:spacing w:line="520" w:lineRule="exact"/>
        <w:ind w:leftChars="0" w:left="0"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将原文件：</w:t>
      </w:r>
    </w:p>
    <w:p w14:paraId="0454C7DC" w14:textId="77777777" w:rsidR="00E61AB5" w:rsidRDefault="009942FD">
      <w:pPr>
        <w:pStyle w:val="a3"/>
        <w:spacing w:line="500" w:lineRule="exact"/>
        <w:ind w:left="68" w:firstLineChars="200" w:firstLine="640"/>
        <w:outlineLvl w:val="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lastRenderedPageBreak/>
        <w:t>具备食品经营许可证。</w:t>
      </w:r>
    </w:p>
    <w:p w14:paraId="4383EA56" w14:textId="77777777" w:rsidR="00E61AB5" w:rsidRDefault="009942FD">
      <w:pPr>
        <w:pStyle w:val="a3"/>
        <w:spacing w:line="500" w:lineRule="exact"/>
        <w:ind w:left="68" w:firstLineChars="200" w:firstLine="643"/>
        <w:outlineLv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修改为：</w:t>
      </w:r>
    </w:p>
    <w:p w14:paraId="36C1AD8D" w14:textId="77777777" w:rsidR="00E61AB5" w:rsidRDefault="009942FD">
      <w:pPr>
        <w:pStyle w:val="2"/>
        <w:spacing w:line="520" w:lineRule="exact"/>
        <w:ind w:leftChars="0" w:left="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投标人须提供有效期内的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食品经营许可证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食品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生产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许可证。</w:t>
      </w:r>
    </w:p>
    <w:p w14:paraId="3F2BB890" w14:textId="77777777" w:rsidR="00E61AB5" w:rsidRDefault="009942FD">
      <w:pPr>
        <w:spacing w:line="520" w:lineRule="exact"/>
        <w:ind w:firstLineChars="200" w:firstLine="643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三、在</w:t>
      </w:r>
      <w:r>
        <w:rPr>
          <w:rFonts w:ascii="方正仿宋_GBK" w:eastAsia="方正仿宋_GBK" w:hint="eastAsia"/>
          <w:b/>
          <w:bCs/>
          <w:sz w:val="32"/>
          <w:szCs w:val="32"/>
        </w:rPr>
        <w:t>招标文件</w:t>
      </w:r>
      <w:r>
        <w:rPr>
          <w:rFonts w:ascii="方正仿宋_GBK" w:eastAsia="方正仿宋_GBK" w:hint="eastAsia"/>
          <w:b/>
          <w:bCs/>
          <w:sz w:val="32"/>
          <w:szCs w:val="32"/>
        </w:rPr>
        <w:t>/</w:t>
      </w:r>
      <w:r>
        <w:rPr>
          <w:rFonts w:ascii="方正仿宋_GBK" w:eastAsia="方正仿宋_GBK" w:hint="eastAsia"/>
          <w:b/>
          <w:bCs/>
          <w:sz w:val="32"/>
          <w:szCs w:val="32"/>
        </w:rPr>
        <w:t>五、中标人确定方法中</w:t>
      </w:r>
    </w:p>
    <w:p w14:paraId="0B544AF3" w14:textId="77777777" w:rsidR="00E61AB5" w:rsidRDefault="009942FD">
      <w:pPr>
        <w:pStyle w:val="5"/>
        <w:numPr>
          <w:ilvl w:val="0"/>
          <w:numId w:val="0"/>
        </w:numPr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将原文件增加一条：</w:t>
      </w:r>
    </w:p>
    <w:p w14:paraId="3BCC0F90" w14:textId="77777777" w:rsidR="00E61AB5" w:rsidRDefault="009942FD">
      <w:pPr>
        <w:pStyle w:val="5"/>
        <w:numPr>
          <w:ilvl w:val="0"/>
          <w:numId w:val="0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（四）投标人自行携带一次性餐具，以便现场人员品尝打分，未携带餐具造成无法品尝打分的，后果自负。</w:t>
      </w:r>
    </w:p>
    <w:p w14:paraId="1E7DE580" w14:textId="77777777" w:rsidR="00E61AB5" w:rsidRDefault="009942FD">
      <w:pPr>
        <w:pStyle w:val="5"/>
        <w:numPr>
          <w:ilvl w:val="0"/>
          <w:numId w:val="0"/>
        </w:numPr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原采购文件其他内容不变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。</w:t>
      </w:r>
    </w:p>
    <w:p w14:paraId="5EDA1F56" w14:textId="77777777" w:rsidR="00E61AB5" w:rsidRDefault="009942FD">
      <w:pPr>
        <w:spacing w:line="500" w:lineRule="exact"/>
        <w:ind w:firstLineChars="650" w:firstLine="2080"/>
        <w:jc w:val="right"/>
        <w:outlineLv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 xml:space="preserve">            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14:paraId="70F11D27" w14:textId="77777777" w:rsidR="00E61AB5" w:rsidRDefault="009942FD">
      <w:pPr>
        <w:spacing w:line="500" w:lineRule="exact"/>
        <w:ind w:firstLineChars="650" w:firstLine="2080"/>
        <w:jc w:val="right"/>
        <w:outlineLvl w:val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重庆市江津区中心医院</w:t>
      </w:r>
    </w:p>
    <w:p w14:paraId="6CF8451F" w14:textId="77777777" w:rsidR="00E61AB5" w:rsidRDefault="009942FD">
      <w:pPr>
        <w:pStyle w:val="5"/>
        <w:numPr>
          <w:ilvl w:val="0"/>
          <w:numId w:val="0"/>
        </w:numPr>
        <w:ind w:firstLineChars="200" w:firstLine="640"/>
        <w:jc w:val="right"/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202</w:t>
      </w: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16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sz w:val="32"/>
          <w:szCs w:val="32"/>
        </w:rPr>
        <w:t xml:space="preserve">     </w:t>
      </w:r>
    </w:p>
    <w:p w14:paraId="0B809C18" w14:textId="77777777" w:rsidR="00E61AB5" w:rsidRDefault="00E61AB5"/>
    <w:sectPr w:rsidR="00E61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F1B2" w14:textId="77777777" w:rsidR="009942FD" w:rsidRDefault="009942FD">
      <w:r>
        <w:separator/>
      </w:r>
    </w:p>
  </w:endnote>
  <w:endnote w:type="continuationSeparator" w:id="0">
    <w:p w14:paraId="053EAF2A" w14:textId="77777777" w:rsidR="009942FD" w:rsidRDefault="0099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57F4" w14:textId="77777777" w:rsidR="009942FD" w:rsidRDefault="009942FD">
      <w:r>
        <w:separator/>
      </w:r>
    </w:p>
  </w:footnote>
  <w:footnote w:type="continuationSeparator" w:id="0">
    <w:p w14:paraId="2C8C39C3" w14:textId="77777777" w:rsidR="009942FD" w:rsidRDefault="0099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C4B981"/>
    <w:multiLevelType w:val="singleLevel"/>
    <w:tmpl w:val="D2C4B981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D05AB88"/>
    <w:multiLevelType w:val="singleLevel"/>
    <w:tmpl w:val="FD05AB88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BhYzc1YjEzMjY1YmQyYTM5OTZiOWUxZTkzNzJkZjkifQ=="/>
  </w:docVars>
  <w:rsids>
    <w:rsidRoot w:val="4E2860EC"/>
    <w:rsid w:val="009942FD"/>
    <w:rsid w:val="00C7124D"/>
    <w:rsid w:val="00E61AB5"/>
    <w:rsid w:val="024C492F"/>
    <w:rsid w:val="034F46D6"/>
    <w:rsid w:val="049525BD"/>
    <w:rsid w:val="063208C0"/>
    <w:rsid w:val="08514216"/>
    <w:rsid w:val="089963F4"/>
    <w:rsid w:val="0A800023"/>
    <w:rsid w:val="11DC5CCF"/>
    <w:rsid w:val="16A13043"/>
    <w:rsid w:val="2277711E"/>
    <w:rsid w:val="26780D04"/>
    <w:rsid w:val="297710F4"/>
    <w:rsid w:val="2DD672FE"/>
    <w:rsid w:val="2F3A7FB5"/>
    <w:rsid w:val="36C00E6C"/>
    <w:rsid w:val="39C511E1"/>
    <w:rsid w:val="3D595B76"/>
    <w:rsid w:val="3E6730F0"/>
    <w:rsid w:val="475565EB"/>
    <w:rsid w:val="47FB1E9E"/>
    <w:rsid w:val="4DF52221"/>
    <w:rsid w:val="4E2860EC"/>
    <w:rsid w:val="5C7A36E7"/>
    <w:rsid w:val="5D5A7075"/>
    <w:rsid w:val="61C3343B"/>
    <w:rsid w:val="61CE3B8D"/>
    <w:rsid w:val="69075FB3"/>
    <w:rsid w:val="6AFA6027"/>
    <w:rsid w:val="6C6067E2"/>
    <w:rsid w:val="70A853E8"/>
    <w:rsid w:val="71C42DC0"/>
    <w:rsid w:val="77EF68E0"/>
    <w:rsid w:val="782E3B07"/>
    <w:rsid w:val="796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220E0"/>
  <w15:docId w15:val="{306CE08D-8FB3-405D-8586-7D56E060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line="240" w:lineRule="auto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spacing w:line="700" w:lineRule="exact"/>
      <w:ind w:left="960"/>
    </w:pPr>
    <w:rPr>
      <w:sz w:val="44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Number 5"/>
    <w:basedOn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石丹丹啊</dc:creator>
  <cp:lastModifiedBy>党办王楠</cp:lastModifiedBy>
  <cp:revision>2</cp:revision>
  <dcterms:created xsi:type="dcterms:W3CDTF">2022-05-16T02:00:00Z</dcterms:created>
  <dcterms:modified xsi:type="dcterms:W3CDTF">2022-05-16T10:46:00Z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444EC05CE3D84FD192051B273BA8A77D</vt:lpwstr>
  </property>
</Properties>
</file>